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87AE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江苏延长桑莱特新能源有限公司</w:t>
      </w:r>
    </w:p>
    <w:p w14:paraId="1EC55C8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职工债权表（三）</w:t>
      </w:r>
    </w:p>
    <w:p w14:paraId="15F2220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（截至2025年12月7日）              单位：元</w:t>
      </w:r>
    </w:p>
    <w:p w14:paraId="41119CB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8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355"/>
        <w:gridCol w:w="2823"/>
        <w:gridCol w:w="1484"/>
        <w:gridCol w:w="2073"/>
      </w:tblGrid>
      <w:tr w14:paraId="1534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212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26D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37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前12个月平均工资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91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补偿年限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588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补偿金金额</w:t>
            </w:r>
          </w:p>
        </w:tc>
      </w:tr>
      <w:tr w14:paraId="5DFB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D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黄敏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0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5,037.90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DB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D7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15,113.72</w:t>
            </w:r>
          </w:p>
        </w:tc>
      </w:tr>
      <w:tr w14:paraId="6922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D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C8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15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0DB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51D784D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95A82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B775B"/>
    <w:rsid w:val="2D9B775B"/>
    <w:rsid w:val="58F70B83"/>
    <w:rsid w:val="64706F06"/>
    <w:rsid w:val="7F20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2026-02-03T05:47:00Z</dcterms:created>
  <dc:creator>levin</dc:creator>
  <cp:lastModifiedBy>levin</cp:lastModifiedBy>
  <dcterms:modified xsi:type="dcterms:W3CDTF">2026-02-03T05:47:38Z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104413ABE92043119F492185F7E438B3_11</vt:lpwstr>
  </property>
  <property fmtid="{D5CDD505-2E9C-101B-9397-08002B2CF9AE}" pid="4" name="KSOTemplateDocerSaveRecord">
    <vt:lpwstr>eyJoZGlkIjoiNjU1YzAwYTcxYjMxMjkzNmM5Yjg0ODMwZGVmZDYwMjAiLCJ1c2VySWQiOiIyNjk0NzYxNTIifQ==</vt:lpwstr>
  </property>
</Properties>
</file>