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C0B5F">
      <w:pPr>
        <w:snapToGrid/>
        <w:spacing w:line="460" w:lineRule="exact"/>
        <w:jc w:val="both"/>
        <w:rPr>
          <w:rFonts w:ascii="仿宋" w:hAnsi="仿宋" w:eastAsia="仿宋" w:cs="仿宋"/>
          <w:sz w:val="24"/>
          <w:szCs w:val="24"/>
          <w:lang w:eastAsia="zh-CN"/>
        </w:rPr>
      </w:pPr>
      <w:r>
        <w:rPr>
          <w:rFonts w:hint="eastAsia" w:ascii="仿宋" w:hAnsi="仿宋" w:eastAsia="仿宋" w:cs="仿宋"/>
          <w:b/>
          <w:bCs/>
          <w:spacing w:val="-12"/>
          <w:sz w:val="24"/>
          <w:szCs w:val="24"/>
          <w:lang w:eastAsia="zh-CN"/>
        </w:rPr>
        <w:t>附件</w:t>
      </w:r>
      <w:r>
        <w:rPr>
          <w:rFonts w:ascii="Times New Roman" w:hAnsi="Times New Roman" w:eastAsia="仿宋" w:cs="Times New Roman"/>
          <w:b/>
          <w:bCs/>
          <w:spacing w:val="-12"/>
          <w:sz w:val="24"/>
          <w:szCs w:val="24"/>
          <w:lang w:eastAsia="zh-CN"/>
        </w:rPr>
        <w:t>1</w:t>
      </w:r>
    </w:p>
    <w:p w14:paraId="46C692B1">
      <w:pPr>
        <w:snapToGrid/>
        <w:spacing w:line="460" w:lineRule="exact"/>
        <w:jc w:val="center"/>
        <w:rPr>
          <w:rFonts w:ascii="黑体" w:hAnsi="黑体" w:eastAsia="黑体" w:cs="仿宋"/>
          <w:b/>
          <w:bCs/>
          <w:spacing w:val="7"/>
          <w:sz w:val="30"/>
          <w:szCs w:val="30"/>
          <w:lang w:eastAsia="zh-CN"/>
        </w:rPr>
      </w:pPr>
    </w:p>
    <w:p w14:paraId="4E464602">
      <w:pPr>
        <w:snapToGrid/>
        <w:spacing w:line="460" w:lineRule="exact"/>
        <w:jc w:val="center"/>
        <w:rPr>
          <w:rFonts w:ascii="黑体" w:hAnsi="黑体" w:eastAsia="黑体" w:cs="仿宋"/>
          <w:b/>
          <w:bCs/>
          <w:spacing w:val="7"/>
          <w:sz w:val="30"/>
          <w:szCs w:val="30"/>
          <w:lang w:eastAsia="zh-CN"/>
        </w:rPr>
      </w:pPr>
      <w:r>
        <w:rPr>
          <w:rFonts w:hint="eastAsia" w:ascii="黑体" w:hAnsi="黑体" w:eastAsia="黑体" w:cs="仿宋"/>
          <w:b/>
          <w:bCs/>
          <w:spacing w:val="7"/>
          <w:sz w:val="30"/>
          <w:szCs w:val="30"/>
          <w:lang w:eastAsia="zh-CN"/>
        </w:rPr>
        <w:t>亿晶光电科技股份有限公司预重整投资人报名意向书</w:t>
      </w:r>
    </w:p>
    <w:tbl>
      <w:tblPr>
        <w:tblStyle w:val="9"/>
        <w:tblW w:w="85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1"/>
        <w:gridCol w:w="7073"/>
      </w:tblGrid>
      <w:tr w14:paraId="760D1E3D">
        <w:trPr>
          <w:trHeight w:val="700" w:hRule="atLeast"/>
          <w:jc w:val="center"/>
        </w:trPr>
        <w:tc>
          <w:tcPr>
            <w:tcW w:w="1481" w:type="dxa"/>
            <w:vAlign w:val="center"/>
          </w:tcPr>
          <w:p w14:paraId="700EAD3C">
            <w:pPr>
              <w:pStyle w:val="8"/>
              <w:snapToGrid/>
              <w:spacing w:line="460" w:lineRule="exact"/>
              <w:jc w:val="center"/>
              <w:rPr>
                <w:rFonts w:ascii="仿宋" w:hAnsi="仿宋" w:eastAsia="仿宋" w:cs="仿宋"/>
                <w:b/>
                <w:bCs/>
                <w:spacing w:val="-5"/>
                <w:sz w:val="24"/>
                <w:szCs w:val="24"/>
                <w:lang w:eastAsia="zh-CN"/>
              </w:rPr>
            </w:pPr>
            <w:r>
              <w:rPr>
                <w:rFonts w:hint="eastAsia" w:ascii="仿宋" w:hAnsi="仿宋" w:eastAsia="仿宋" w:cs="仿宋"/>
                <w:b/>
                <w:bCs/>
                <w:spacing w:val="-5"/>
                <w:sz w:val="24"/>
                <w:szCs w:val="24"/>
              </w:rPr>
              <w:t>报名</w:t>
            </w:r>
            <w:r>
              <w:rPr>
                <w:rFonts w:hint="eastAsia" w:ascii="仿宋" w:hAnsi="仿宋" w:eastAsia="仿宋" w:cs="仿宋"/>
                <w:b/>
                <w:bCs/>
                <w:spacing w:val="-5"/>
                <w:sz w:val="24"/>
                <w:szCs w:val="24"/>
                <w:lang w:eastAsia="zh-CN"/>
              </w:rPr>
              <w:t>主体</w:t>
            </w:r>
          </w:p>
        </w:tc>
        <w:tc>
          <w:tcPr>
            <w:tcW w:w="7073" w:type="dxa"/>
          </w:tcPr>
          <w:p w14:paraId="61C49701">
            <w:pPr>
              <w:pStyle w:val="8"/>
              <w:snapToGrid/>
              <w:spacing w:line="460" w:lineRule="exact"/>
              <w:ind w:firstLine="240" w:firstLineChars="100"/>
              <w:jc w:val="both"/>
              <w:rPr>
                <w:rFonts w:ascii="仿宋" w:hAnsi="仿宋" w:eastAsia="仿宋" w:cs="仿宋"/>
                <w:sz w:val="24"/>
                <w:szCs w:val="24"/>
              </w:rPr>
            </w:pPr>
          </w:p>
        </w:tc>
      </w:tr>
      <w:tr w14:paraId="01D7D31A">
        <w:trPr>
          <w:trHeight w:val="556" w:hRule="atLeast"/>
          <w:jc w:val="center"/>
        </w:trPr>
        <w:tc>
          <w:tcPr>
            <w:tcW w:w="1481" w:type="dxa"/>
            <w:vMerge w:val="restart"/>
            <w:vAlign w:val="center"/>
          </w:tcPr>
          <w:p w14:paraId="0C1DF50F">
            <w:pPr>
              <w:pStyle w:val="8"/>
              <w:snapToGrid/>
              <w:spacing w:line="460" w:lineRule="exact"/>
              <w:jc w:val="center"/>
              <w:rPr>
                <w:rFonts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报名方式</w:t>
            </w:r>
          </w:p>
        </w:tc>
        <w:tc>
          <w:tcPr>
            <w:tcW w:w="7073" w:type="dxa"/>
          </w:tcPr>
          <w:p w14:paraId="4BDD13C6">
            <w:pPr>
              <w:pStyle w:val="8"/>
              <w:snapToGrid/>
              <w:spacing w:line="460" w:lineRule="exact"/>
              <w:ind w:firstLine="250" w:firstLineChars="100"/>
              <w:jc w:val="both"/>
              <w:rPr>
                <w:rFonts w:ascii="仿宋" w:hAnsi="仿宋" w:eastAsia="仿宋" w:cs="仿宋"/>
                <w:spacing w:val="-1"/>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单体报名</w:t>
            </w:r>
          </w:p>
        </w:tc>
      </w:tr>
      <w:tr w14:paraId="558B0439">
        <w:trPr>
          <w:trHeight w:val="1932" w:hRule="atLeast"/>
          <w:jc w:val="center"/>
        </w:trPr>
        <w:tc>
          <w:tcPr>
            <w:tcW w:w="1481" w:type="dxa"/>
            <w:vMerge w:val="continue"/>
          </w:tcPr>
          <w:p w14:paraId="6A620EE8">
            <w:pPr>
              <w:pStyle w:val="8"/>
              <w:snapToGrid/>
              <w:spacing w:line="460" w:lineRule="exact"/>
              <w:ind w:firstLine="231" w:firstLineChars="100"/>
              <w:jc w:val="center"/>
              <w:rPr>
                <w:rFonts w:ascii="仿宋" w:hAnsi="仿宋" w:eastAsia="仿宋" w:cs="仿宋"/>
                <w:b/>
                <w:bCs/>
                <w:spacing w:val="-5"/>
                <w:sz w:val="24"/>
                <w:szCs w:val="24"/>
                <w:lang w:eastAsia="zh-CN"/>
              </w:rPr>
            </w:pPr>
          </w:p>
        </w:tc>
        <w:tc>
          <w:tcPr>
            <w:tcW w:w="7073" w:type="dxa"/>
          </w:tcPr>
          <w:p w14:paraId="1B6F190D">
            <w:pPr>
              <w:pStyle w:val="8"/>
              <w:snapToGrid/>
              <w:spacing w:line="460" w:lineRule="exact"/>
              <w:ind w:firstLine="248" w:firstLineChars="100"/>
              <w:jc w:val="both"/>
              <w:rPr>
                <w:rFonts w:ascii="仿宋" w:hAnsi="仿宋" w:eastAsia="仿宋" w:cs="仿宋"/>
                <w:sz w:val="24"/>
                <w:szCs w:val="24"/>
                <w:lang w:eastAsia="zh-CN"/>
              </w:rPr>
            </w:pPr>
            <w:r>
              <w:rPr>
                <w:rFonts w:hint="eastAsia" w:ascii="仿宋" w:hAnsi="仿宋" w:eastAsia="仿宋" w:cs="仿宋"/>
                <w:spacing w:val="4"/>
                <w:sz w:val="24"/>
                <w:szCs w:val="24"/>
                <w:lang w:eastAsia="zh-CN"/>
              </w:rPr>
              <w:t>□联合体报名</w:t>
            </w:r>
          </w:p>
          <w:p w14:paraId="075611E8">
            <w:pPr>
              <w:pStyle w:val="8"/>
              <w:snapToGrid/>
              <w:spacing w:line="460" w:lineRule="exact"/>
              <w:ind w:firstLine="238" w:firstLineChars="100"/>
              <w:jc w:val="both"/>
              <w:rPr>
                <w:rFonts w:ascii="仿宋" w:hAnsi="仿宋" w:eastAsia="仿宋" w:cs="仿宋"/>
                <w:sz w:val="24"/>
                <w:szCs w:val="24"/>
                <w:lang w:eastAsia="zh-CN"/>
              </w:rPr>
            </w:pPr>
            <w:r>
              <w:rPr>
                <w:rFonts w:hint="eastAsia" w:ascii="仿宋" w:hAnsi="仿宋" w:eastAsia="仿宋" w:cs="仿宋"/>
                <w:spacing w:val="-1"/>
                <w:sz w:val="24"/>
                <w:szCs w:val="24"/>
                <w:lang w:eastAsia="zh-CN"/>
              </w:rPr>
              <w:t>联合体名称：</w:t>
            </w:r>
          </w:p>
          <w:p w14:paraId="147E5337">
            <w:pPr>
              <w:pStyle w:val="8"/>
              <w:snapToGrid/>
              <w:spacing w:line="460" w:lineRule="exact"/>
              <w:ind w:firstLine="238" w:firstLineChars="100"/>
              <w:jc w:val="both"/>
              <w:rPr>
                <w:rFonts w:ascii="仿宋" w:hAnsi="仿宋" w:eastAsia="仿宋" w:cs="仿宋"/>
                <w:sz w:val="24"/>
                <w:szCs w:val="24"/>
                <w:lang w:eastAsia="zh-CN"/>
              </w:rPr>
            </w:pPr>
            <w:r>
              <w:rPr>
                <w:rFonts w:hint="eastAsia" w:ascii="仿宋" w:hAnsi="仿宋" w:eastAsia="仿宋" w:cs="仿宋"/>
                <w:spacing w:val="-1"/>
                <w:sz w:val="24"/>
                <w:szCs w:val="24"/>
                <w:lang w:eastAsia="zh-CN"/>
              </w:rPr>
              <w:t>联合体牵头投资人：</w:t>
            </w:r>
          </w:p>
          <w:p w14:paraId="31E0F449">
            <w:pPr>
              <w:pStyle w:val="8"/>
              <w:snapToGrid/>
              <w:spacing w:line="460" w:lineRule="exact"/>
              <w:ind w:firstLine="238" w:firstLineChars="100"/>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联合体其他成员：</w:t>
            </w:r>
          </w:p>
        </w:tc>
      </w:tr>
      <w:tr w14:paraId="2D66A522">
        <w:trPr>
          <w:trHeight w:val="587" w:hRule="atLeast"/>
          <w:jc w:val="center"/>
        </w:trPr>
        <w:tc>
          <w:tcPr>
            <w:tcW w:w="1481" w:type="dxa"/>
            <w:vMerge w:val="restart"/>
            <w:vAlign w:val="center"/>
          </w:tcPr>
          <w:p w14:paraId="0D6185E1">
            <w:pPr>
              <w:pStyle w:val="8"/>
              <w:snapToGrid/>
              <w:spacing w:line="460" w:lineRule="exact"/>
              <w:jc w:val="center"/>
              <w:rPr>
                <w:rFonts w:ascii="仿宋" w:hAnsi="仿宋" w:eastAsia="仿宋" w:cs="仿宋"/>
                <w:sz w:val="24"/>
                <w:szCs w:val="24"/>
              </w:rPr>
            </w:pPr>
            <w:r>
              <w:rPr>
                <w:rFonts w:hint="eastAsia" w:ascii="仿宋" w:hAnsi="仿宋" w:eastAsia="仿宋" w:cs="仿宋"/>
                <w:b/>
                <w:bCs/>
                <w:spacing w:val="-3"/>
                <w:sz w:val="24"/>
                <w:szCs w:val="24"/>
              </w:rPr>
              <w:t>联系方式</w:t>
            </w:r>
          </w:p>
        </w:tc>
        <w:tc>
          <w:tcPr>
            <w:tcW w:w="7073" w:type="dxa"/>
          </w:tcPr>
          <w:p w14:paraId="48ADA785">
            <w:pPr>
              <w:pStyle w:val="8"/>
              <w:snapToGrid/>
              <w:spacing w:line="460" w:lineRule="exact"/>
              <w:ind w:firstLine="214" w:firstLineChars="100"/>
              <w:jc w:val="both"/>
              <w:rPr>
                <w:rFonts w:ascii="仿宋" w:hAnsi="仿宋" w:eastAsia="仿宋" w:cs="仿宋"/>
                <w:sz w:val="24"/>
                <w:szCs w:val="24"/>
              </w:rPr>
            </w:pPr>
            <w:r>
              <w:rPr>
                <w:rFonts w:hint="eastAsia" w:ascii="仿宋" w:hAnsi="仿宋" w:eastAsia="仿宋" w:cs="仿宋"/>
                <w:spacing w:val="-13"/>
                <w:sz w:val="24"/>
                <w:szCs w:val="24"/>
              </w:rPr>
              <w:t>联系人：</w:t>
            </w:r>
          </w:p>
        </w:tc>
      </w:tr>
      <w:tr w14:paraId="4AD6075E">
        <w:trPr>
          <w:trHeight w:val="557" w:hRule="atLeast"/>
          <w:jc w:val="center"/>
        </w:trPr>
        <w:tc>
          <w:tcPr>
            <w:tcW w:w="1481" w:type="dxa"/>
            <w:vMerge w:val="continue"/>
          </w:tcPr>
          <w:p w14:paraId="10E81991">
            <w:pPr>
              <w:pStyle w:val="8"/>
              <w:snapToGrid/>
              <w:spacing w:line="460" w:lineRule="exact"/>
              <w:ind w:firstLine="235" w:firstLineChars="100"/>
              <w:jc w:val="center"/>
              <w:rPr>
                <w:rFonts w:ascii="仿宋" w:hAnsi="仿宋" w:eastAsia="仿宋" w:cs="仿宋"/>
                <w:b/>
                <w:bCs/>
                <w:spacing w:val="-3"/>
                <w:sz w:val="24"/>
                <w:szCs w:val="24"/>
              </w:rPr>
            </w:pPr>
          </w:p>
        </w:tc>
        <w:tc>
          <w:tcPr>
            <w:tcW w:w="7073" w:type="dxa"/>
          </w:tcPr>
          <w:p w14:paraId="0CA62463">
            <w:pPr>
              <w:pStyle w:val="8"/>
              <w:snapToGrid/>
              <w:spacing w:line="460" w:lineRule="exact"/>
              <w:ind w:firstLine="234" w:firstLineChars="100"/>
              <w:jc w:val="both"/>
              <w:rPr>
                <w:rFonts w:ascii="仿宋" w:hAnsi="仿宋" w:eastAsia="仿宋" w:cs="仿宋"/>
                <w:b/>
                <w:bCs/>
                <w:spacing w:val="-11"/>
                <w:sz w:val="24"/>
                <w:szCs w:val="24"/>
              </w:rPr>
            </w:pPr>
            <w:r>
              <w:rPr>
                <w:rFonts w:hint="eastAsia" w:ascii="仿宋" w:hAnsi="仿宋" w:eastAsia="仿宋" w:cs="仿宋"/>
                <w:spacing w:val="-3"/>
                <w:sz w:val="24"/>
                <w:szCs w:val="24"/>
              </w:rPr>
              <w:t>联系电话：</w:t>
            </w:r>
          </w:p>
        </w:tc>
      </w:tr>
      <w:tr w14:paraId="65CB23F7">
        <w:trPr>
          <w:trHeight w:val="520" w:hRule="atLeast"/>
          <w:jc w:val="center"/>
        </w:trPr>
        <w:tc>
          <w:tcPr>
            <w:tcW w:w="1481" w:type="dxa"/>
            <w:vMerge w:val="continue"/>
          </w:tcPr>
          <w:p w14:paraId="3A0E2FBF">
            <w:pPr>
              <w:pStyle w:val="8"/>
              <w:snapToGrid/>
              <w:spacing w:line="460" w:lineRule="exact"/>
              <w:ind w:firstLine="235" w:firstLineChars="100"/>
              <w:jc w:val="center"/>
              <w:rPr>
                <w:rFonts w:ascii="仿宋" w:hAnsi="仿宋" w:eastAsia="仿宋" w:cs="仿宋"/>
                <w:b/>
                <w:bCs/>
                <w:spacing w:val="-3"/>
                <w:sz w:val="24"/>
                <w:szCs w:val="24"/>
              </w:rPr>
            </w:pPr>
          </w:p>
        </w:tc>
        <w:tc>
          <w:tcPr>
            <w:tcW w:w="7073" w:type="dxa"/>
          </w:tcPr>
          <w:p w14:paraId="62BBABCB">
            <w:pPr>
              <w:pStyle w:val="8"/>
              <w:snapToGrid/>
              <w:spacing w:line="460" w:lineRule="exact"/>
              <w:ind w:firstLine="220" w:firstLineChars="100"/>
              <w:jc w:val="both"/>
              <w:rPr>
                <w:rFonts w:ascii="仿宋" w:hAnsi="仿宋" w:eastAsia="仿宋" w:cs="仿宋"/>
                <w:b/>
                <w:bCs/>
                <w:spacing w:val="-11"/>
                <w:sz w:val="24"/>
                <w:szCs w:val="24"/>
                <w:lang w:eastAsia="zh-CN"/>
              </w:rPr>
            </w:pPr>
            <w:r>
              <w:rPr>
                <w:rFonts w:hint="eastAsia" w:ascii="仿宋" w:hAnsi="仿宋" w:eastAsia="仿宋" w:cs="仿宋"/>
                <w:spacing w:val="-10"/>
                <w:sz w:val="24"/>
                <w:szCs w:val="24"/>
              </w:rPr>
              <w:t>电子邮箱</w:t>
            </w:r>
            <w:r>
              <w:rPr>
                <w:rFonts w:hint="eastAsia" w:ascii="仿宋" w:hAnsi="仿宋" w:eastAsia="仿宋" w:cs="仿宋"/>
                <w:spacing w:val="-10"/>
                <w:sz w:val="24"/>
                <w:szCs w:val="24"/>
                <w:lang w:eastAsia="zh-CN"/>
              </w:rPr>
              <w:t>：</w:t>
            </w:r>
          </w:p>
        </w:tc>
      </w:tr>
      <w:tr w14:paraId="5C86E737">
        <w:trPr>
          <w:trHeight w:val="587" w:hRule="atLeast"/>
          <w:jc w:val="center"/>
        </w:trPr>
        <w:tc>
          <w:tcPr>
            <w:tcW w:w="1481" w:type="dxa"/>
            <w:vMerge w:val="continue"/>
          </w:tcPr>
          <w:p w14:paraId="694D1A19">
            <w:pPr>
              <w:pStyle w:val="8"/>
              <w:snapToGrid/>
              <w:spacing w:line="460" w:lineRule="exact"/>
              <w:ind w:firstLine="235" w:firstLineChars="100"/>
              <w:jc w:val="center"/>
              <w:rPr>
                <w:rFonts w:ascii="仿宋" w:hAnsi="仿宋" w:eastAsia="仿宋" w:cs="仿宋"/>
                <w:b/>
                <w:bCs/>
                <w:spacing w:val="-3"/>
                <w:sz w:val="24"/>
                <w:szCs w:val="24"/>
              </w:rPr>
            </w:pPr>
          </w:p>
        </w:tc>
        <w:tc>
          <w:tcPr>
            <w:tcW w:w="7073" w:type="dxa"/>
          </w:tcPr>
          <w:p w14:paraId="6876F208">
            <w:pPr>
              <w:pStyle w:val="8"/>
              <w:snapToGrid/>
              <w:spacing w:line="460" w:lineRule="exact"/>
              <w:ind w:firstLine="234" w:firstLineChars="100"/>
              <w:jc w:val="both"/>
              <w:rPr>
                <w:rFonts w:ascii="仿宋" w:hAnsi="仿宋" w:eastAsia="仿宋" w:cs="仿宋"/>
                <w:b/>
                <w:bCs/>
                <w:spacing w:val="-11"/>
                <w:sz w:val="24"/>
                <w:szCs w:val="24"/>
              </w:rPr>
            </w:pPr>
            <w:r>
              <w:rPr>
                <w:rFonts w:hint="eastAsia" w:ascii="仿宋" w:hAnsi="仿宋" w:eastAsia="仿宋" w:cs="仿宋"/>
                <w:spacing w:val="-3"/>
                <w:sz w:val="24"/>
                <w:szCs w:val="24"/>
              </w:rPr>
              <w:t>联系地址：</w:t>
            </w:r>
          </w:p>
        </w:tc>
      </w:tr>
      <w:tr w14:paraId="7D03DA75">
        <w:trPr>
          <w:trHeight w:val="3275" w:hRule="atLeast"/>
          <w:jc w:val="center"/>
        </w:trPr>
        <w:tc>
          <w:tcPr>
            <w:tcW w:w="1481" w:type="dxa"/>
            <w:vAlign w:val="center"/>
          </w:tcPr>
          <w:p w14:paraId="32AA29C1">
            <w:pPr>
              <w:pStyle w:val="8"/>
              <w:snapToGrid/>
              <w:spacing w:line="460" w:lineRule="exact"/>
              <w:jc w:val="center"/>
              <w:rPr>
                <w:rFonts w:ascii="仿宋" w:hAnsi="仿宋" w:eastAsia="仿宋" w:cs="仿宋"/>
                <w:sz w:val="24"/>
                <w:szCs w:val="24"/>
              </w:rPr>
            </w:pPr>
            <w:r>
              <w:rPr>
                <w:rFonts w:hint="eastAsia" w:ascii="仿宋" w:hAnsi="仿宋" w:eastAsia="仿宋" w:cs="仿宋"/>
                <w:b/>
                <w:bCs/>
                <w:spacing w:val="-4"/>
                <w:sz w:val="24"/>
                <w:szCs w:val="24"/>
              </w:rPr>
              <w:t>投资声明</w:t>
            </w:r>
          </w:p>
        </w:tc>
        <w:tc>
          <w:tcPr>
            <w:tcW w:w="7073" w:type="dxa"/>
          </w:tcPr>
          <w:p w14:paraId="6B234B7E">
            <w:pPr>
              <w:pStyle w:val="8"/>
              <w:snapToGrid/>
              <w:spacing w:line="460" w:lineRule="exact"/>
              <w:ind w:left="114" w:right="106" w:firstLine="464" w:firstLineChars="200"/>
              <w:jc w:val="both"/>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lang w:eastAsia="zh-CN"/>
              </w:rPr>
              <w:t>1</w:t>
            </w:r>
            <w:r>
              <w:rPr>
                <w:rFonts w:hint="eastAsia" w:ascii="Times New Roman" w:hAnsi="Times New Roman" w:eastAsia="仿宋" w:cs="Times New Roman"/>
                <w:spacing w:val="-4"/>
                <w:sz w:val="24"/>
                <w:szCs w:val="24"/>
                <w:lang w:eastAsia="zh-CN"/>
              </w:rPr>
              <w:t>．</w:t>
            </w:r>
            <w:r>
              <w:rPr>
                <w:rFonts w:ascii="Times New Roman" w:hAnsi="Times New Roman" w:eastAsia="仿宋" w:cs="Times New Roman"/>
                <w:spacing w:val="-4"/>
                <w:sz w:val="24"/>
                <w:szCs w:val="24"/>
                <w:lang w:eastAsia="zh-CN"/>
              </w:rPr>
              <w:t>本单位已充分知悉并了解《亿晶光电科技股</w:t>
            </w:r>
            <w:r>
              <w:rPr>
                <w:rFonts w:ascii="Times New Roman" w:hAnsi="Times New Roman" w:eastAsia="仿宋" w:cs="Times New Roman"/>
                <w:spacing w:val="-5"/>
                <w:sz w:val="24"/>
                <w:szCs w:val="24"/>
                <w:lang w:eastAsia="zh-CN"/>
              </w:rPr>
              <w:t>份有限</w:t>
            </w:r>
            <w:r>
              <w:rPr>
                <w:rFonts w:ascii="Times New Roman" w:hAnsi="Times New Roman" w:eastAsia="仿宋" w:cs="Times New Roman"/>
                <w:sz w:val="24"/>
                <w:szCs w:val="24"/>
                <w:lang w:eastAsia="zh-CN"/>
              </w:rPr>
              <w:t>公司关于公开招募预重整投资人的公告》，承诺符合</w:t>
            </w:r>
            <w:r>
              <w:rPr>
                <w:rFonts w:ascii="Times New Roman" w:hAnsi="Times New Roman" w:eastAsia="仿宋" w:cs="Times New Roman"/>
                <w:spacing w:val="2"/>
                <w:sz w:val="24"/>
                <w:szCs w:val="24"/>
                <w:lang w:eastAsia="zh-CN"/>
              </w:rPr>
              <w:t>该公告所要求的报名条件，对该公告内容</w:t>
            </w:r>
            <w:r>
              <w:rPr>
                <w:rFonts w:ascii="Times New Roman" w:hAnsi="Times New Roman" w:eastAsia="仿宋" w:cs="Times New Roman"/>
                <w:spacing w:val="-2"/>
                <w:sz w:val="24"/>
                <w:szCs w:val="24"/>
                <w:lang w:eastAsia="zh-CN"/>
              </w:rPr>
              <w:t>和要求无异议。</w:t>
            </w:r>
          </w:p>
          <w:p w14:paraId="34A1E06A">
            <w:pPr>
              <w:pStyle w:val="8"/>
              <w:snapToGrid/>
              <w:spacing w:line="460" w:lineRule="exact"/>
              <w:ind w:left="123" w:right="106" w:firstLine="468" w:firstLineChars="200"/>
              <w:jc w:val="both"/>
              <w:rPr>
                <w:rFonts w:ascii="Times New Roman" w:hAnsi="Times New Roman" w:eastAsia="仿宋" w:cs="Times New Roman"/>
                <w:spacing w:val="-5"/>
                <w:sz w:val="24"/>
                <w:szCs w:val="24"/>
                <w:lang w:eastAsia="zh-CN"/>
              </w:rPr>
            </w:pPr>
            <w:r>
              <w:rPr>
                <w:rFonts w:ascii="Times New Roman" w:hAnsi="Times New Roman" w:eastAsia="仿宋" w:cs="Times New Roman"/>
                <w:spacing w:val="-3"/>
                <w:sz w:val="24"/>
                <w:szCs w:val="24"/>
                <w:lang w:eastAsia="zh-CN"/>
              </w:rPr>
              <w:t>2</w:t>
            </w:r>
            <w:r>
              <w:rPr>
                <w:rFonts w:hint="eastAsia" w:ascii="Times New Roman" w:hAnsi="Times New Roman" w:eastAsia="仿宋" w:cs="Times New Roman"/>
                <w:spacing w:val="-3"/>
                <w:sz w:val="24"/>
                <w:szCs w:val="24"/>
                <w:lang w:eastAsia="zh-CN"/>
              </w:rPr>
              <w:t>．</w:t>
            </w:r>
            <w:r>
              <w:rPr>
                <w:rFonts w:ascii="Times New Roman" w:hAnsi="Times New Roman" w:eastAsia="仿宋" w:cs="Times New Roman"/>
                <w:spacing w:val="-3"/>
                <w:sz w:val="24"/>
                <w:szCs w:val="24"/>
                <w:lang w:eastAsia="zh-CN"/>
              </w:rPr>
              <w:t>本单位提交的报名材料均真实、合法、有效且不存</w:t>
            </w:r>
            <w:r>
              <w:rPr>
                <w:rFonts w:ascii="Times New Roman" w:hAnsi="Times New Roman" w:eastAsia="仿宋" w:cs="Times New Roman"/>
                <w:spacing w:val="-4"/>
                <w:sz w:val="24"/>
                <w:szCs w:val="24"/>
                <w:lang w:eastAsia="zh-CN"/>
              </w:rPr>
              <w:t>在重</w:t>
            </w:r>
            <w:r>
              <w:rPr>
                <w:rFonts w:ascii="Times New Roman" w:hAnsi="Times New Roman" w:eastAsia="仿宋" w:cs="Times New Roman"/>
                <w:spacing w:val="1"/>
                <w:sz w:val="24"/>
                <w:szCs w:val="24"/>
                <w:lang w:eastAsia="zh-CN"/>
              </w:rPr>
              <w:t>大遗漏，本单位自愿参与亿晶光电科技股份有</w:t>
            </w:r>
            <w:r>
              <w:rPr>
                <w:rFonts w:ascii="Times New Roman" w:hAnsi="Times New Roman" w:eastAsia="仿宋" w:cs="Times New Roman"/>
                <w:sz w:val="24"/>
                <w:szCs w:val="24"/>
                <w:lang w:eastAsia="zh-CN"/>
              </w:rPr>
              <w:t>限公司预重整投资人招募，本次报名已经过本单位内部决</w:t>
            </w:r>
            <w:r>
              <w:rPr>
                <w:rFonts w:ascii="Times New Roman" w:hAnsi="Times New Roman" w:eastAsia="仿宋" w:cs="Times New Roman"/>
                <w:spacing w:val="-5"/>
                <w:sz w:val="24"/>
                <w:szCs w:val="24"/>
                <w:lang w:eastAsia="zh-CN"/>
              </w:rPr>
              <w:t>策流程批准。</w:t>
            </w:r>
          </w:p>
          <w:p w14:paraId="70AC306F">
            <w:pPr>
              <w:pStyle w:val="8"/>
              <w:snapToGrid/>
              <w:spacing w:line="460" w:lineRule="exact"/>
              <w:ind w:left="123" w:right="106" w:firstLine="436" w:firstLineChars="200"/>
              <w:jc w:val="both"/>
              <w:rPr>
                <w:rFonts w:ascii="仿宋" w:hAnsi="仿宋" w:eastAsia="仿宋" w:cs="仿宋"/>
                <w:spacing w:val="-5"/>
                <w:sz w:val="24"/>
                <w:szCs w:val="24"/>
                <w:lang w:eastAsia="zh-CN"/>
              </w:rPr>
            </w:pPr>
            <w:r>
              <w:rPr>
                <w:rFonts w:ascii="Times New Roman" w:hAnsi="Times New Roman" w:eastAsia="仿宋" w:cs="Times New Roman"/>
                <w:spacing w:val="-11"/>
                <w:sz w:val="24"/>
                <w:szCs w:val="24"/>
                <w:lang w:eastAsia="zh-CN"/>
              </w:rPr>
              <w:t>3</w:t>
            </w:r>
            <w:r>
              <w:rPr>
                <w:rFonts w:hint="eastAsia" w:ascii="Times New Roman" w:hAnsi="Times New Roman" w:eastAsia="仿宋" w:cs="Times New Roman"/>
                <w:spacing w:val="-11"/>
                <w:sz w:val="24"/>
                <w:szCs w:val="24"/>
                <w:lang w:eastAsia="zh-CN"/>
              </w:rPr>
              <w:t>．</w:t>
            </w:r>
            <w:r>
              <w:rPr>
                <w:rFonts w:ascii="Times New Roman" w:hAnsi="Times New Roman" w:eastAsia="仿宋" w:cs="Times New Roman"/>
                <w:spacing w:val="-11"/>
                <w:sz w:val="24"/>
                <w:szCs w:val="24"/>
                <w:lang w:eastAsia="zh-CN"/>
              </w:rPr>
              <w:t>本单位提供的联系方式均准确、有效，</w:t>
            </w:r>
            <w:r>
              <w:rPr>
                <w:rFonts w:hint="eastAsia" w:ascii="Times New Roman" w:hAnsi="Times New Roman" w:eastAsia="仿宋" w:cs="Times New Roman"/>
                <w:spacing w:val="-11"/>
                <w:sz w:val="24"/>
                <w:szCs w:val="24"/>
                <w:lang w:eastAsia="zh-CN"/>
              </w:rPr>
              <w:t>预重整</w:t>
            </w:r>
            <w:r>
              <w:rPr>
                <w:rFonts w:ascii="Times New Roman" w:hAnsi="Times New Roman" w:eastAsia="仿宋" w:cs="Times New Roman"/>
                <w:spacing w:val="-11"/>
                <w:sz w:val="24"/>
                <w:szCs w:val="24"/>
                <w:lang w:eastAsia="zh-CN"/>
              </w:rPr>
              <w:t>引导人/管理人/</w:t>
            </w:r>
            <w:r>
              <w:rPr>
                <w:rFonts w:hint="eastAsia" w:ascii="Times New Roman" w:hAnsi="Times New Roman" w:eastAsia="仿宋" w:cs="Times New Roman"/>
                <w:spacing w:val="-11"/>
                <w:sz w:val="24"/>
                <w:szCs w:val="24"/>
                <w:lang w:eastAsia="zh-CN"/>
              </w:rPr>
              <w:t>债务人</w:t>
            </w:r>
            <w:r>
              <w:rPr>
                <w:rFonts w:ascii="Times New Roman" w:hAnsi="Times New Roman" w:eastAsia="仿宋" w:cs="Times New Roman"/>
                <w:spacing w:val="-11"/>
                <w:sz w:val="24"/>
                <w:szCs w:val="24"/>
                <w:lang w:eastAsia="zh-CN"/>
              </w:rPr>
              <w:t>向上述电话、</w:t>
            </w:r>
            <w:bookmarkStart w:id="0" w:name="_GoBack"/>
            <w:bookmarkEnd w:id="0"/>
            <w:r>
              <w:rPr>
                <w:rFonts w:ascii="Times New Roman" w:hAnsi="Times New Roman" w:eastAsia="仿宋" w:cs="Times New Roman"/>
                <w:spacing w:val="-58"/>
                <w:sz w:val="24"/>
                <w:szCs w:val="24"/>
                <w:lang w:eastAsia="zh-CN"/>
              </w:rPr>
              <w:t xml:space="preserve"> </w:t>
            </w:r>
            <w:r>
              <w:rPr>
                <w:rFonts w:ascii="Times New Roman" w:hAnsi="Times New Roman" w:eastAsia="仿宋" w:cs="Times New Roman"/>
                <w:spacing w:val="-11"/>
                <w:sz w:val="24"/>
                <w:szCs w:val="24"/>
                <w:lang w:eastAsia="zh-CN"/>
              </w:rPr>
              <w:t>邮箱或</w:t>
            </w:r>
            <w:r>
              <w:rPr>
                <w:rFonts w:ascii="Times New Roman" w:hAnsi="Times New Roman" w:eastAsia="仿宋" w:cs="Times New Roman"/>
                <w:spacing w:val="-12"/>
                <w:sz w:val="24"/>
                <w:szCs w:val="24"/>
                <w:lang w:eastAsia="zh-CN"/>
              </w:rPr>
              <w:t>地址发送信息或文件，</w:t>
            </w:r>
            <w:r>
              <w:rPr>
                <w:rFonts w:ascii="Times New Roman" w:hAnsi="Times New Roman" w:eastAsia="仿宋" w:cs="Times New Roman"/>
                <w:spacing w:val="-10"/>
                <w:sz w:val="24"/>
                <w:szCs w:val="24"/>
                <w:lang w:eastAsia="zh-CN"/>
              </w:rPr>
              <w:t>均为有效送达。</w:t>
            </w:r>
          </w:p>
        </w:tc>
      </w:tr>
      <w:tr w14:paraId="17ECFB52">
        <w:trPr>
          <w:trHeight w:val="1237" w:hRule="atLeast"/>
          <w:jc w:val="center"/>
        </w:trPr>
        <w:tc>
          <w:tcPr>
            <w:tcW w:w="1481" w:type="dxa"/>
            <w:vAlign w:val="center"/>
          </w:tcPr>
          <w:p w14:paraId="0196DBDB">
            <w:pPr>
              <w:pStyle w:val="8"/>
              <w:snapToGrid/>
              <w:spacing w:line="460" w:lineRule="exact"/>
              <w:jc w:val="center"/>
              <w:rPr>
                <w:rFonts w:ascii="仿宋" w:hAnsi="仿宋" w:eastAsia="仿宋" w:cs="仿宋"/>
                <w:sz w:val="24"/>
                <w:szCs w:val="24"/>
              </w:rPr>
            </w:pPr>
            <w:r>
              <w:rPr>
                <w:rFonts w:hint="eastAsia" w:ascii="仿宋" w:hAnsi="仿宋" w:eastAsia="仿宋" w:cs="仿宋"/>
                <w:b/>
                <w:bCs/>
                <w:spacing w:val="-4"/>
                <w:sz w:val="24"/>
                <w:szCs w:val="24"/>
              </w:rPr>
              <w:t>退款账户</w:t>
            </w:r>
          </w:p>
        </w:tc>
        <w:tc>
          <w:tcPr>
            <w:tcW w:w="7073" w:type="dxa"/>
          </w:tcPr>
          <w:p w14:paraId="430193FC">
            <w:pPr>
              <w:pStyle w:val="8"/>
              <w:snapToGrid/>
              <w:spacing w:line="460" w:lineRule="exact"/>
              <w:ind w:firstLine="117" w:firstLineChars="50"/>
              <w:jc w:val="both"/>
              <w:rPr>
                <w:rFonts w:ascii="仿宋" w:hAnsi="仿宋" w:eastAsia="仿宋" w:cs="仿宋"/>
                <w:sz w:val="24"/>
                <w:szCs w:val="24"/>
                <w:lang w:eastAsia="zh-CN"/>
              </w:rPr>
            </w:pPr>
            <w:r>
              <w:rPr>
                <w:rFonts w:hint="eastAsia" w:ascii="仿宋" w:hAnsi="仿宋" w:eastAsia="仿宋" w:cs="仿宋"/>
                <w:spacing w:val="-3"/>
                <w:sz w:val="24"/>
                <w:szCs w:val="24"/>
                <w:lang w:eastAsia="zh-CN"/>
              </w:rPr>
              <w:t>账户名称：</w:t>
            </w:r>
          </w:p>
          <w:p w14:paraId="1E9C0DD0">
            <w:pPr>
              <w:pStyle w:val="8"/>
              <w:snapToGrid/>
              <w:spacing w:line="460" w:lineRule="exact"/>
              <w:ind w:firstLine="103" w:firstLineChars="50"/>
              <w:jc w:val="both"/>
              <w:rPr>
                <w:rFonts w:ascii="仿宋" w:hAnsi="仿宋" w:eastAsia="仿宋" w:cs="仿宋"/>
                <w:sz w:val="24"/>
                <w:szCs w:val="24"/>
                <w:lang w:eastAsia="zh-CN"/>
              </w:rPr>
            </w:pPr>
            <w:r>
              <w:rPr>
                <w:rFonts w:hint="eastAsia" w:ascii="仿宋" w:hAnsi="仿宋" w:eastAsia="仿宋" w:cs="仿宋"/>
                <w:spacing w:val="-17"/>
                <w:sz w:val="24"/>
                <w:szCs w:val="24"/>
                <w:lang w:eastAsia="zh-CN"/>
              </w:rPr>
              <w:t>开 户 行：</w:t>
            </w:r>
          </w:p>
          <w:p w14:paraId="1929A1D8">
            <w:pPr>
              <w:pStyle w:val="8"/>
              <w:snapToGrid/>
              <w:spacing w:line="460" w:lineRule="exact"/>
              <w:ind w:firstLine="108" w:firstLineChars="50"/>
              <w:jc w:val="both"/>
              <w:rPr>
                <w:rFonts w:ascii="仿宋" w:hAnsi="仿宋" w:eastAsia="仿宋" w:cs="仿宋"/>
                <w:sz w:val="24"/>
                <w:szCs w:val="24"/>
                <w:lang w:eastAsia="zh-CN"/>
              </w:rPr>
            </w:pPr>
            <w:r>
              <w:rPr>
                <w:rFonts w:hint="eastAsia" w:ascii="仿宋" w:hAnsi="仿宋" w:eastAsia="仿宋" w:cs="仿宋"/>
                <w:spacing w:val="-12"/>
                <w:sz w:val="24"/>
                <w:szCs w:val="24"/>
                <w:lang w:eastAsia="zh-CN"/>
              </w:rPr>
              <w:t xml:space="preserve">账 </w:t>
            </w:r>
            <w:r>
              <w:rPr>
                <w:rFonts w:ascii="仿宋" w:hAnsi="仿宋" w:eastAsia="仿宋" w:cs="仿宋"/>
                <w:spacing w:val="-12"/>
                <w:sz w:val="24"/>
                <w:szCs w:val="24"/>
                <w:lang w:eastAsia="zh-CN"/>
              </w:rPr>
              <w:t xml:space="preserve">   </w:t>
            </w:r>
            <w:r>
              <w:rPr>
                <w:rFonts w:hint="eastAsia" w:ascii="仿宋" w:hAnsi="仿宋" w:eastAsia="仿宋" w:cs="仿宋"/>
                <w:spacing w:val="-12"/>
                <w:sz w:val="24"/>
                <w:szCs w:val="24"/>
                <w:lang w:eastAsia="zh-CN"/>
              </w:rPr>
              <w:t>号：</w:t>
            </w:r>
          </w:p>
        </w:tc>
      </w:tr>
    </w:tbl>
    <w:p w14:paraId="685F885B">
      <w:pPr>
        <w:snapToGrid/>
        <w:spacing w:line="460" w:lineRule="exact"/>
        <w:ind w:right="472" w:firstLine="3944" w:firstLineChars="1700"/>
        <w:jc w:val="both"/>
        <w:rPr>
          <w:rFonts w:ascii="仿宋" w:hAnsi="仿宋" w:eastAsia="仿宋" w:cs="仿宋"/>
          <w:spacing w:val="-4"/>
          <w:sz w:val="24"/>
          <w:szCs w:val="24"/>
          <w:lang w:eastAsia="zh-CN"/>
        </w:rPr>
      </w:pPr>
    </w:p>
    <w:p w14:paraId="6EF09803">
      <w:pPr>
        <w:snapToGrid/>
        <w:spacing w:line="460" w:lineRule="exact"/>
        <w:ind w:right="472" w:firstLine="3944" w:firstLineChars="1700"/>
        <w:jc w:val="both"/>
        <w:rPr>
          <w:rFonts w:ascii="仿宋" w:hAnsi="仿宋" w:eastAsia="仿宋" w:cs="仿宋"/>
          <w:spacing w:val="-4"/>
          <w:sz w:val="24"/>
          <w:szCs w:val="24"/>
          <w:lang w:eastAsia="zh-CN"/>
        </w:rPr>
      </w:pPr>
      <w:r>
        <w:rPr>
          <w:rFonts w:hint="eastAsia" w:ascii="仿宋" w:hAnsi="仿宋" w:eastAsia="仿宋" w:cs="仿宋"/>
          <w:spacing w:val="-4"/>
          <w:sz w:val="24"/>
          <w:szCs w:val="24"/>
          <w:lang w:eastAsia="zh-CN"/>
        </w:rPr>
        <w:t>意向投资人（盖章）：</w:t>
      </w:r>
    </w:p>
    <w:p w14:paraId="38B3769E">
      <w:pPr>
        <w:snapToGrid/>
        <w:spacing w:line="460" w:lineRule="exact"/>
        <w:ind w:left="3587" w:right="476" w:firstLine="472" w:firstLineChars="200"/>
        <w:rPr>
          <w:rFonts w:ascii="仿宋" w:hAnsi="仿宋" w:eastAsia="仿宋" w:cs="仿宋"/>
          <w:sz w:val="24"/>
          <w:szCs w:val="24"/>
          <w:lang w:eastAsia="zh-CN"/>
        </w:rPr>
      </w:pPr>
      <w:r>
        <w:rPr>
          <w:rFonts w:hint="eastAsia" w:ascii="仿宋" w:hAnsi="仿宋" w:eastAsia="仿宋" w:cs="仿宋"/>
          <w:spacing w:val="-2"/>
          <w:sz w:val="24"/>
          <w:szCs w:val="24"/>
          <w:lang w:eastAsia="zh-CN"/>
        </w:rPr>
        <w:t>法定代表人或负责人（签字</w:t>
      </w:r>
      <w:r>
        <w:rPr>
          <w:rFonts w:hint="eastAsia" w:ascii="仿宋" w:hAnsi="仿宋" w:eastAsia="仿宋" w:cs="仿宋"/>
          <w:sz w:val="24"/>
          <w:szCs w:val="24"/>
          <w:lang w:eastAsia="zh-CN"/>
        </w:rPr>
        <w:t>）：</w:t>
      </w:r>
    </w:p>
    <w:p w14:paraId="3AC8FBE7">
      <w:pPr>
        <w:jc w:val="right"/>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年</w:t>
      </w:r>
      <w:r>
        <w:rPr>
          <w:rFonts w:hint="eastAsia" w:ascii="仿宋" w:hAnsi="仿宋" w:eastAsia="仿宋" w:cs="仿宋"/>
          <w:sz w:val="24"/>
          <w:szCs w:val="24"/>
          <w:lang w:eastAsia="zh-CN"/>
        </w:rPr>
        <w:t xml:space="preserve">    </w:t>
      </w:r>
      <w:r>
        <w:rPr>
          <w:rFonts w:hint="eastAsia" w:ascii="仿宋" w:hAnsi="仿宋" w:eastAsia="仿宋" w:cs="仿宋"/>
          <w:spacing w:val="-6"/>
          <w:sz w:val="24"/>
          <w:szCs w:val="24"/>
          <w:lang w:eastAsia="zh-CN"/>
        </w:rPr>
        <w:t>月    日</w:t>
      </w:r>
    </w:p>
    <w:p w14:paraId="4A7E95EA">
      <w:pP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br w:type="page"/>
      </w:r>
    </w:p>
    <w:p w14:paraId="39D6B009">
      <w:pPr>
        <w:tabs>
          <w:tab w:val="left" w:pos="811"/>
        </w:tabs>
        <w:snapToGrid/>
        <w:spacing w:line="460" w:lineRule="exact"/>
        <w:jc w:val="both"/>
        <w:rPr>
          <w:rFonts w:ascii="仿宋" w:hAnsi="仿宋" w:eastAsia="仿宋" w:cs="仿宋"/>
          <w:sz w:val="24"/>
          <w:szCs w:val="24"/>
          <w:lang w:eastAsia="zh-CN"/>
        </w:rPr>
      </w:pPr>
      <w:r>
        <w:rPr>
          <w:rFonts w:hint="eastAsia" w:ascii="仿宋" w:hAnsi="仿宋" w:eastAsia="仿宋" w:cs="仿宋"/>
          <w:b/>
          <w:bCs/>
          <w:spacing w:val="-11"/>
          <w:sz w:val="24"/>
          <w:szCs w:val="24"/>
          <w:lang w:eastAsia="zh-CN"/>
        </w:rPr>
        <w:t>附件</w:t>
      </w:r>
      <w:r>
        <w:rPr>
          <w:rFonts w:ascii="Times New Roman" w:hAnsi="Times New Roman" w:eastAsia="仿宋" w:cs="Times New Roman"/>
          <w:b/>
          <w:bCs/>
          <w:spacing w:val="-11"/>
          <w:sz w:val="24"/>
          <w:szCs w:val="24"/>
          <w:lang w:eastAsia="zh-CN"/>
        </w:rPr>
        <w:t>2</w:t>
      </w:r>
    </w:p>
    <w:p w14:paraId="228B3476">
      <w:pPr>
        <w:snapToGrid/>
        <w:spacing w:line="460" w:lineRule="exact"/>
        <w:jc w:val="center"/>
        <w:rPr>
          <w:rFonts w:ascii="黑体" w:hAnsi="黑体" w:eastAsia="黑体" w:cs="仿宋"/>
          <w:sz w:val="30"/>
          <w:szCs w:val="30"/>
          <w:lang w:eastAsia="zh-CN"/>
        </w:rPr>
      </w:pPr>
      <w:r>
        <w:rPr>
          <w:rFonts w:hint="eastAsia" w:ascii="黑体" w:hAnsi="黑体" w:eastAsia="黑体" w:cs="仿宋"/>
          <w:b/>
          <w:bCs/>
          <w:spacing w:val="7"/>
          <w:sz w:val="30"/>
          <w:szCs w:val="30"/>
          <w:lang w:eastAsia="zh-CN"/>
        </w:rPr>
        <w:t>保密承诺函</w:t>
      </w:r>
    </w:p>
    <w:p w14:paraId="51A42DF4">
      <w:pPr>
        <w:snapToGrid/>
        <w:spacing w:line="460" w:lineRule="exact"/>
        <w:ind w:firstLine="480" w:firstLineChars="200"/>
        <w:jc w:val="both"/>
        <w:rPr>
          <w:rFonts w:ascii="仿宋" w:hAnsi="仿宋" w:eastAsia="仿宋" w:cs="仿宋"/>
          <w:sz w:val="24"/>
          <w:szCs w:val="24"/>
          <w:lang w:eastAsia="zh-CN"/>
        </w:rPr>
      </w:pPr>
    </w:p>
    <w:p w14:paraId="5147A34B">
      <w:pPr>
        <w:snapToGrid/>
        <w:spacing w:line="460" w:lineRule="exact"/>
        <w:ind w:firstLine="480" w:firstLineChars="200"/>
        <w:jc w:val="both"/>
        <w:rPr>
          <w:rFonts w:ascii="仿宋" w:hAnsi="仿宋" w:eastAsia="仿宋" w:cs="仿宋"/>
          <w:sz w:val="24"/>
          <w:szCs w:val="24"/>
          <w:lang w:eastAsia="zh-CN"/>
        </w:rPr>
      </w:pPr>
    </w:p>
    <w:p w14:paraId="6CAAD5CF">
      <w:pPr>
        <w:snapToGrid/>
        <w:spacing w:line="500" w:lineRule="exact"/>
        <w:jc w:val="both"/>
        <w:rPr>
          <w:rFonts w:ascii="仿宋" w:hAnsi="仿宋" w:eastAsia="仿宋" w:cs="仿宋"/>
          <w:b/>
          <w:bCs/>
          <w:spacing w:val="-6"/>
          <w:w w:val="97"/>
          <w:sz w:val="24"/>
          <w:szCs w:val="24"/>
          <w:lang w:eastAsia="zh-CN"/>
        </w:rPr>
      </w:pPr>
      <w:r>
        <w:rPr>
          <w:rFonts w:hint="eastAsia" w:ascii="仿宋" w:hAnsi="仿宋" w:eastAsia="仿宋" w:cs="仿宋"/>
          <w:b/>
          <w:bCs/>
          <w:spacing w:val="-6"/>
          <w:w w:val="97"/>
          <w:sz w:val="24"/>
          <w:szCs w:val="24"/>
          <w:lang w:eastAsia="zh-CN"/>
        </w:rPr>
        <w:t>亿晶光电科技股份有限公司：</w:t>
      </w:r>
    </w:p>
    <w:p w14:paraId="6AA0022B">
      <w:pPr>
        <w:snapToGrid/>
        <w:spacing w:line="500" w:lineRule="exact"/>
        <w:jc w:val="both"/>
        <w:rPr>
          <w:rFonts w:ascii="仿宋" w:hAnsi="仿宋" w:eastAsia="仿宋" w:cs="仿宋"/>
          <w:b/>
          <w:bCs/>
          <w:spacing w:val="-6"/>
          <w:w w:val="97"/>
          <w:sz w:val="24"/>
          <w:szCs w:val="24"/>
          <w:lang w:eastAsia="zh-CN"/>
        </w:rPr>
      </w:pPr>
      <w:r>
        <w:rPr>
          <w:rFonts w:hint="eastAsia" w:ascii="仿宋" w:hAnsi="仿宋" w:eastAsia="仿宋" w:cs="仿宋"/>
          <w:b/>
          <w:bCs/>
          <w:spacing w:val="-6"/>
          <w:w w:val="97"/>
          <w:sz w:val="24"/>
          <w:szCs w:val="24"/>
          <w:lang w:eastAsia="zh-CN"/>
        </w:rPr>
        <w:t>亿晶光电科技股份有限公司预重整引导人：</w:t>
      </w:r>
    </w:p>
    <w:p w14:paraId="505EBC4B">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本单位拟参与亿晶光电科技股份有限公司（以下简称“亿晶光电”）预重整投资人招募，同意接受亿晶光电、亿晶光电预重整引导人或其关联方（以下统称“披露人”）向其披露或即将向其披露的保密信息并按照下列条件严格保密：</w:t>
      </w:r>
    </w:p>
    <w:p w14:paraId="670C20AA">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一、本承诺函所述“保密信息”是指：披露人以任何直接或者间接的方式、口头或书面的形式向本单位披露的所有相关信息。该等保密信息包括但不限于亿晶光电或其关联方业务经营信息、财务信息及数据、资产运作信息、风险监测信息及数据、技术信息以及其他与本项目有关的信息，不论该等信息是以何种形式和方式披露，也不论这些信息是否标注为保密。同时该等保密信息还包括披露人从第三方获得的保密信息。</w:t>
      </w:r>
    </w:p>
    <w:p w14:paraId="5F607B6E">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二、本单位承诺：</w:t>
      </w:r>
    </w:p>
    <w:p w14:paraId="267E8189">
      <w:pPr>
        <w:pStyle w:val="8"/>
        <w:snapToGrid/>
        <w:spacing w:line="500" w:lineRule="exact"/>
        <w:ind w:firstLine="468" w:firstLineChars="200"/>
        <w:jc w:val="both"/>
        <w:rPr>
          <w:rFonts w:ascii="Times New Roman" w:hAnsi="Times New Roman" w:eastAsia="仿宋" w:cs="Times New Roman"/>
          <w:spacing w:val="-3"/>
          <w:sz w:val="24"/>
          <w:szCs w:val="24"/>
          <w:lang w:eastAsia="zh-CN"/>
        </w:rPr>
      </w:pPr>
      <w:r>
        <w:rPr>
          <w:rFonts w:ascii="Times New Roman" w:hAnsi="Times New Roman" w:eastAsia="仿宋" w:cs="Times New Roman"/>
          <w:spacing w:val="-3"/>
          <w:sz w:val="24"/>
          <w:szCs w:val="24"/>
          <w:lang w:eastAsia="zh-CN"/>
        </w:rPr>
        <w:t>1．本单位不会将披露人披露的任何保密信息用于本项目之外的任何目的；</w:t>
      </w:r>
    </w:p>
    <w:p w14:paraId="3A25F98B">
      <w:pPr>
        <w:pStyle w:val="8"/>
        <w:snapToGrid/>
        <w:spacing w:line="500" w:lineRule="exact"/>
        <w:ind w:firstLine="468" w:firstLineChars="200"/>
        <w:jc w:val="both"/>
        <w:rPr>
          <w:rFonts w:ascii="仿宋" w:hAnsi="仿宋" w:eastAsia="仿宋" w:cs="仿宋"/>
          <w:spacing w:val="-3"/>
          <w:sz w:val="24"/>
          <w:szCs w:val="24"/>
          <w:lang w:eastAsia="zh-CN"/>
        </w:rPr>
      </w:pPr>
      <w:r>
        <w:rPr>
          <w:rFonts w:ascii="Times New Roman" w:hAnsi="Times New Roman" w:eastAsia="仿宋" w:cs="Times New Roman"/>
          <w:spacing w:val="-3"/>
          <w:sz w:val="24"/>
          <w:szCs w:val="24"/>
          <w:lang w:eastAsia="zh-CN"/>
        </w:rPr>
        <w:t>2．</w:t>
      </w:r>
      <w:r>
        <w:rPr>
          <w:rFonts w:hint="eastAsia" w:ascii="仿宋" w:hAnsi="仿宋" w:eastAsia="仿宋" w:cs="仿宋"/>
          <w:spacing w:val="-3"/>
          <w:sz w:val="24"/>
          <w:szCs w:val="24"/>
          <w:lang w:eastAsia="zh-CN"/>
        </w:rPr>
        <w:t>本单位同意尽最大努力并采取一切可能采取的保密措施对披露人披露的保密信息严格保密，同意除向参与本项目执行的负责人员、专业机构（律师事务所、会计师事务所、评估机构等）及其必要人员（统称项目相关人员）外，未经亿晶光电、引导人授权，本单位不以任何形式向任何第三方披露、泄露、出售、交易、公布、复制保密信息或提供给任何第三方使用。本单位保证项目相关人员遵守本保密承诺函约定的保密义务，且本单位将对项目相关人员、本单位关联机构及人员、专业机构及其人员违反本保密承诺函的行为承担责任；</w:t>
      </w:r>
    </w:p>
    <w:p w14:paraId="3BAA7D67">
      <w:pPr>
        <w:pStyle w:val="8"/>
        <w:snapToGrid/>
        <w:spacing w:line="500" w:lineRule="exact"/>
        <w:ind w:firstLine="468" w:firstLineChars="200"/>
        <w:jc w:val="both"/>
        <w:rPr>
          <w:rFonts w:ascii="仿宋" w:hAnsi="仿宋" w:eastAsia="仿宋" w:cs="仿宋"/>
          <w:spacing w:val="-3"/>
          <w:sz w:val="24"/>
          <w:szCs w:val="24"/>
          <w:lang w:eastAsia="zh-CN"/>
        </w:rPr>
      </w:pPr>
      <w:r>
        <w:rPr>
          <w:rFonts w:ascii="Times New Roman" w:hAnsi="Times New Roman" w:eastAsia="仿宋" w:cs="Times New Roman"/>
          <w:spacing w:val="-3"/>
          <w:sz w:val="24"/>
          <w:szCs w:val="24"/>
          <w:lang w:eastAsia="zh-CN"/>
        </w:rPr>
        <w:t>3．</w:t>
      </w:r>
      <w:r>
        <w:rPr>
          <w:rFonts w:hint="eastAsia" w:ascii="仿宋" w:hAnsi="仿宋" w:eastAsia="仿宋" w:cs="仿宋"/>
          <w:spacing w:val="-3"/>
          <w:sz w:val="24"/>
          <w:szCs w:val="24"/>
          <w:lang w:eastAsia="zh-CN"/>
        </w:rPr>
        <w:t>如果本单位为实现本项目的目的需向第三方披露保密信息的，则本单位应当事先征得亿晶光电、引导人的书面许可，并与该第三方签署至少应包括本保密承诺函要求内容；同时本单位应当采取一切必要措施将披露范围严格控制在为实现本项目目的所必须的范围；</w:t>
      </w:r>
    </w:p>
    <w:p w14:paraId="1B49F8B6">
      <w:pPr>
        <w:pStyle w:val="8"/>
        <w:snapToGrid/>
        <w:spacing w:line="500" w:lineRule="exact"/>
        <w:ind w:firstLine="468" w:firstLineChars="200"/>
        <w:jc w:val="both"/>
        <w:rPr>
          <w:rFonts w:ascii="仿宋" w:hAnsi="仿宋" w:eastAsia="仿宋" w:cs="仿宋"/>
          <w:spacing w:val="-3"/>
          <w:sz w:val="24"/>
          <w:szCs w:val="24"/>
          <w:lang w:eastAsia="zh-CN"/>
        </w:rPr>
      </w:pPr>
      <w:r>
        <w:rPr>
          <w:rFonts w:ascii="Times New Roman" w:hAnsi="Times New Roman" w:eastAsia="仿宋" w:cs="Times New Roman"/>
          <w:spacing w:val="-3"/>
          <w:sz w:val="24"/>
          <w:szCs w:val="24"/>
          <w:lang w:eastAsia="zh-CN"/>
        </w:rPr>
        <w:t>4．</w:t>
      </w:r>
      <w:r>
        <w:rPr>
          <w:rFonts w:hint="eastAsia" w:ascii="仿宋" w:hAnsi="仿宋" w:eastAsia="仿宋" w:cs="仿宋"/>
          <w:spacing w:val="-3"/>
          <w:sz w:val="24"/>
          <w:szCs w:val="24"/>
          <w:lang w:eastAsia="zh-CN"/>
        </w:rPr>
        <w:t>在有权机关依法要求本单位披露保密信息的情况下，本单位根据相关法律规范的要求披露保密信息时，应当事先通知亿晶光电、引导人并与亿晶光电、引导人密切合作，通过所有合理合法的办法或措施尽量减少披露的机会和范围以及由于披露所造成的负面影响。</w:t>
      </w:r>
    </w:p>
    <w:p w14:paraId="51FAA6C5">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三、保密期限</w:t>
      </w:r>
    </w:p>
    <w:p w14:paraId="418B855B">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自本单位签署保密承诺函之日起至涉及的保密信息全部被公开之日止。</w:t>
      </w:r>
    </w:p>
    <w:p w14:paraId="1F7C16D2">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四、本单位确认，所有保密信息的所有权均由亿晶光电、引导人、关联方或与亿晶光电有合同关系的第三方拥有。一旦亿晶光电、引导人要求收回或销毁有关文件和材料（包括电子介质），本单位同意立即归还或销毁所有保密信息的原件和复印件（包括电子介质）以及基于保密信息制作的所有摘录及分析。</w:t>
      </w:r>
    </w:p>
    <w:p w14:paraId="14B449AB">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五、本单位同意，保密期限内，本单位及项目相关人员未能认真履行保密义务或不正当使用保密信息的，本单位同意依法按照本保密承诺函约定承担责任。</w:t>
      </w:r>
    </w:p>
    <w:p w14:paraId="494D8CE4">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六、本单位同意，一旦违反本保密承诺函，无论有无过错，应当立即停止侵害，及时采取一切必要措施防止保密信息的扩散，尽最大可能消除影响，并对因此给相关方造成的全部损失承担赔偿责任。</w:t>
      </w:r>
    </w:p>
    <w:p w14:paraId="1E846C66">
      <w:pPr>
        <w:pStyle w:val="8"/>
        <w:snapToGrid/>
        <w:spacing w:line="500" w:lineRule="exact"/>
        <w:ind w:firstLine="468" w:firstLineChars="2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七、本保密承诺函自本单位加盖公章后产生法律效力。</w:t>
      </w:r>
    </w:p>
    <w:p w14:paraId="21BCBC66">
      <w:pPr>
        <w:snapToGrid/>
        <w:spacing w:line="500" w:lineRule="exact"/>
        <w:ind w:left="686" w:firstLine="440" w:firstLineChars="200"/>
        <w:jc w:val="both"/>
        <w:rPr>
          <w:rFonts w:ascii="仿宋" w:hAnsi="仿宋" w:eastAsia="仿宋" w:cs="仿宋"/>
          <w:spacing w:val="-6"/>
          <w:w w:val="97"/>
          <w:sz w:val="24"/>
          <w:szCs w:val="24"/>
          <w:lang w:eastAsia="zh-CN"/>
        </w:rPr>
      </w:pPr>
    </w:p>
    <w:p w14:paraId="1C1A828D">
      <w:pPr>
        <w:snapToGrid/>
        <w:spacing w:line="500" w:lineRule="exact"/>
        <w:ind w:left="686" w:firstLine="440" w:firstLineChars="200"/>
        <w:jc w:val="both"/>
        <w:rPr>
          <w:rFonts w:ascii="仿宋" w:hAnsi="仿宋" w:eastAsia="仿宋" w:cs="仿宋"/>
          <w:spacing w:val="-6"/>
          <w:w w:val="97"/>
          <w:sz w:val="24"/>
          <w:szCs w:val="24"/>
          <w:lang w:eastAsia="zh-CN"/>
        </w:rPr>
      </w:pPr>
    </w:p>
    <w:p w14:paraId="38B929A6">
      <w:pPr>
        <w:pStyle w:val="8"/>
        <w:snapToGrid/>
        <w:spacing w:line="500" w:lineRule="exact"/>
        <w:jc w:val="both"/>
        <w:rPr>
          <w:rFonts w:ascii="仿宋" w:hAnsi="仿宋" w:eastAsia="仿宋" w:cs="仿宋"/>
          <w:spacing w:val="-3"/>
          <w:sz w:val="24"/>
          <w:szCs w:val="24"/>
          <w:lang w:eastAsia="zh-CN"/>
        </w:rPr>
      </w:pPr>
    </w:p>
    <w:p w14:paraId="7E8473C4">
      <w:pPr>
        <w:pStyle w:val="8"/>
        <w:snapToGrid/>
        <w:spacing w:line="500" w:lineRule="exact"/>
        <w:ind w:firstLine="4680" w:firstLineChars="20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意向投资人（盖章）：</w:t>
      </w:r>
    </w:p>
    <w:p w14:paraId="5A1D72EC">
      <w:pPr>
        <w:pStyle w:val="8"/>
        <w:snapToGrid/>
        <w:spacing w:line="500" w:lineRule="exact"/>
        <w:ind w:firstLine="4680" w:firstLineChars="20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法定代表人或负责人（签字）：</w:t>
      </w:r>
    </w:p>
    <w:p w14:paraId="762725C3">
      <w:pPr>
        <w:snapToGrid/>
        <w:spacing w:line="440" w:lineRule="exact"/>
        <w:ind w:left="686" w:firstLine="440" w:firstLineChars="200"/>
        <w:jc w:val="both"/>
        <w:rPr>
          <w:rFonts w:ascii="仿宋" w:hAnsi="仿宋" w:eastAsia="仿宋" w:cs="仿宋"/>
          <w:spacing w:val="-6"/>
          <w:w w:val="97"/>
          <w:sz w:val="24"/>
          <w:szCs w:val="24"/>
          <w:lang w:eastAsia="zh-CN"/>
        </w:rPr>
      </w:pPr>
    </w:p>
    <w:p w14:paraId="36C0DD07">
      <w:pPr>
        <w:snapToGrid/>
        <w:spacing w:line="440" w:lineRule="exact"/>
        <w:jc w:val="right"/>
        <w:rPr>
          <w:rFonts w:ascii="仿宋" w:hAnsi="仿宋" w:eastAsia="仿宋" w:cs="仿宋"/>
          <w:spacing w:val="-6"/>
          <w:w w:val="97"/>
          <w:sz w:val="24"/>
          <w:szCs w:val="24"/>
          <w:lang w:eastAsia="zh-CN"/>
        </w:rPr>
      </w:pPr>
      <w:r>
        <w:rPr>
          <w:rFonts w:hint="eastAsia" w:ascii="仿宋" w:hAnsi="仿宋" w:eastAsia="仿宋" w:cs="仿宋"/>
          <w:spacing w:val="-6"/>
          <w:w w:val="97"/>
          <w:sz w:val="24"/>
          <w:szCs w:val="24"/>
          <w:lang w:eastAsia="zh-CN"/>
        </w:rPr>
        <w:t xml:space="preserve">  </w:t>
      </w:r>
    </w:p>
    <w:p w14:paraId="22B87113">
      <w:pPr>
        <w:pStyle w:val="8"/>
        <w:snapToGrid/>
        <w:spacing w:line="460" w:lineRule="exact"/>
        <w:jc w:val="right"/>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年       月      日</w:t>
      </w:r>
    </w:p>
    <w:p w14:paraId="387498AE">
      <w:pP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br w:type="page"/>
      </w:r>
    </w:p>
    <w:p w14:paraId="46C11316">
      <w:pPr>
        <w:snapToGrid/>
        <w:spacing w:line="460" w:lineRule="exact"/>
        <w:jc w:val="both"/>
        <w:rPr>
          <w:rFonts w:ascii="仿宋" w:hAnsi="仿宋" w:eastAsia="仿宋" w:cs="仿宋"/>
          <w:sz w:val="24"/>
          <w:szCs w:val="24"/>
          <w:lang w:eastAsia="zh-CN"/>
        </w:rPr>
      </w:pPr>
      <w:r>
        <w:rPr>
          <w:rFonts w:hint="eastAsia" w:ascii="仿宋" w:hAnsi="仿宋" w:eastAsia="仿宋" w:cs="仿宋"/>
          <w:b/>
          <w:bCs/>
          <w:spacing w:val="-6"/>
          <w:w w:val="97"/>
          <w:sz w:val="24"/>
          <w:szCs w:val="24"/>
          <w:lang w:eastAsia="zh-CN"/>
        </w:rPr>
        <w:t>附件</w:t>
      </w:r>
      <w:r>
        <w:rPr>
          <w:rFonts w:ascii="Times New Roman" w:hAnsi="Times New Roman" w:eastAsia="仿宋" w:cs="Times New Roman"/>
          <w:b/>
          <w:bCs/>
          <w:spacing w:val="-6"/>
          <w:w w:val="97"/>
          <w:sz w:val="24"/>
          <w:szCs w:val="24"/>
          <w:lang w:eastAsia="zh-CN"/>
        </w:rPr>
        <w:t>3</w:t>
      </w:r>
    </w:p>
    <w:p w14:paraId="6D35A5E5">
      <w:pPr>
        <w:snapToGrid/>
        <w:spacing w:line="460" w:lineRule="exact"/>
        <w:jc w:val="center"/>
        <w:rPr>
          <w:rFonts w:ascii="黑体" w:hAnsi="黑体" w:eastAsia="黑体" w:cs="仿宋"/>
          <w:b/>
          <w:bCs/>
          <w:spacing w:val="7"/>
          <w:sz w:val="30"/>
          <w:szCs w:val="30"/>
          <w:lang w:eastAsia="zh-CN"/>
        </w:rPr>
      </w:pPr>
      <w:r>
        <w:rPr>
          <w:rFonts w:hint="eastAsia" w:ascii="黑体" w:hAnsi="黑体" w:eastAsia="黑体" w:cs="仿宋"/>
          <w:b/>
          <w:bCs/>
          <w:spacing w:val="7"/>
          <w:sz w:val="30"/>
          <w:szCs w:val="30"/>
          <w:lang w:eastAsia="zh-CN"/>
        </w:rPr>
        <w:t>投资承诺函</w:t>
      </w:r>
    </w:p>
    <w:p w14:paraId="6984F60B">
      <w:pPr>
        <w:snapToGrid/>
        <w:spacing w:line="500" w:lineRule="exact"/>
        <w:ind w:firstLine="514" w:firstLineChars="200"/>
        <w:jc w:val="both"/>
        <w:rPr>
          <w:rFonts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亿晶光电科技股份有限公司：</w:t>
      </w:r>
    </w:p>
    <w:p w14:paraId="4B205C3A">
      <w:pPr>
        <w:snapToGrid/>
        <w:spacing w:line="500" w:lineRule="exact"/>
        <w:ind w:firstLine="514" w:firstLineChars="200"/>
        <w:jc w:val="both"/>
        <w:rPr>
          <w:rFonts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亿晶光电科技股份有限公司预重整引导人：</w:t>
      </w:r>
    </w:p>
    <w:p w14:paraId="04F9D14E">
      <w:pPr>
        <w:snapToGrid/>
        <w:spacing w:line="50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本单位拟参与亿晶光电科技股份有限公司（以下简称亿晶光电）预重整投资人招募，本单位承诺：</w:t>
      </w:r>
    </w:p>
    <w:p w14:paraId="27A0F3CA">
      <w:pPr>
        <w:snapToGrid/>
        <w:spacing w:line="500" w:lineRule="exact"/>
        <w:ind w:firstLine="512" w:firstLineChars="200"/>
        <w:jc w:val="both"/>
        <w:rPr>
          <w:rFonts w:ascii="仿宋" w:hAnsi="仿宋" w:eastAsia="仿宋" w:cs="仿宋"/>
          <w:spacing w:val="-1"/>
          <w:sz w:val="24"/>
          <w:szCs w:val="24"/>
          <w:lang w:eastAsia="zh-CN"/>
        </w:rPr>
      </w:pPr>
      <w:r>
        <w:rPr>
          <w:rFonts w:ascii="Times New Roman" w:hAnsi="Times New Roman" w:eastAsia="仿宋" w:cs="Times New Roman"/>
          <w:spacing w:val="8"/>
          <w:sz w:val="24"/>
          <w:szCs w:val="24"/>
          <w:lang w:eastAsia="zh-CN"/>
        </w:rPr>
        <w:t>1</w:t>
      </w:r>
      <w:r>
        <w:rPr>
          <w:rFonts w:hint="eastAsia" w:ascii="仿宋" w:hAnsi="仿宋" w:eastAsia="仿宋" w:cs="仿宋"/>
          <w:spacing w:val="8"/>
          <w:sz w:val="24"/>
          <w:szCs w:val="24"/>
          <w:lang w:eastAsia="zh-CN"/>
        </w:rPr>
        <w:t>．本单位符合《招募公告》所述的意向投资人报名条件，</w:t>
      </w:r>
      <w:r>
        <w:rPr>
          <w:rFonts w:hint="eastAsia" w:ascii="仿宋" w:hAnsi="仿宋" w:eastAsia="仿宋" w:cs="仿宋"/>
          <w:spacing w:val="4"/>
          <w:sz w:val="24"/>
          <w:szCs w:val="24"/>
          <w:lang w:eastAsia="zh-CN"/>
        </w:rPr>
        <w:t>近</w:t>
      </w:r>
      <w:r>
        <w:rPr>
          <w:rFonts w:hint="eastAsia" w:ascii="仿宋" w:hAnsi="仿宋" w:eastAsia="仿宋" w:cs="仿宋"/>
          <w:spacing w:val="5"/>
          <w:sz w:val="24"/>
          <w:szCs w:val="24"/>
          <w:lang w:eastAsia="zh-CN"/>
        </w:rPr>
        <w:t>三年没有重大违法行为，且未涉嫌重大违法行为，</w:t>
      </w:r>
      <w:r>
        <w:rPr>
          <w:rFonts w:hint="eastAsia" w:ascii="仿宋" w:hAnsi="仿宋" w:eastAsia="仿宋" w:cs="仿宋"/>
          <w:spacing w:val="4"/>
          <w:sz w:val="24"/>
          <w:szCs w:val="24"/>
          <w:lang w:eastAsia="zh-CN"/>
        </w:rPr>
        <w:t>未被人民</w:t>
      </w:r>
      <w:r>
        <w:rPr>
          <w:rFonts w:hint="eastAsia" w:ascii="仿宋" w:hAnsi="仿宋" w:eastAsia="仿宋" w:cs="仿宋"/>
          <w:spacing w:val="6"/>
          <w:sz w:val="24"/>
          <w:szCs w:val="24"/>
          <w:lang w:eastAsia="zh-CN"/>
        </w:rPr>
        <w:t>法院列入限制高消费、失信被执行人名单，未被列入经营异</w:t>
      </w:r>
      <w:r>
        <w:rPr>
          <w:rFonts w:hint="eastAsia" w:ascii="仿宋" w:hAnsi="仿宋" w:eastAsia="仿宋" w:cs="仿宋"/>
          <w:spacing w:val="-1"/>
          <w:sz w:val="24"/>
          <w:szCs w:val="24"/>
          <w:lang w:eastAsia="zh-CN"/>
        </w:rPr>
        <w:t>常名录。</w:t>
      </w:r>
    </w:p>
    <w:p w14:paraId="131447EB">
      <w:pPr>
        <w:snapToGrid/>
        <w:spacing w:line="500" w:lineRule="exact"/>
        <w:ind w:firstLine="512" w:firstLineChars="200"/>
        <w:jc w:val="both"/>
        <w:rPr>
          <w:rFonts w:ascii="仿宋" w:hAnsi="仿宋" w:eastAsia="仿宋" w:cs="仿宋"/>
          <w:spacing w:val="8"/>
          <w:sz w:val="24"/>
          <w:szCs w:val="24"/>
          <w:lang w:eastAsia="zh-CN"/>
        </w:rPr>
      </w:pPr>
      <w:r>
        <w:rPr>
          <w:rFonts w:ascii="Times New Roman" w:hAnsi="Times New Roman" w:eastAsia="仿宋" w:cs="Times New Roman"/>
          <w:spacing w:val="8"/>
          <w:sz w:val="24"/>
          <w:szCs w:val="24"/>
          <w:lang w:eastAsia="zh-CN"/>
        </w:rPr>
        <w:t>2</w:t>
      </w:r>
      <w:r>
        <w:rPr>
          <w:rFonts w:hint="eastAsia" w:ascii="仿宋" w:hAnsi="仿宋" w:eastAsia="仿宋" w:cs="仿宋"/>
          <w:spacing w:val="8"/>
          <w:sz w:val="24"/>
          <w:szCs w:val="24"/>
          <w:lang w:eastAsia="zh-CN"/>
        </w:rPr>
        <w:t>．本单位承诺参与重整投资的资金来源合法合规，不存在任何争议及潜在纠纷，也不存在因资金来源问题导致签署、履行重整投资协议产生争议的情形。</w:t>
      </w:r>
    </w:p>
    <w:p w14:paraId="5B948953">
      <w:pPr>
        <w:snapToGrid/>
        <w:spacing w:line="500" w:lineRule="exact"/>
        <w:ind w:firstLine="512" w:firstLineChars="200"/>
        <w:jc w:val="both"/>
        <w:rPr>
          <w:rFonts w:ascii="仿宋" w:hAnsi="仿宋" w:eastAsia="仿宋" w:cs="仿宋"/>
          <w:spacing w:val="8"/>
          <w:sz w:val="24"/>
          <w:szCs w:val="24"/>
          <w:lang w:eastAsia="zh-CN"/>
        </w:rPr>
      </w:pPr>
      <w:r>
        <w:rPr>
          <w:rFonts w:ascii="Times New Roman" w:hAnsi="Times New Roman" w:eastAsia="仿宋" w:cs="Times New Roman"/>
          <w:spacing w:val="8"/>
          <w:sz w:val="24"/>
          <w:szCs w:val="24"/>
          <w:lang w:eastAsia="zh-CN"/>
        </w:rPr>
        <w:t>3</w:t>
      </w:r>
      <w:r>
        <w:rPr>
          <w:rFonts w:hint="eastAsia" w:ascii="仿宋" w:hAnsi="仿宋" w:eastAsia="仿宋" w:cs="仿宋"/>
          <w:spacing w:val="8"/>
          <w:sz w:val="24"/>
          <w:szCs w:val="24"/>
          <w:lang w:eastAsia="zh-CN"/>
        </w:rPr>
        <w:t>．本单位提交的报名材料均真实、合法、有效且不存在重大隐瞒或遗漏。对参与本次招募及预重整</w:t>
      </w:r>
      <w:r>
        <w:rPr>
          <w:rFonts w:ascii="仿宋" w:hAnsi="仿宋" w:eastAsia="仿宋" w:cs="仿宋"/>
          <w:spacing w:val="8"/>
          <w:sz w:val="24"/>
          <w:szCs w:val="24"/>
          <w:lang w:eastAsia="zh-CN"/>
        </w:rPr>
        <w:t>/</w:t>
      </w:r>
      <w:r>
        <w:rPr>
          <w:rFonts w:hint="eastAsia" w:ascii="仿宋" w:hAnsi="仿宋" w:eastAsia="仿宋" w:cs="仿宋"/>
          <w:spacing w:val="8"/>
          <w:sz w:val="24"/>
          <w:szCs w:val="24"/>
          <w:lang w:eastAsia="zh-CN"/>
        </w:rPr>
        <w:t>重整期间获取的信息，本单位将严格履行保密义务。本单位在本次招募中作出的任何决策，均依据本单位独立的核查和自主判断，本单位自愿承担由此带来的全部后果。</w:t>
      </w:r>
    </w:p>
    <w:p w14:paraId="2222DA3F">
      <w:pPr>
        <w:snapToGrid/>
        <w:spacing w:line="500" w:lineRule="exact"/>
        <w:ind w:firstLine="512" w:firstLineChars="200"/>
        <w:jc w:val="both"/>
        <w:rPr>
          <w:rFonts w:ascii="仿宋" w:hAnsi="仿宋" w:eastAsia="仿宋" w:cs="仿宋"/>
          <w:sz w:val="24"/>
          <w:szCs w:val="24"/>
          <w:lang w:eastAsia="zh-CN"/>
        </w:rPr>
      </w:pPr>
      <w:r>
        <w:rPr>
          <w:rFonts w:ascii="Times New Roman" w:hAnsi="Times New Roman" w:eastAsia="仿宋" w:cs="Times New Roman"/>
          <w:spacing w:val="8"/>
          <w:sz w:val="24"/>
          <w:szCs w:val="24"/>
          <w:lang w:eastAsia="zh-CN"/>
        </w:rPr>
        <w:t>4</w:t>
      </w:r>
      <w:r>
        <w:rPr>
          <w:rFonts w:hint="eastAsia" w:ascii="仿宋" w:hAnsi="仿宋" w:eastAsia="仿宋" w:cs="仿宋"/>
          <w:spacing w:val="8"/>
          <w:sz w:val="24"/>
          <w:szCs w:val="24"/>
          <w:lang w:eastAsia="zh-CN"/>
        </w:rPr>
        <w:t>．本单位知晓本次招募预重整投资人不适</w:t>
      </w:r>
      <w:r>
        <w:rPr>
          <w:rFonts w:hint="eastAsia" w:ascii="仿宋" w:hAnsi="仿宋" w:eastAsia="仿宋" w:cs="仿宋"/>
          <w:spacing w:val="7"/>
          <w:sz w:val="24"/>
          <w:szCs w:val="24"/>
          <w:lang w:eastAsia="zh-CN"/>
        </w:rPr>
        <w:t>用《中华人</w:t>
      </w:r>
      <w:r>
        <w:rPr>
          <w:rFonts w:hint="eastAsia" w:ascii="仿宋" w:hAnsi="仿宋" w:eastAsia="仿宋" w:cs="仿宋"/>
          <w:spacing w:val="6"/>
          <w:sz w:val="24"/>
          <w:szCs w:val="24"/>
          <w:lang w:eastAsia="zh-CN"/>
        </w:rPr>
        <w:t>民共和国招标投标法》，并</w:t>
      </w:r>
      <w:r>
        <w:rPr>
          <w:rFonts w:hint="eastAsia" w:ascii="仿宋" w:hAnsi="仿宋" w:eastAsia="仿宋" w:cs="仿宋"/>
          <w:spacing w:val="8"/>
          <w:sz w:val="24"/>
          <w:szCs w:val="24"/>
          <w:lang w:eastAsia="zh-CN"/>
        </w:rPr>
        <w:t>同意《招募公告》中的各项要求</w:t>
      </w:r>
      <w:r>
        <w:rPr>
          <w:rFonts w:hint="eastAsia" w:ascii="仿宋" w:hAnsi="仿宋" w:eastAsia="仿宋" w:cs="仿宋"/>
          <w:spacing w:val="6"/>
          <w:sz w:val="24"/>
          <w:szCs w:val="24"/>
          <w:lang w:eastAsia="zh-CN"/>
        </w:rPr>
        <w:t>。本单位承诺按照引导人的要求，配合预重整及重整的各项工作要求及时</w:t>
      </w:r>
      <w:r>
        <w:rPr>
          <w:rFonts w:hint="eastAsia" w:ascii="仿宋" w:hAnsi="仿宋" w:eastAsia="仿宋" w:cs="仿宋"/>
          <w:spacing w:val="3"/>
          <w:sz w:val="24"/>
          <w:szCs w:val="24"/>
          <w:lang w:eastAsia="zh-CN"/>
        </w:rPr>
        <w:t>间安排。</w:t>
      </w:r>
    </w:p>
    <w:p w14:paraId="0AE92193">
      <w:pPr>
        <w:snapToGrid/>
        <w:spacing w:line="500" w:lineRule="exact"/>
        <w:ind w:firstLine="512" w:firstLineChars="200"/>
        <w:jc w:val="both"/>
        <w:rPr>
          <w:rFonts w:ascii="仿宋" w:hAnsi="仿宋" w:eastAsia="仿宋" w:cs="仿宋"/>
          <w:sz w:val="24"/>
          <w:szCs w:val="24"/>
          <w:lang w:eastAsia="zh-CN"/>
        </w:rPr>
      </w:pPr>
      <w:r>
        <w:rPr>
          <w:rFonts w:ascii="Times New Roman" w:hAnsi="Times New Roman" w:eastAsia="仿宋" w:cs="Times New Roman"/>
          <w:spacing w:val="8"/>
          <w:sz w:val="24"/>
          <w:szCs w:val="24"/>
          <w:lang w:eastAsia="zh-CN"/>
        </w:rPr>
        <w:t>5</w:t>
      </w:r>
      <w:r>
        <w:rPr>
          <w:rFonts w:hint="eastAsia" w:ascii="仿宋" w:hAnsi="仿宋" w:eastAsia="仿宋" w:cs="仿宋"/>
          <w:spacing w:val="8"/>
          <w:sz w:val="24"/>
          <w:szCs w:val="24"/>
          <w:lang w:eastAsia="zh-CN"/>
        </w:rPr>
        <w:t>．本单位及/或所在联合体若最终被确定为预重</w:t>
      </w:r>
      <w:r>
        <w:rPr>
          <w:rFonts w:hint="eastAsia" w:ascii="仿宋" w:hAnsi="仿宋" w:eastAsia="仿宋" w:cs="仿宋"/>
          <w:spacing w:val="7"/>
          <w:sz w:val="24"/>
          <w:szCs w:val="24"/>
          <w:lang w:eastAsia="zh-CN"/>
        </w:rPr>
        <w:t>整投资人，将依照相关重整投资协议、重整计划的</w:t>
      </w:r>
      <w:r>
        <w:rPr>
          <w:rFonts w:hint="eastAsia" w:ascii="仿宋" w:hAnsi="仿宋" w:eastAsia="仿宋" w:cs="仿宋"/>
          <w:spacing w:val="6"/>
          <w:sz w:val="24"/>
          <w:szCs w:val="24"/>
          <w:lang w:eastAsia="zh-CN"/>
        </w:rPr>
        <w:t>规定</w:t>
      </w:r>
      <w:r>
        <w:rPr>
          <w:rFonts w:hint="eastAsia" w:ascii="仿宋" w:hAnsi="仿宋" w:eastAsia="仿宋" w:cs="仿宋"/>
          <w:spacing w:val="7"/>
          <w:sz w:val="24"/>
          <w:szCs w:val="24"/>
          <w:lang w:eastAsia="zh-CN"/>
        </w:rPr>
        <w:t>全面充分</w:t>
      </w:r>
      <w:r>
        <w:rPr>
          <w:rFonts w:hint="eastAsia" w:ascii="仿宋" w:hAnsi="仿宋" w:eastAsia="仿宋" w:cs="仿宋"/>
          <w:spacing w:val="6"/>
          <w:sz w:val="24"/>
          <w:szCs w:val="24"/>
          <w:lang w:eastAsia="zh-CN"/>
        </w:rPr>
        <w:t>履行相应义务，承诺按照相关法律法规的规定遵守相关股票限售要求。</w:t>
      </w:r>
    </w:p>
    <w:p w14:paraId="781AE216">
      <w:pPr>
        <w:snapToGrid/>
        <w:spacing w:line="50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上述各项承诺均系本单位真实意思表示，如有违反，自愿承担相应责任， 上述承诺在亿晶光电重整程序中依然有效。</w:t>
      </w:r>
    </w:p>
    <w:p w14:paraId="12D2FC7E">
      <w:pPr>
        <w:snapToGrid/>
        <w:spacing w:line="500" w:lineRule="exact"/>
        <w:ind w:firstLine="496" w:firstLineChars="200"/>
        <w:jc w:val="both"/>
        <w:rPr>
          <w:rFonts w:ascii="仿宋" w:hAnsi="仿宋" w:eastAsia="仿宋" w:cs="仿宋"/>
          <w:sz w:val="24"/>
          <w:szCs w:val="24"/>
          <w:lang w:eastAsia="zh-CN"/>
        </w:rPr>
      </w:pPr>
      <w:r>
        <w:rPr>
          <w:rFonts w:hint="eastAsia" w:ascii="仿宋" w:hAnsi="仿宋" w:eastAsia="仿宋" w:cs="仿宋"/>
          <w:spacing w:val="4"/>
          <w:sz w:val="24"/>
          <w:szCs w:val="24"/>
          <w:lang w:eastAsia="zh-CN"/>
        </w:rPr>
        <w:t>特此承诺。</w:t>
      </w:r>
    </w:p>
    <w:p w14:paraId="44609C11">
      <w:pPr>
        <w:snapToGrid/>
        <w:spacing w:line="500" w:lineRule="exact"/>
        <w:ind w:firstLine="496" w:firstLineChars="200"/>
        <w:jc w:val="both"/>
        <w:rPr>
          <w:rFonts w:ascii="仿宋" w:hAnsi="仿宋" w:eastAsia="仿宋" w:cs="仿宋"/>
          <w:sz w:val="24"/>
          <w:szCs w:val="24"/>
          <w:lang w:eastAsia="zh-CN"/>
        </w:rPr>
      </w:pPr>
      <w:r>
        <w:rPr>
          <w:rFonts w:hint="eastAsia" w:ascii="仿宋" w:hAnsi="仿宋" w:eastAsia="仿宋" w:cs="仿宋"/>
          <w:spacing w:val="4"/>
          <w:sz w:val="24"/>
          <w:szCs w:val="24"/>
          <w:lang w:eastAsia="zh-CN"/>
        </w:rPr>
        <w:t>意向投资人（盖章</w:t>
      </w:r>
      <w:r>
        <w:rPr>
          <w:rFonts w:hint="eastAsia" w:ascii="仿宋" w:hAnsi="仿宋" w:eastAsia="仿宋" w:cs="仿宋"/>
          <w:spacing w:val="-7"/>
          <w:sz w:val="24"/>
          <w:szCs w:val="24"/>
          <w:lang w:eastAsia="zh-CN"/>
        </w:rPr>
        <w:t>）：</w:t>
      </w:r>
    </w:p>
    <w:p w14:paraId="14D94D11">
      <w:pPr>
        <w:snapToGrid/>
        <w:spacing w:line="500" w:lineRule="exact"/>
        <w:ind w:firstLine="508" w:firstLineChars="200"/>
        <w:jc w:val="both"/>
        <w:rPr>
          <w:rFonts w:ascii="仿宋" w:hAnsi="仿宋" w:eastAsia="仿宋" w:cs="仿宋"/>
          <w:sz w:val="24"/>
          <w:szCs w:val="24"/>
          <w:lang w:eastAsia="zh-CN"/>
        </w:rPr>
      </w:pPr>
      <w:r>
        <w:rPr>
          <w:rFonts w:hint="eastAsia" w:ascii="仿宋" w:hAnsi="仿宋" w:eastAsia="仿宋" w:cs="仿宋"/>
          <w:spacing w:val="7"/>
          <w:sz w:val="24"/>
          <w:szCs w:val="24"/>
          <w:lang w:eastAsia="zh-CN"/>
        </w:rPr>
        <w:t>法定代表人或负责人（签字</w:t>
      </w:r>
      <w:r>
        <w:rPr>
          <w:rFonts w:hint="eastAsia" w:ascii="仿宋" w:hAnsi="仿宋" w:eastAsia="仿宋" w:cs="仿宋"/>
          <w:sz w:val="24"/>
          <w:szCs w:val="24"/>
          <w:lang w:eastAsia="zh-CN"/>
        </w:rPr>
        <w:t>）：</w:t>
      </w:r>
    </w:p>
    <w:p w14:paraId="2276EDD4">
      <w:pPr>
        <w:ind w:firstLine="440" w:firstLineChars="200"/>
        <w:jc w:val="both"/>
        <w:rPr>
          <w:rFonts w:hint="eastAsia" w:ascii="仿宋" w:hAnsi="仿宋" w:eastAsia="仿宋" w:cs="仿宋"/>
          <w:spacing w:val="12"/>
          <w:sz w:val="24"/>
          <w:szCs w:val="24"/>
          <w:lang w:eastAsia="zh-CN"/>
        </w:rPr>
      </w:pPr>
      <w:r>
        <w:rPr>
          <w:rFonts w:hint="eastAsia" w:ascii="仿宋" w:hAnsi="仿宋" w:eastAsia="仿宋" w:cs="仿宋"/>
          <w:spacing w:val="-10"/>
          <w:sz w:val="24"/>
          <w:szCs w:val="24"/>
          <w:lang w:eastAsia="zh-CN"/>
        </w:rPr>
        <w:t>年</w:t>
      </w:r>
      <w:r>
        <w:rPr>
          <w:rFonts w:hint="eastAsia" w:ascii="仿宋" w:hAnsi="仿宋" w:eastAsia="仿宋" w:cs="仿宋"/>
          <w:spacing w:val="4"/>
          <w:sz w:val="24"/>
          <w:szCs w:val="24"/>
          <w:lang w:eastAsia="zh-CN"/>
        </w:rPr>
        <w:t xml:space="preserve">       </w:t>
      </w:r>
      <w:r>
        <w:rPr>
          <w:rFonts w:hint="eastAsia" w:ascii="仿宋" w:hAnsi="仿宋" w:eastAsia="仿宋" w:cs="仿宋"/>
          <w:spacing w:val="-10"/>
          <w:sz w:val="24"/>
          <w:szCs w:val="24"/>
          <w:lang w:eastAsia="zh-CN"/>
        </w:rPr>
        <w:t>月</w:t>
      </w:r>
      <w:r>
        <w:rPr>
          <w:rFonts w:hint="eastAsia" w:ascii="仿宋" w:hAnsi="仿宋" w:eastAsia="仿宋" w:cs="仿宋"/>
          <w:spacing w:val="12"/>
          <w:sz w:val="24"/>
          <w:szCs w:val="24"/>
          <w:lang w:eastAsia="zh-CN"/>
        </w:rPr>
        <w:t xml:space="preserve">      日</w:t>
      </w:r>
    </w:p>
    <w:p w14:paraId="5242F9F7">
      <w:pPr>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br w:type="page"/>
      </w:r>
    </w:p>
    <w:p w14:paraId="5C885B34">
      <w:pPr>
        <w:snapToGrid/>
        <w:spacing w:line="460" w:lineRule="exact"/>
        <w:jc w:val="both"/>
        <w:rPr>
          <w:rFonts w:ascii="仿宋" w:hAnsi="仿宋" w:eastAsia="仿宋" w:cs="仿宋"/>
          <w:b/>
          <w:bCs/>
          <w:spacing w:val="-10"/>
          <w:sz w:val="24"/>
          <w:szCs w:val="24"/>
          <w:lang w:eastAsia="zh-CN"/>
        </w:rPr>
      </w:pPr>
      <w:r>
        <w:rPr>
          <w:rFonts w:hint="eastAsia" w:ascii="仿宋" w:hAnsi="仿宋" w:eastAsia="仿宋" w:cs="仿宋"/>
          <w:b/>
          <w:bCs/>
          <w:spacing w:val="-10"/>
          <w:sz w:val="24"/>
          <w:szCs w:val="24"/>
          <w:lang w:eastAsia="zh-CN"/>
        </w:rPr>
        <w:t>附件</w:t>
      </w:r>
      <w:r>
        <w:rPr>
          <w:rFonts w:ascii="Times New Roman" w:hAnsi="Times New Roman" w:eastAsia="仿宋" w:cs="Times New Roman"/>
          <w:b/>
          <w:bCs/>
          <w:spacing w:val="-10"/>
          <w:sz w:val="24"/>
          <w:szCs w:val="24"/>
          <w:lang w:eastAsia="zh-CN"/>
        </w:rPr>
        <w:t>4</w:t>
      </w:r>
      <w:r>
        <w:rPr>
          <w:rFonts w:hint="eastAsia" w:ascii="仿宋" w:hAnsi="仿宋" w:eastAsia="仿宋" w:cs="仿宋"/>
          <w:b/>
          <w:bCs/>
          <w:spacing w:val="-10"/>
          <w:sz w:val="24"/>
          <w:szCs w:val="24"/>
          <w:lang w:eastAsia="zh-CN"/>
        </w:rPr>
        <w:t>：</w:t>
      </w:r>
    </w:p>
    <w:p w14:paraId="68AEA8D2">
      <w:pPr>
        <w:pStyle w:val="2"/>
        <w:spacing w:line="520" w:lineRule="exact"/>
        <w:rPr>
          <w:rFonts w:ascii="仿宋" w:hAnsi="仿宋" w:eastAsia="仿宋" w:cs="仿宋"/>
          <w:b/>
          <w:bCs/>
          <w:sz w:val="30"/>
          <w:szCs w:val="30"/>
          <w:lang w:eastAsia="zh-CN"/>
        </w:rPr>
      </w:pPr>
      <w:r>
        <w:rPr>
          <w:rFonts w:hint="eastAsia" w:ascii="仿宋" w:hAnsi="仿宋" w:eastAsia="仿宋" w:cs="仿宋"/>
          <w:lang w:eastAsia="zh-CN"/>
        </w:rPr>
        <w:t xml:space="preserve"> </w:t>
      </w:r>
      <w:r>
        <w:rPr>
          <w:rFonts w:hint="eastAsia" w:ascii="仿宋" w:hAnsi="仿宋" w:eastAsia="仿宋" w:cs="仿宋"/>
          <w:b/>
          <w:bCs/>
          <w:sz w:val="30"/>
          <w:szCs w:val="30"/>
          <w:lang w:eastAsia="zh-CN"/>
        </w:rPr>
        <w:t xml:space="preserve">  </w:t>
      </w:r>
    </w:p>
    <w:p w14:paraId="2BB6DD2C">
      <w:pPr>
        <w:pStyle w:val="2"/>
        <w:spacing w:line="520" w:lineRule="exact"/>
        <w:jc w:val="center"/>
        <w:rPr>
          <w:rFonts w:ascii="黑体" w:hAnsi="黑体" w:eastAsia="黑体" w:cs="仿宋"/>
          <w:b/>
          <w:bCs/>
          <w:sz w:val="30"/>
          <w:szCs w:val="30"/>
          <w:lang w:eastAsia="zh-CN"/>
        </w:rPr>
      </w:pPr>
    </w:p>
    <w:p w14:paraId="1CCD1D7D">
      <w:pPr>
        <w:pStyle w:val="2"/>
        <w:spacing w:line="520" w:lineRule="exact"/>
        <w:jc w:val="center"/>
        <w:rPr>
          <w:rFonts w:ascii="黑体" w:hAnsi="黑体" w:eastAsia="黑体" w:cs="仿宋"/>
          <w:lang w:eastAsia="zh-CN"/>
        </w:rPr>
      </w:pPr>
      <w:r>
        <w:rPr>
          <w:rFonts w:hint="eastAsia" w:ascii="黑体" w:hAnsi="黑体" w:eastAsia="黑体" w:cs="仿宋"/>
          <w:b/>
          <w:bCs/>
          <w:sz w:val="30"/>
          <w:szCs w:val="30"/>
          <w:lang w:eastAsia="zh-CN"/>
        </w:rPr>
        <w:t>法定代表人（负责人）身份证明书</w:t>
      </w:r>
    </w:p>
    <w:p w14:paraId="191D3013">
      <w:pPr>
        <w:pStyle w:val="2"/>
        <w:spacing w:line="520" w:lineRule="exact"/>
        <w:rPr>
          <w:rFonts w:ascii="仿宋" w:hAnsi="仿宋" w:eastAsia="仿宋" w:cs="仿宋"/>
          <w:lang w:eastAsia="zh-CN"/>
        </w:rPr>
      </w:pPr>
      <w:r>
        <w:rPr>
          <w:rFonts w:hint="eastAsia" w:ascii="仿宋" w:hAnsi="仿宋" w:eastAsia="仿宋" w:cs="仿宋"/>
          <w:lang w:eastAsia="zh-CN"/>
        </w:rPr>
        <w:t xml:space="preserve"> </w:t>
      </w:r>
    </w:p>
    <w:p w14:paraId="14730864">
      <w:pPr>
        <w:pStyle w:val="2"/>
        <w:spacing w:line="520" w:lineRule="exact"/>
        <w:jc w:val="both"/>
        <w:rPr>
          <w:rFonts w:ascii="仿宋" w:hAnsi="仿宋" w:eastAsia="仿宋" w:cs="仿宋"/>
          <w:lang w:eastAsia="zh-CN"/>
        </w:rPr>
      </w:pPr>
      <w:r>
        <w:rPr>
          <w:rFonts w:hint="eastAsia" w:ascii="仿宋" w:hAnsi="仿宋" w:eastAsia="仿宋" w:cs="仿宋"/>
          <w:lang w:eastAsia="zh-CN"/>
        </w:rPr>
        <w:t xml:space="preserve">    </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（居民身份号码：</w:t>
      </w:r>
      <w:r>
        <w:rPr>
          <w:rFonts w:hint="eastAsia" w:ascii="仿宋" w:hAnsi="仿宋" w:eastAsia="仿宋" w:cs="仿宋"/>
          <w:u w:val="single"/>
          <w:lang w:eastAsia="zh-CN"/>
        </w:rPr>
        <w:t xml:space="preserve">                    </w:t>
      </w:r>
      <w:r>
        <w:rPr>
          <w:rFonts w:ascii="仿宋" w:hAnsi="仿宋" w:eastAsia="仿宋" w:cs="仿宋"/>
          <w:u w:val="single"/>
          <w:lang w:eastAsia="zh-CN"/>
        </w:rPr>
        <w:t xml:space="preserve">      </w:t>
      </w:r>
      <w:r>
        <w:rPr>
          <w:rFonts w:hint="eastAsia" w:ascii="仿宋" w:hAnsi="仿宋" w:eastAsia="仿宋" w:cs="仿宋"/>
          <w:u w:val="single"/>
          <w:lang w:eastAsia="zh-CN"/>
        </w:rPr>
        <w:t xml:space="preserve">    </w:t>
      </w:r>
      <w:r>
        <w:rPr>
          <w:rFonts w:hint="eastAsia" w:ascii="仿宋" w:hAnsi="仿宋" w:eastAsia="仿宋" w:cs="仿宋"/>
          <w:lang w:eastAsia="zh-CN"/>
        </w:rPr>
        <w:t>）在我单位任</w:t>
      </w:r>
      <w:r>
        <w:rPr>
          <w:rFonts w:hint="eastAsia" w:ascii="仿宋" w:hAnsi="仿宋" w:eastAsia="仿宋" w:cs="仿宋"/>
          <w:u w:val="single"/>
          <w:lang w:eastAsia="zh-CN"/>
        </w:rPr>
        <w:t xml:space="preserve">         </w:t>
      </w:r>
      <w:r>
        <w:rPr>
          <w:rFonts w:hint="eastAsia" w:ascii="仿宋" w:hAnsi="仿宋" w:eastAsia="仿宋" w:cs="仿宋"/>
          <w:lang w:eastAsia="zh-CN"/>
        </w:rPr>
        <w:t>职务， 为我单位的法定代表人（负责人）。</w:t>
      </w:r>
    </w:p>
    <w:p w14:paraId="1BDF8AF1">
      <w:pPr>
        <w:pStyle w:val="2"/>
        <w:spacing w:line="520" w:lineRule="exact"/>
        <w:ind w:firstLine="240" w:firstLineChars="100"/>
        <w:rPr>
          <w:rFonts w:ascii="仿宋" w:hAnsi="仿宋" w:eastAsia="仿宋" w:cs="仿宋"/>
          <w:lang w:eastAsia="zh-CN"/>
        </w:rPr>
      </w:pPr>
    </w:p>
    <w:p w14:paraId="5A708B86">
      <w:pPr>
        <w:pStyle w:val="2"/>
        <w:spacing w:line="520" w:lineRule="exact"/>
        <w:ind w:firstLine="960" w:firstLineChars="400"/>
        <w:rPr>
          <w:rFonts w:ascii="仿宋" w:hAnsi="仿宋" w:eastAsia="仿宋" w:cs="仿宋"/>
          <w:lang w:eastAsia="zh-CN"/>
        </w:rPr>
      </w:pPr>
      <w:r>
        <w:rPr>
          <w:rFonts w:hint="eastAsia" w:ascii="仿宋" w:hAnsi="仿宋" w:eastAsia="仿宋" w:cs="仿宋"/>
          <w:lang w:eastAsia="zh-CN"/>
        </w:rPr>
        <w:t>特此证明。</w:t>
      </w:r>
    </w:p>
    <w:p w14:paraId="517F3D48">
      <w:pPr>
        <w:pStyle w:val="2"/>
        <w:spacing w:line="520" w:lineRule="exact"/>
        <w:rPr>
          <w:rFonts w:ascii="仿宋" w:hAnsi="仿宋" w:eastAsia="仿宋" w:cs="仿宋"/>
          <w:lang w:eastAsia="zh-CN"/>
        </w:rPr>
      </w:pPr>
    </w:p>
    <w:p w14:paraId="38282D7C">
      <w:pPr>
        <w:pStyle w:val="2"/>
        <w:spacing w:line="520" w:lineRule="exact"/>
        <w:rPr>
          <w:rFonts w:ascii="仿宋" w:hAnsi="仿宋" w:eastAsia="仿宋" w:cs="仿宋"/>
          <w:lang w:eastAsia="zh-CN"/>
        </w:rPr>
      </w:pPr>
    </w:p>
    <w:p w14:paraId="4C931D7E">
      <w:pPr>
        <w:pStyle w:val="2"/>
        <w:spacing w:line="520" w:lineRule="exact"/>
        <w:ind w:firstLine="960" w:firstLineChars="400"/>
        <w:rPr>
          <w:rFonts w:ascii="仿宋" w:hAnsi="仿宋" w:eastAsia="仿宋" w:cs="仿宋"/>
          <w:lang w:eastAsia="zh-CN"/>
        </w:rPr>
      </w:pPr>
      <w:r>
        <w:rPr>
          <w:rFonts w:hint="eastAsia" w:ascii="仿宋" w:hAnsi="仿宋" w:eastAsia="仿宋" w:cs="仿宋"/>
          <w:lang w:eastAsia="zh-CN"/>
        </w:rPr>
        <w:t>附：法定代表人（负责人）身份证复印件（加盖预重整投资人印章）</w:t>
      </w:r>
    </w:p>
    <w:p w14:paraId="3DF1919D">
      <w:pPr>
        <w:pStyle w:val="2"/>
        <w:spacing w:line="520" w:lineRule="exact"/>
        <w:ind w:firstLine="2640" w:firstLineChars="1100"/>
        <w:rPr>
          <w:rFonts w:ascii="仿宋" w:hAnsi="仿宋" w:eastAsia="仿宋" w:cs="仿宋"/>
          <w:lang w:eastAsia="zh-CN"/>
        </w:rPr>
      </w:pPr>
    </w:p>
    <w:p w14:paraId="27CEBB28">
      <w:pPr>
        <w:spacing w:line="520" w:lineRule="exact"/>
        <w:rPr>
          <w:lang w:eastAsia="zh-CN"/>
        </w:rPr>
      </w:pPr>
    </w:p>
    <w:p w14:paraId="26C4D6AD">
      <w:pPr>
        <w:pStyle w:val="2"/>
        <w:spacing w:line="520" w:lineRule="exact"/>
        <w:ind w:firstLine="2640" w:firstLineChars="1100"/>
        <w:rPr>
          <w:rFonts w:ascii="仿宋" w:hAnsi="仿宋" w:eastAsia="仿宋" w:cs="仿宋"/>
          <w:lang w:eastAsia="zh-CN"/>
        </w:rPr>
      </w:pPr>
    </w:p>
    <w:p w14:paraId="41B604C0">
      <w:pPr>
        <w:pStyle w:val="2"/>
        <w:spacing w:line="520" w:lineRule="exact"/>
        <w:ind w:firstLine="5332" w:firstLineChars="2150"/>
        <w:rPr>
          <w:rFonts w:ascii="仿宋" w:hAnsi="仿宋" w:eastAsia="仿宋" w:cs="仿宋"/>
          <w:lang w:eastAsia="zh-CN"/>
        </w:rPr>
      </w:pPr>
      <w:r>
        <w:rPr>
          <w:rFonts w:hint="eastAsia" w:ascii="仿宋" w:hAnsi="仿宋" w:eastAsia="仿宋" w:cs="仿宋"/>
          <w:spacing w:val="4"/>
          <w:lang w:eastAsia="zh-CN"/>
        </w:rPr>
        <w:t>意向投资人</w:t>
      </w:r>
      <w:r>
        <w:rPr>
          <w:rFonts w:hint="eastAsia" w:ascii="仿宋" w:hAnsi="仿宋" w:eastAsia="仿宋" w:cs="仿宋"/>
          <w:lang w:eastAsia="zh-CN"/>
        </w:rPr>
        <w:t xml:space="preserve">（盖章）： </w:t>
      </w:r>
    </w:p>
    <w:p w14:paraId="500A992A">
      <w:pPr>
        <w:pStyle w:val="2"/>
        <w:spacing w:line="520" w:lineRule="exact"/>
        <w:ind w:firstLine="6120" w:firstLineChars="2550"/>
        <w:jc w:val="right"/>
        <w:rPr>
          <w:rFonts w:ascii="仿宋" w:hAnsi="仿宋" w:eastAsia="仿宋" w:cs="仿宋"/>
          <w:lang w:eastAsia="zh-CN"/>
        </w:rPr>
      </w:pPr>
      <w:r>
        <w:rPr>
          <w:rFonts w:hint="eastAsia" w:ascii="仿宋" w:hAnsi="仿宋" w:eastAsia="仿宋" w:cs="仿宋"/>
          <w:lang w:eastAsia="zh-CN"/>
        </w:rPr>
        <w:t>年   月    日</w:t>
      </w:r>
    </w:p>
    <w:p w14:paraId="2F9B7579">
      <w:pPr>
        <w:rPr>
          <w:rFonts w:hint="eastAsia" w:ascii="仿宋" w:hAnsi="仿宋" w:eastAsia="仿宋" w:cs="仿宋"/>
          <w:spacing w:val="12"/>
          <w:sz w:val="24"/>
          <w:szCs w:val="24"/>
          <w:lang w:eastAsia="zh-CN"/>
        </w:rPr>
      </w:pPr>
      <w:r>
        <w:rPr>
          <w:rFonts w:hint="eastAsia" w:ascii="仿宋" w:hAnsi="仿宋" w:eastAsia="仿宋" w:cs="仿宋"/>
          <w:spacing w:val="12"/>
          <w:sz w:val="24"/>
          <w:szCs w:val="24"/>
          <w:lang w:eastAsia="zh-CN"/>
        </w:rPr>
        <w:br w:type="page"/>
      </w:r>
    </w:p>
    <w:p w14:paraId="35DEE282">
      <w:pPr>
        <w:pStyle w:val="2"/>
        <w:rPr>
          <w:rFonts w:ascii="仿宋" w:hAnsi="仿宋" w:eastAsia="仿宋" w:cs="仿宋"/>
          <w:b/>
          <w:bCs/>
          <w:lang w:eastAsia="zh-CN"/>
        </w:rPr>
      </w:pPr>
      <w:r>
        <w:rPr>
          <w:rFonts w:hint="eastAsia" w:ascii="仿宋" w:hAnsi="仿宋" w:eastAsia="仿宋" w:cs="仿宋"/>
          <w:b/>
          <w:bCs/>
          <w:lang w:eastAsia="zh-CN"/>
        </w:rPr>
        <w:t>附件</w:t>
      </w:r>
      <w:r>
        <w:rPr>
          <w:rFonts w:ascii="Times New Roman" w:hAnsi="Times New Roman" w:eastAsia="仿宋" w:cs="Times New Roman"/>
          <w:b/>
          <w:bCs/>
          <w:lang w:eastAsia="zh-CN"/>
        </w:rPr>
        <w:t>5</w:t>
      </w:r>
      <w:r>
        <w:rPr>
          <w:rFonts w:hint="eastAsia" w:ascii="仿宋" w:hAnsi="仿宋" w:eastAsia="仿宋" w:cs="仿宋"/>
          <w:b/>
          <w:bCs/>
          <w:lang w:eastAsia="zh-CN"/>
        </w:rPr>
        <w:t>：</w:t>
      </w:r>
    </w:p>
    <w:p w14:paraId="47DC7EA5">
      <w:pPr>
        <w:pStyle w:val="2"/>
        <w:spacing w:line="460" w:lineRule="exact"/>
        <w:jc w:val="center"/>
        <w:rPr>
          <w:rFonts w:ascii="仿宋" w:hAnsi="仿宋" w:eastAsia="仿宋" w:cs="仿宋"/>
          <w:b/>
          <w:bCs/>
          <w:sz w:val="30"/>
          <w:szCs w:val="30"/>
          <w:lang w:eastAsia="zh-CN"/>
        </w:rPr>
      </w:pPr>
    </w:p>
    <w:p w14:paraId="5EDDF6F8">
      <w:pPr>
        <w:pStyle w:val="2"/>
        <w:spacing w:line="520" w:lineRule="exact"/>
        <w:jc w:val="center"/>
        <w:rPr>
          <w:rFonts w:ascii="黑体" w:hAnsi="黑体" w:eastAsia="黑体" w:cs="仿宋"/>
          <w:b/>
          <w:bCs/>
          <w:sz w:val="30"/>
          <w:szCs w:val="30"/>
          <w:lang w:eastAsia="zh-CN"/>
        </w:rPr>
      </w:pPr>
      <w:r>
        <w:rPr>
          <w:rFonts w:hint="eastAsia" w:ascii="黑体" w:hAnsi="黑体" w:eastAsia="黑体" w:cs="仿宋"/>
          <w:b/>
          <w:bCs/>
          <w:sz w:val="30"/>
          <w:szCs w:val="30"/>
          <w:lang w:eastAsia="zh-CN"/>
        </w:rPr>
        <w:t>授权委托书</w:t>
      </w:r>
    </w:p>
    <w:p w14:paraId="2B6CAF25">
      <w:pPr>
        <w:pStyle w:val="2"/>
        <w:spacing w:line="460" w:lineRule="exact"/>
        <w:rPr>
          <w:rFonts w:ascii="仿宋" w:hAnsi="仿宋" w:eastAsia="仿宋" w:cs="仿宋"/>
          <w:lang w:eastAsia="zh-CN"/>
        </w:rPr>
      </w:pPr>
    </w:p>
    <w:p w14:paraId="5B7806CA">
      <w:pPr>
        <w:pStyle w:val="2"/>
        <w:spacing w:line="500" w:lineRule="exact"/>
        <w:rPr>
          <w:rFonts w:ascii="仿宋" w:hAnsi="仿宋" w:eastAsia="仿宋" w:cs="仿宋"/>
          <w:lang w:eastAsia="zh-CN"/>
        </w:rPr>
      </w:pPr>
      <w:r>
        <w:rPr>
          <w:rFonts w:hint="eastAsia" w:ascii="仿宋" w:hAnsi="仿宋" w:eastAsia="仿宋" w:cs="仿宋"/>
          <w:lang w:eastAsia="zh-CN"/>
        </w:rPr>
        <w:t>委托人：</w:t>
      </w:r>
    </w:p>
    <w:p w14:paraId="7D728B49">
      <w:pPr>
        <w:pStyle w:val="2"/>
        <w:spacing w:line="500" w:lineRule="exact"/>
        <w:rPr>
          <w:rFonts w:ascii="仿宋" w:hAnsi="仿宋" w:eastAsia="仿宋" w:cs="仿宋"/>
          <w:lang w:eastAsia="zh-CN"/>
        </w:rPr>
      </w:pPr>
      <w:r>
        <w:rPr>
          <w:rFonts w:hint="eastAsia" w:ascii="仿宋" w:hAnsi="仿宋" w:eastAsia="仿宋" w:cs="仿宋"/>
          <w:lang w:eastAsia="zh-CN"/>
        </w:rPr>
        <w:t>法定代表人/负责人：</w:t>
      </w:r>
    </w:p>
    <w:p w14:paraId="617F73BE">
      <w:pPr>
        <w:pStyle w:val="2"/>
        <w:spacing w:line="500" w:lineRule="exact"/>
        <w:rPr>
          <w:rFonts w:ascii="仿宋" w:hAnsi="仿宋" w:eastAsia="仿宋" w:cs="仿宋"/>
          <w:lang w:eastAsia="zh-CN"/>
        </w:rPr>
      </w:pPr>
      <w:r>
        <w:rPr>
          <w:rFonts w:hint="eastAsia" w:ascii="仿宋" w:hAnsi="仿宋" w:eastAsia="仿宋" w:cs="仿宋"/>
          <w:lang w:eastAsia="zh-CN"/>
        </w:rPr>
        <w:t>地址：</w:t>
      </w:r>
    </w:p>
    <w:p w14:paraId="6BAEBA46">
      <w:pPr>
        <w:pStyle w:val="2"/>
        <w:spacing w:line="500" w:lineRule="exact"/>
        <w:rPr>
          <w:rFonts w:ascii="仿宋" w:hAnsi="仿宋" w:eastAsia="仿宋" w:cs="仿宋"/>
          <w:lang w:eastAsia="zh-CN"/>
        </w:rPr>
      </w:pPr>
    </w:p>
    <w:p w14:paraId="006AE391">
      <w:pPr>
        <w:pStyle w:val="2"/>
        <w:spacing w:line="500" w:lineRule="exact"/>
        <w:rPr>
          <w:rFonts w:ascii="仿宋" w:hAnsi="仿宋" w:eastAsia="仿宋" w:cs="仿宋"/>
          <w:lang w:eastAsia="zh-CN"/>
        </w:rPr>
      </w:pPr>
      <w:r>
        <w:rPr>
          <w:rFonts w:hint="eastAsia" w:ascii="仿宋" w:hAnsi="仿宋" w:eastAsia="仿宋" w:cs="仿宋"/>
          <w:lang w:eastAsia="zh-CN"/>
        </w:rPr>
        <w:t xml:space="preserve">受托人:                                受托人:   </w:t>
      </w:r>
    </w:p>
    <w:p w14:paraId="186CC970">
      <w:pPr>
        <w:pStyle w:val="2"/>
        <w:spacing w:line="500" w:lineRule="exact"/>
        <w:rPr>
          <w:rFonts w:ascii="仿宋" w:hAnsi="仿宋" w:eastAsia="仿宋" w:cs="仿宋"/>
          <w:lang w:eastAsia="zh-CN"/>
        </w:rPr>
      </w:pPr>
      <w:r>
        <w:rPr>
          <w:rFonts w:hint="eastAsia" w:ascii="仿宋" w:hAnsi="仿宋" w:eastAsia="仿宋" w:cs="仿宋"/>
          <w:lang w:eastAsia="zh-CN"/>
        </w:rPr>
        <w:t>工作单位：                            工作单位：</w:t>
      </w:r>
    </w:p>
    <w:p w14:paraId="015BF29A">
      <w:pPr>
        <w:pStyle w:val="2"/>
        <w:spacing w:line="500" w:lineRule="exact"/>
        <w:rPr>
          <w:rFonts w:ascii="仿宋" w:hAnsi="仿宋" w:eastAsia="仿宋" w:cs="仿宋"/>
          <w:lang w:eastAsia="zh-CN"/>
        </w:rPr>
      </w:pPr>
      <w:r>
        <w:rPr>
          <w:rFonts w:hint="eastAsia" w:ascii="仿宋" w:hAnsi="仿宋" w:eastAsia="仿宋" w:cs="仿宋"/>
          <w:lang w:eastAsia="zh-CN"/>
        </w:rPr>
        <w:t>联系电话:                              联系电话:</w:t>
      </w:r>
    </w:p>
    <w:p w14:paraId="04DF3B86">
      <w:pPr>
        <w:pStyle w:val="2"/>
        <w:spacing w:line="500" w:lineRule="exact"/>
        <w:rPr>
          <w:rFonts w:ascii="仿宋" w:hAnsi="仿宋" w:eastAsia="仿宋" w:cs="仿宋"/>
          <w:lang w:eastAsia="zh-CN"/>
        </w:rPr>
      </w:pPr>
    </w:p>
    <w:p w14:paraId="13013ECD">
      <w:pPr>
        <w:pStyle w:val="2"/>
        <w:spacing w:line="500" w:lineRule="exact"/>
        <w:ind w:firstLine="480" w:firstLineChars="200"/>
        <w:jc w:val="both"/>
        <w:rPr>
          <w:rFonts w:ascii="仿宋" w:hAnsi="仿宋" w:eastAsia="仿宋" w:cs="仿宋"/>
          <w:lang w:eastAsia="zh-CN"/>
        </w:rPr>
      </w:pPr>
      <w:r>
        <w:rPr>
          <w:rFonts w:hint="eastAsia" w:ascii="仿宋" w:hAnsi="仿宋" w:eastAsia="仿宋" w:cs="仿宋"/>
          <w:lang w:eastAsia="zh-CN"/>
        </w:rPr>
        <w:t xml:space="preserve">兹委托 </w:t>
      </w:r>
      <w:r>
        <w:rPr>
          <w:rFonts w:hint="eastAsia" w:ascii="仿宋" w:hAnsi="仿宋" w:eastAsia="仿宋" w:cs="仿宋"/>
          <w:u w:val="single"/>
          <w:lang w:eastAsia="zh-CN"/>
        </w:rPr>
        <w:t xml:space="preserve">           </w:t>
      </w:r>
      <w:r>
        <w:rPr>
          <w:rFonts w:hint="eastAsia" w:ascii="仿宋" w:hAnsi="仿宋" w:eastAsia="仿宋" w:cs="仿宋"/>
          <w:lang w:eastAsia="zh-CN"/>
        </w:rPr>
        <w:t>作为我方委托代理人,代表我方参与亿晶光电科技股份有限公司（预）重整投资人招募工作，代理权限为特别授权，包括但不限于：</w:t>
      </w:r>
    </w:p>
    <w:p w14:paraId="2C0059AA">
      <w:pPr>
        <w:pStyle w:val="2"/>
        <w:spacing w:line="500" w:lineRule="exact"/>
        <w:ind w:firstLine="480" w:firstLineChars="200"/>
        <w:jc w:val="both"/>
        <w:rPr>
          <w:rFonts w:ascii="Times New Roman" w:hAnsi="Times New Roman" w:eastAsia="仿宋" w:cs="Times New Roman"/>
          <w:lang w:eastAsia="zh-CN"/>
        </w:rPr>
      </w:pPr>
      <w:r>
        <w:rPr>
          <w:rFonts w:ascii="Times New Roman" w:hAnsi="Times New Roman" w:eastAsia="仿宋" w:cs="Times New Roman"/>
          <w:lang w:eastAsia="zh-CN"/>
        </w:rPr>
        <w:t>1．报名参加预重整投资人的招募、提交相关证明文件及材料；</w:t>
      </w:r>
    </w:p>
    <w:p w14:paraId="6E990EA5">
      <w:pPr>
        <w:pStyle w:val="2"/>
        <w:spacing w:line="500" w:lineRule="exact"/>
        <w:ind w:firstLine="480" w:firstLineChars="200"/>
        <w:jc w:val="both"/>
        <w:rPr>
          <w:rFonts w:ascii="Times New Roman" w:hAnsi="Times New Roman" w:eastAsia="仿宋" w:cs="Times New Roman"/>
          <w:lang w:eastAsia="zh-CN"/>
        </w:rPr>
      </w:pPr>
      <w:r>
        <w:rPr>
          <w:rFonts w:ascii="Times New Roman" w:hAnsi="Times New Roman" w:eastAsia="仿宋" w:cs="Times New Roman"/>
          <w:lang w:eastAsia="zh-CN"/>
        </w:rPr>
        <w:t>2．参与预重整投资人遴选，配合亿晶光电/引导人进行材料审查，回答亿晶光电/引导人</w:t>
      </w:r>
      <w:r>
        <w:rPr>
          <w:rFonts w:hint="eastAsia" w:ascii="Times New Roman" w:hAnsi="Times New Roman" w:eastAsia="仿宋" w:cs="Times New Roman"/>
          <w:lang w:eastAsia="zh-CN"/>
        </w:rPr>
        <w:t>/遴选委员会</w:t>
      </w:r>
      <w:r>
        <w:rPr>
          <w:rFonts w:ascii="Times New Roman" w:hAnsi="Times New Roman" w:eastAsia="仿宋" w:cs="Times New Roman"/>
          <w:lang w:eastAsia="zh-CN"/>
        </w:rPr>
        <w:t>的询问；</w:t>
      </w:r>
    </w:p>
    <w:p w14:paraId="73741A92">
      <w:pPr>
        <w:pStyle w:val="2"/>
        <w:spacing w:line="500" w:lineRule="exact"/>
        <w:ind w:firstLine="480" w:firstLineChars="200"/>
        <w:jc w:val="both"/>
        <w:rPr>
          <w:rFonts w:ascii="Times New Roman" w:hAnsi="Times New Roman" w:eastAsia="仿宋" w:cs="Times New Roman"/>
          <w:lang w:eastAsia="zh-CN"/>
        </w:rPr>
      </w:pPr>
      <w:r>
        <w:rPr>
          <w:rFonts w:ascii="Times New Roman" w:hAnsi="Times New Roman" w:eastAsia="仿宋" w:cs="Times New Roman"/>
          <w:lang w:eastAsia="zh-CN"/>
        </w:rPr>
        <w:t>3．签署、递交、接收和转送有关预重整投资人招募的各法律文件及资料；</w:t>
      </w:r>
    </w:p>
    <w:p w14:paraId="2987FD37">
      <w:pPr>
        <w:pStyle w:val="2"/>
        <w:spacing w:line="500" w:lineRule="exact"/>
        <w:ind w:firstLine="480" w:firstLineChars="200"/>
        <w:jc w:val="both"/>
        <w:rPr>
          <w:rFonts w:ascii="仿宋" w:hAnsi="仿宋" w:eastAsia="仿宋" w:cs="仿宋"/>
          <w:lang w:eastAsia="zh-CN"/>
        </w:rPr>
      </w:pPr>
      <w:r>
        <w:rPr>
          <w:rFonts w:ascii="Times New Roman" w:hAnsi="Times New Roman" w:eastAsia="仿宋" w:cs="Times New Roman"/>
          <w:lang w:eastAsia="zh-CN"/>
        </w:rPr>
        <w:t>4．</w:t>
      </w:r>
      <w:r>
        <w:rPr>
          <w:rFonts w:hint="eastAsia" w:ascii="仿宋" w:hAnsi="仿宋" w:eastAsia="仿宋" w:cs="仿宋"/>
          <w:lang w:eastAsia="zh-CN"/>
        </w:rPr>
        <w:t>处理其他预重整投资人招募相关事宜。</w:t>
      </w:r>
    </w:p>
    <w:p w14:paraId="38395ADB">
      <w:pPr>
        <w:pStyle w:val="2"/>
        <w:spacing w:line="500" w:lineRule="exact"/>
        <w:ind w:firstLine="480" w:firstLineChars="200"/>
        <w:jc w:val="both"/>
        <w:rPr>
          <w:rFonts w:ascii="仿宋" w:hAnsi="仿宋" w:eastAsia="仿宋" w:cs="仿宋"/>
          <w:lang w:eastAsia="zh-CN"/>
        </w:rPr>
      </w:pPr>
      <w:r>
        <w:rPr>
          <w:rFonts w:hint="eastAsia" w:ascii="仿宋" w:hAnsi="仿宋" w:eastAsia="仿宋" w:cs="仿宋"/>
          <w:lang w:eastAsia="zh-CN"/>
        </w:rPr>
        <w:t>受托人在本案中签署的所有文件和处理的所有事务，委托人均予以承认，并承担相应法律责任。</w:t>
      </w:r>
    </w:p>
    <w:p w14:paraId="218B9884">
      <w:pPr>
        <w:pStyle w:val="2"/>
        <w:spacing w:line="500" w:lineRule="exact"/>
        <w:ind w:firstLine="480" w:firstLineChars="200"/>
        <w:rPr>
          <w:rFonts w:ascii="仿宋" w:hAnsi="仿宋" w:eastAsia="仿宋" w:cs="仿宋"/>
          <w:lang w:eastAsia="zh-CN"/>
        </w:rPr>
      </w:pPr>
      <w:r>
        <w:rPr>
          <w:rFonts w:hint="eastAsia" w:ascii="仿宋" w:hAnsi="仿宋" w:eastAsia="仿宋" w:cs="仿宋"/>
          <w:lang w:eastAsia="zh-CN"/>
        </w:rPr>
        <w:t>委托期限：自签字盖章之日起至委托事项完结时止。</w:t>
      </w:r>
    </w:p>
    <w:p w14:paraId="33A75580">
      <w:pPr>
        <w:pStyle w:val="2"/>
        <w:spacing w:line="500" w:lineRule="exact"/>
        <w:rPr>
          <w:rFonts w:ascii="仿宋" w:hAnsi="仿宋" w:eastAsia="仿宋" w:cs="仿宋"/>
          <w:lang w:eastAsia="zh-CN"/>
        </w:rPr>
      </w:pPr>
    </w:p>
    <w:p w14:paraId="730C5614">
      <w:pPr>
        <w:pStyle w:val="2"/>
        <w:spacing w:line="500" w:lineRule="exact"/>
        <w:ind w:firstLine="480" w:firstLineChars="200"/>
        <w:jc w:val="center"/>
        <w:rPr>
          <w:rFonts w:ascii="仿宋" w:hAnsi="仿宋" w:eastAsia="仿宋" w:cs="仿宋"/>
          <w:lang w:eastAsia="zh-CN"/>
        </w:rPr>
      </w:pPr>
      <w:r>
        <w:rPr>
          <w:rFonts w:hint="eastAsia" w:ascii="仿宋" w:hAnsi="仿宋" w:eastAsia="仿宋" w:cs="仿宋"/>
          <w:lang w:eastAsia="zh-CN"/>
        </w:rPr>
        <w:t xml:space="preserve">    </w:t>
      </w:r>
      <w:r>
        <w:rPr>
          <w:rFonts w:ascii="仿宋" w:hAnsi="仿宋" w:eastAsia="仿宋" w:cs="仿宋"/>
          <w:lang w:eastAsia="zh-CN"/>
        </w:rPr>
        <w:t xml:space="preserve">                        </w:t>
      </w:r>
      <w:r>
        <w:rPr>
          <w:rFonts w:hint="eastAsia" w:ascii="仿宋" w:hAnsi="仿宋" w:eastAsia="仿宋" w:cs="仿宋"/>
          <w:lang w:eastAsia="zh-CN"/>
        </w:rPr>
        <w:t>委托人(盖章):</w:t>
      </w:r>
    </w:p>
    <w:p w14:paraId="1C8225EC">
      <w:pPr>
        <w:pStyle w:val="2"/>
        <w:spacing w:line="500" w:lineRule="exact"/>
        <w:ind w:firstLine="720" w:firstLineChars="300"/>
        <w:jc w:val="center"/>
        <w:rPr>
          <w:rFonts w:ascii="仿宋" w:hAnsi="仿宋" w:eastAsia="仿宋" w:cs="仿宋"/>
          <w:lang w:eastAsia="zh-CN"/>
        </w:rPr>
      </w:pPr>
      <w:r>
        <w:rPr>
          <w:rFonts w:hint="eastAsia" w:ascii="仿宋" w:hAnsi="仿宋" w:eastAsia="仿宋" w:cs="仿宋"/>
          <w:lang w:eastAsia="zh-CN"/>
        </w:rPr>
        <w:t xml:space="preserve"> </w:t>
      </w:r>
      <w:r>
        <w:rPr>
          <w:rFonts w:ascii="仿宋" w:hAnsi="仿宋" w:eastAsia="仿宋" w:cs="仿宋"/>
          <w:lang w:eastAsia="zh-CN"/>
        </w:rPr>
        <w:t xml:space="preserve">                                     </w:t>
      </w:r>
      <w:r>
        <w:rPr>
          <w:rFonts w:hint="eastAsia" w:ascii="仿宋" w:hAnsi="仿宋" w:eastAsia="仿宋" w:cs="仿宋"/>
          <w:lang w:eastAsia="zh-CN"/>
        </w:rPr>
        <w:t>法定代表人或负责人(签字):</w:t>
      </w:r>
    </w:p>
    <w:p w14:paraId="0CAF6B2A">
      <w:pPr>
        <w:pStyle w:val="2"/>
        <w:spacing w:line="500" w:lineRule="exact"/>
        <w:ind w:firstLine="720" w:firstLineChars="300"/>
        <w:jc w:val="right"/>
        <w:rPr>
          <w:rFonts w:ascii="仿宋" w:hAnsi="仿宋" w:eastAsia="仿宋" w:cs="仿宋"/>
          <w:lang w:eastAsia="zh-CN"/>
        </w:rPr>
      </w:pPr>
      <w:r>
        <w:rPr>
          <w:rFonts w:hint="eastAsia" w:ascii="仿宋" w:hAnsi="仿宋" w:eastAsia="仿宋" w:cs="仿宋"/>
          <w:lang w:eastAsia="zh-CN"/>
        </w:rPr>
        <w:t xml:space="preserve">      年   月   日</w:t>
      </w:r>
    </w:p>
    <w:p w14:paraId="20425D10">
      <w:pPr>
        <w:rPr>
          <w:rFonts w:ascii="仿宋" w:hAnsi="仿宋" w:eastAsia="仿宋" w:cs="仿宋"/>
          <w:lang w:eastAsia="zh-CN"/>
        </w:rPr>
      </w:pPr>
    </w:p>
    <w:p w14:paraId="5497C3A0">
      <w:pPr>
        <w:pStyle w:val="2"/>
        <w:spacing w:line="460" w:lineRule="exact"/>
        <w:rPr>
          <w:rFonts w:ascii="仿宋" w:hAnsi="仿宋" w:eastAsia="仿宋" w:cs="仿宋"/>
          <w:lang w:eastAsia="zh-CN"/>
        </w:rPr>
      </w:pPr>
      <w:r>
        <w:rPr>
          <w:rFonts w:hint="eastAsia" w:ascii="仿宋" w:hAnsi="仿宋" w:eastAsia="仿宋" w:cs="仿宋"/>
          <w:lang w:eastAsia="zh-CN"/>
        </w:rPr>
        <w:t>附：受托人身份证正反面复印件</w:t>
      </w:r>
    </w:p>
    <w:p w14:paraId="5E032FF3">
      <w:pPr>
        <w:jc w:val="both"/>
        <w:rPr>
          <w:rFonts w:hint="eastAsia" w:ascii="仿宋" w:hAnsi="仿宋" w:eastAsia="仿宋" w:cs="仿宋"/>
          <w:spacing w:val="12"/>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C51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7629E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37629E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F52E8"/>
    <w:rsid w:val="6F6F52E8"/>
    <w:rsid w:val="FC5D8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4"/>
      <w:szCs w:val="24"/>
    </w:rPr>
  </w:style>
  <w:style w:type="paragraph" w:styleId="3">
    <w:name w:val="footer"/>
    <w:basedOn w:val="1"/>
    <w:uiPriority w:val="0"/>
    <w:pPr>
      <w:tabs>
        <w:tab w:val="center" w:pos="4153"/>
        <w:tab w:val="right" w:pos="8306"/>
      </w:tabs>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 w:type="paragraph" w:customStyle="1" w:styleId="8">
    <w:name w:val="Table Text"/>
    <w:basedOn w:val="1"/>
    <w:semiHidden/>
    <w:qFormat/>
    <w:uiPriority w:val="0"/>
    <w:rPr>
      <w:rFonts w:ascii="微软雅黑" w:hAnsi="微软雅黑" w:eastAsia="微软雅黑" w:cs="微软雅黑"/>
      <w:sz w:val="28"/>
      <w:szCs w:val="2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2026-02-10T04:44:00Z</dcterms:created>
  <dc:creator>宋刚</dc:creator>
  <cp:lastModifiedBy>宋刚</cp:lastModifiedBy>
  <dcterms:modified xsi:type="dcterms:W3CDTF">2026-02-09T20:51:31Z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E0D85DF3FF6583A5B5D689693B08FB09_41</vt:lpwstr>
  </property>
</Properties>
</file>