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0C24B">
      <w:pPr>
        <w:kinsoku w:val="0"/>
        <w:autoSpaceDE w:val="0"/>
        <w:autoSpaceDN w:val="0"/>
        <w:adjustRightInd w:val="0"/>
        <w:snapToGrid w:val="0"/>
        <w:spacing w:before="78" w:line="221" w:lineRule="auto"/>
        <w:jc w:val="center"/>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b/>
          <w:bCs/>
          <w:snapToGrid w:val="0"/>
          <w:color w:val="000000"/>
          <w:spacing w:val="-5"/>
          <w:kern w:val="0"/>
          <w:sz w:val="24"/>
          <w:szCs w:val="24"/>
          <w:lang w:val="en-US" w:eastAsia="en-US" w:bidi="ar-SA"/>
        </w:rPr>
        <w:t>债权申报指</w:t>
      </w:r>
      <w:r>
        <w:rPr>
          <w:rFonts w:hint="eastAsia" w:ascii="仿宋" w:hAnsi="仿宋" w:eastAsia="仿宋" w:cs="仿宋"/>
          <w:b/>
          <w:bCs/>
          <w:snapToGrid w:val="0"/>
          <w:color w:val="000000"/>
          <w:spacing w:val="-5"/>
          <w:kern w:val="0"/>
          <w:sz w:val="24"/>
          <w:szCs w:val="24"/>
          <w:lang w:val="en-US" w:eastAsia="zh-CN" w:bidi="ar-SA"/>
        </w:rPr>
        <w:t>南</w:t>
      </w:r>
    </w:p>
    <w:p w14:paraId="4EE3072E">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 w:val="21"/>
          <w:lang w:eastAsia="en-US"/>
        </w:rPr>
      </w:pPr>
    </w:p>
    <w:p w14:paraId="2CD88D96">
      <w:pPr>
        <w:keepNext w:val="0"/>
        <w:keepLines w:val="0"/>
        <w:pageBreakBefore w:val="0"/>
        <w:widowControl/>
        <w:kinsoku w:val="0"/>
        <w:wordWrap/>
        <w:overflowPunct/>
        <w:topLinePunct w:val="0"/>
        <w:autoSpaceDE w:val="0"/>
        <w:autoSpaceDN w:val="0"/>
        <w:bidi w:val="0"/>
        <w:adjustRightInd w:val="0"/>
        <w:snapToGrid w:val="0"/>
        <w:spacing w:line="240" w:lineRule="auto"/>
        <w:ind w:left="28" w:right="62" w:firstLine="397"/>
        <w:jc w:val="both"/>
        <w:textAlignment w:val="baseline"/>
        <w:rPr>
          <w:rFonts w:hint="eastAsia" w:ascii="仿宋" w:hAnsi="仿宋" w:eastAsia="仿宋" w:cs="仿宋"/>
          <w:b/>
          <w:bCs/>
          <w:snapToGrid w:val="0"/>
          <w:color w:val="000000"/>
          <w:spacing w:val="7"/>
          <w:kern w:val="0"/>
          <w:sz w:val="22"/>
          <w:szCs w:val="22"/>
          <w:u w:val="single"/>
          <w:lang w:val="en-US" w:eastAsia="zh-CN" w:bidi="ar-SA"/>
        </w:rPr>
      </w:pPr>
      <w:r>
        <w:rPr>
          <w:rFonts w:hint="eastAsia" w:ascii="仿宋" w:hAnsi="仿宋" w:eastAsia="仿宋" w:cs="仿宋"/>
          <w:b/>
          <w:bCs/>
          <w:snapToGrid w:val="0"/>
          <w:color w:val="000000"/>
          <w:spacing w:val="7"/>
          <w:kern w:val="0"/>
          <w:sz w:val="22"/>
          <w:szCs w:val="22"/>
          <w:u w:val="single"/>
          <w:lang w:val="en-US" w:eastAsia="zh-CN" w:bidi="ar-SA"/>
        </w:rPr>
        <w:t>各债权人：请于债权申报期间内（即2026年3月20日前，按照以下要求向管理人邮寄纸质债权申报材料（签字/盖章），并将上述债权申报材料的扫描件（PDF版本）发往管理人邮箱【hejiaxinglr@163.com】。申报指南具体如下：</w:t>
      </w:r>
    </w:p>
    <w:p w14:paraId="5F97FD87">
      <w:pPr>
        <w:keepNext w:val="0"/>
        <w:keepLines w:val="0"/>
        <w:pageBreakBefore w:val="0"/>
        <w:widowControl/>
        <w:kinsoku w:val="0"/>
        <w:wordWrap/>
        <w:overflowPunct/>
        <w:topLinePunct w:val="0"/>
        <w:autoSpaceDE w:val="0"/>
        <w:autoSpaceDN w:val="0"/>
        <w:bidi w:val="0"/>
        <w:adjustRightInd w:val="0"/>
        <w:snapToGrid w:val="0"/>
        <w:spacing w:line="240" w:lineRule="auto"/>
        <w:ind w:left="28" w:right="62" w:firstLine="397"/>
        <w:jc w:val="left"/>
        <w:textAlignment w:val="baseline"/>
        <w:rPr>
          <w:rFonts w:hint="default" w:ascii="仿宋" w:hAnsi="仿宋" w:eastAsia="仿宋" w:cs="仿宋"/>
          <w:b/>
          <w:bCs/>
          <w:snapToGrid w:val="0"/>
          <w:color w:val="000000"/>
          <w:spacing w:val="7"/>
          <w:kern w:val="0"/>
          <w:sz w:val="22"/>
          <w:szCs w:val="22"/>
          <w:u w:val="single"/>
          <w:lang w:val="en-US" w:eastAsia="zh-CN" w:bidi="ar-SA"/>
        </w:rPr>
      </w:pPr>
    </w:p>
    <w:p w14:paraId="69A13A44">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26"/>
        <w:jc w:val="left"/>
        <w:textAlignment w:val="baseline"/>
        <w:outlineLvl w:val="0"/>
        <w:rPr>
          <w:rFonts w:ascii="仿宋" w:hAnsi="仿宋" w:eastAsia="仿宋" w:cs="仿宋"/>
          <w:snapToGrid w:val="0"/>
          <w:color w:val="000000"/>
          <w:kern w:val="0"/>
          <w:sz w:val="19"/>
          <w:szCs w:val="19"/>
          <w:lang w:val="en-US" w:eastAsia="en-US" w:bidi="ar-SA"/>
        </w:rPr>
      </w:pPr>
      <w:r>
        <w:rPr>
          <w:rFonts w:ascii="仿宋" w:hAnsi="仿宋" w:eastAsia="仿宋" w:cs="仿宋"/>
          <w:b/>
          <w:bCs/>
          <w:snapToGrid w:val="0"/>
          <w:color w:val="000000"/>
          <w:spacing w:val="7"/>
          <w:kern w:val="0"/>
          <w:sz w:val="19"/>
          <w:szCs w:val="19"/>
          <w:lang w:val="en-US" w:eastAsia="en-US" w:bidi="ar-SA"/>
        </w:rPr>
        <w:t>一、债权人应提交的材料</w:t>
      </w:r>
    </w:p>
    <w:p w14:paraId="1AA6C06A">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27"/>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b/>
          <w:bCs/>
          <w:snapToGrid w:val="0"/>
          <w:color w:val="000000"/>
          <w:spacing w:val="7"/>
          <w:kern w:val="0"/>
          <w:sz w:val="19"/>
          <w:szCs w:val="19"/>
          <w:lang w:val="en-US" w:eastAsia="en-US" w:bidi="ar-SA"/>
        </w:rPr>
        <w:t>（一）</w:t>
      </w:r>
      <w:r>
        <w:rPr>
          <w:rFonts w:hint="eastAsia" w:ascii="仿宋" w:hAnsi="仿宋" w:eastAsia="仿宋" w:cs="仿宋"/>
          <w:b/>
          <w:bCs/>
          <w:snapToGrid w:val="0"/>
          <w:color w:val="000000"/>
          <w:spacing w:val="7"/>
          <w:kern w:val="0"/>
          <w:sz w:val="19"/>
          <w:szCs w:val="19"/>
          <w:lang w:val="zh-CN" w:eastAsia="en-US" w:bidi="ar-SA"/>
        </w:rPr>
        <w:t>申报陈述、主体身份、授权手续文件等</w:t>
      </w:r>
    </w:p>
    <w:p w14:paraId="6E506D48">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6" w:right="62" w:firstLine="405"/>
        <w:jc w:val="left"/>
        <w:textAlignment w:val="baseline"/>
        <w:rPr>
          <w:rFonts w:hint="eastAsia" w:ascii="仿宋" w:hAnsi="仿宋" w:eastAsia="仿宋" w:cs="仿宋"/>
          <w:snapToGrid w:val="0"/>
          <w:color w:val="000000"/>
          <w:spacing w:val="7"/>
          <w:kern w:val="0"/>
          <w:sz w:val="19"/>
          <w:szCs w:val="19"/>
          <w:lang w:val="en-US" w:eastAsia="zh-CN" w:bidi="ar-SA"/>
        </w:rPr>
      </w:pPr>
      <w:r>
        <w:rPr>
          <w:rFonts w:ascii="仿宋" w:hAnsi="仿宋" w:eastAsia="仿宋" w:cs="仿宋"/>
          <w:snapToGrid w:val="0"/>
          <w:color w:val="000000"/>
          <w:spacing w:val="7"/>
          <w:kern w:val="0"/>
          <w:sz w:val="19"/>
          <w:szCs w:val="19"/>
          <w:lang w:val="en-US" w:eastAsia="en-US" w:bidi="ar-SA"/>
        </w:rPr>
        <w:t>1.</w:t>
      </w:r>
      <w:r>
        <w:rPr>
          <w:rFonts w:hint="eastAsia" w:ascii="仿宋" w:hAnsi="仿宋" w:eastAsia="仿宋" w:cs="仿宋"/>
          <w:snapToGrid w:val="0"/>
          <w:color w:val="000000"/>
          <w:spacing w:val="7"/>
          <w:kern w:val="0"/>
          <w:sz w:val="19"/>
          <w:szCs w:val="19"/>
          <w:lang w:val="en-US" w:eastAsia="zh-CN" w:bidi="ar-SA"/>
        </w:rPr>
        <w:t>《债权申报登记表》</w:t>
      </w:r>
    </w:p>
    <w:p w14:paraId="3982B5C8">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6" w:right="62" w:firstLine="405"/>
        <w:jc w:val="left"/>
        <w:textAlignment w:val="baseline"/>
        <w:rPr>
          <w:rFonts w:ascii="仿宋" w:hAnsi="仿宋" w:eastAsia="仿宋" w:cs="仿宋"/>
          <w:snapToGrid w:val="0"/>
          <w:color w:val="000000"/>
          <w:kern w:val="0"/>
          <w:sz w:val="19"/>
          <w:szCs w:val="19"/>
          <w:lang w:val="en-US" w:eastAsia="en-US" w:bidi="ar-SA"/>
        </w:rPr>
      </w:pPr>
      <w:r>
        <w:rPr>
          <w:rFonts w:hint="eastAsia" w:ascii="仿宋" w:hAnsi="仿宋" w:eastAsia="仿宋" w:cs="仿宋"/>
          <w:snapToGrid w:val="0"/>
          <w:color w:val="000000"/>
          <w:spacing w:val="7"/>
          <w:kern w:val="0"/>
          <w:sz w:val="19"/>
          <w:szCs w:val="19"/>
          <w:lang w:val="en-US" w:eastAsia="zh-CN" w:bidi="ar-SA"/>
        </w:rPr>
        <w:t>《债权申报登记表》</w:t>
      </w:r>
      <w:r>
        <w:rPr>
          <w:rFonts w:ascii="仿宋" w:hAnsi="仿宋" w:eastAsia="仿宋" w:cs="仿宋"/>
          <w:snapToGrid w:val="0"/>
          <w:color w:val="000000"/>
          <w:spacing w:val="7"/>
          <w:kern w:val="0"/>
          <w:sz w:val="19"/>
          <w:szCs w:val="19"/>
          <w:lang w:val="en-US" w:eastAsia="en-US" w:bidi="ar-SA"/>
        </w:rPr>
        <w:t>须如实、详细写明申报的债权金额、性质、形成原因、经过、有无财产担保等</w:t>
      </w:r>
      <w:r>
        <w:rPr>
          <w:rFonts w:ascii="仿宋" w:hAnsi="仿宋" w:eastAsia="仿宋" w:cs="仿宋"/>
          <w:snapToGrid w:val="0"/>
          <w:color w:val="000000"/>
          <w:spacing w:val="4"/>
          <w:kern w:val="0"/>
          <w:sz w:val="19"/>
          <w:szCs w:val="19"/>
          <w:lang w:val="en-US" w:eastAsia="en-US" w:bidi="ar-SA"/>
        </w:rPr>
        <w:t>相关事项。</w:t>
      </w:r>
      <w:r>
        <w:rPr>
          <w:rFonts w:ascii="仿宋" w:hAnsi="仿宋" w:eastAsia="仿宋" w:cs="仿宋"/>
          <w:snapToGrid w:val="0"/>
          <w:color w:val="000000"/>
          <w:spacing w:val="11"/>
          <w:kern w:val="0"/>
          <w:sz w:val="19"/>
          <w:szCs w:val="19"/>
          <w:lang w:val="en-US" w:eastAsia="en-US" w:bidi="ar-SA"/>
        </w:rPr>
        <w:t>机构债权人应在</w:t>
      </w:r>
      <w:r>
        <w:rPr>
          <w:rFonts w:ascii="仿宋" w:hAnsi="仿宋" w:eastAsia="仿宋" w:cs="仿宋"/>
          <w:b/>
          <w:bCs/>
          <w:snapToGrid w:val="0"/>
          <w:color w:val="000000"/>
          <w:spacing w:val="11"/>
          <w:kern w:val="0"/>
          <w:sz w:val="19"/>
          <w:szCs w:val="19"/>
          <w:u w:val="single" w:color="auto"/>
          <w:lang w:val="en-US" w:eastAsia="en-US" w:bidi="ar-SA"/>
        </w:rPr>
        <w:t>债权申报登记表、债权申报书上加盖债权人</w:t>
      </w:r>
      <w:r>
        <w:rPr>
          <w:rFonts w:ascii="仿宋" w:hAnsi="仿宋" w:eastAsia="仿宋" w:cs="仿宋"/>
          <w:b/>
          <w:bCs/>
          <w:snapToGrid w:val="0"/>
          <w:color w:val="000000"/>
          <w:spacing w:val="10"/>
          <w:kern w:val="0"/>
          <w:sz w:val="19"/>
          <w:szCs w:val="19"/>
          <w:u w:val="single" w:color="auto"/>
          <w:lang w:val="en-US" w:eastAsia="en-US" w:bidi="ar-SA"/>
        </w:rPr>
        <w:t>公章，个人债权人应在债权</w:t>
      </w:r>
      <w:r>
        <w:rPr>
          <w:rFonts w:ascii="仿宋" w:hAnsi="仿宋" w:eastAsia="仿宋" w:cs="仿宋"/>
          <w:snapToGrid w:val="0"/>
          <w:color w:val="000000"/>
          <w:kern w:val="0"/>
          <w:sz w:val="19"/>
          <w:szCs w:val="19"/>
          <w:lang w:val="en-US" w:eastAsia="en-US" w:bidi="ar-SA"/>
        </w:rPr>
        <w:t xml:space="preserve"> </w:t>
      </w:r>
      <w:r>
        <w:rPr>
          <w:rFonts w:ascii="仿宋" w:hAnsi="仿宋" w:eastAsia="仿宋" w:cs="仿宋"/>
          <w:b/>
          <w:bCs/>
          <w:snapToGrid w:val="0"/>
          <w:color w:val="000000"/>
          <w:spacing w:val="6"/>
          <w:kern w:val="0"/>
          <w:sz w:val="19"/>
          <w:szCs w:val="19"/>
          <w:u w:val="single" w:color="auto"/>
          <w:lang w:val="en-US" w:eastAsia="en-US" w:bidi="ar-SA"/>
        </w:rPr>
        <w:t>申报登记表、债权申报书上由本人签字并捺手印</w:t>
      </w:r>
      <w:r>
        <w:rPr>
          <w:rFonts w:ascii="仿宋" w:hAnsi="仿宋" w:eastAsia="仿宋" w:cs="仿宋"/>
          <w:b/>
          <w:bCs/>
          <w:snapToGrid w:val="0"/>
          <w:color w:val="000000"/>
          <w:spacing w:val="6"/>
          <w:kern w:val="0"/>
          <w:sz w:val="19"/>
          <w:szCs w:val="19"/>
          <w:lang w:val="en-US" w:eastAsia="en-US" w:bidi="ar-SA"/>
        </w:rPr>
        <w:t>。</w:t>
      </w:r>
    </w:p>
    <w:p w14:paraId="0503A093">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27"/>
        <w:jc w:val="left"/>
        <w:textAlignment w:val="baseline"/>
        <w:rPr>
          <w:rFonts w:ascii="仿宋" w:hAnsi="仿宋" w:eastAsia="仿宋" w:cs="仿宋"/>
          <w:snapToGrid w:val="0"/>
          <w:color w:val="000000"/>
          <w:kern w:val="0"/>
          <w:sz w:val="19"/>
          <w:szCs w:val="19"/>
          <w:lang w:val="en-US" w:eastAsia="en-US" w:bidi="ar-SA"/>
        </w:rPr>
      </w:pPr>
      <w:r>
        <w:rPr>
          <w:rFonts w:hint="eastAsia" w:ascii="仿宋" w:hAnsi="仿宋" w:eastAsia="仿宋" w:cs="仿宋"/>
          <w:b w:val="0"/>
          <w:bCs w:val="0"/>
          <w:snapToGrid w:val="0"/>
          <w:color w:val="000000"/>
          <w:spacing w:val="7"/>
          <w:kern w:val="0"/>
          <w:sz w:val="19"/>
          <w:szCs w:val="19"/>
          <w:lang w:val="en-US" w:eastAsia="zh-CN" w:bidi="ar-SA"/>
        </w:rPr>
        <w:t xml:space="preserve">2. </w:t>
      </w:r>
      <w:r>
        <w:rPr>
          <w:rFonts w:ascii="仿宋" w:hAnsi="仿宋" w:eastAsia="仿宋" w:cs="仿宋"/>
          <w:b w:val="0"/>
          <w:bCs w:val="0"/>
          <w:snapToGrid w:val="0"/>
          <w:color w:val="000000"/>
          <w:spacing w:val="7"/>
          <w:kern w:val="0"/>
          <w:sz w:val="19"/>
          <w:szCs w:val="19"/>
          <w:lang w:val="en-US" w:eastAsia="en-US" w:bidi="ar-SA"/>
        </w:rPr>
        <w:t>证明债权申报人主体资格的材料</w:t>
      </w:r>
    </w:p>
    <w:p w14:paraId="64FE83A6">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9" w:right="62" w:firstLine="402"/>
        <w:jc w:val="both"/>
        <w:textAlignment w:val="baseline"/>
        <w:rPr>
          <w:rFonts w:ascii="仿宋" w:hAnsi="仿宋" w:eastAsia="仿宋" w:cs="仿宋"/>
          <w:snapToGrid w:val="0"/>
          <w:color w:val="000000"/>
          <w:kern w:val="0"/>
          <w:sz w:val="19"/>
          <w:szCs w:val="19"/>
          <w:lang w:val="en-US" w:eastAsia="en-US" w:bidi="ar-SA"/>
        </w:rPr>
      </w:pPr>
      <w:r>
        <w:rPr>
          <w:rFonts w:hint="eastAsia" w:ascii="仿宋" w:hAnsi="仿宋" w:eastAsia="仿宋" w:cs="仿宋"/>
          <w:snapToGrid w:val="0"/>
          <w:color w:val="000000"/>
          <w:spacing w:val="7"/>
          <w:kern w:val="0"/>
          <w:sz w:val="19"/>
          <w:szCs w:val="19"/>
          <w:lang w:val="en-US" w:eastAsia="zh-CN" w:bidi="ar-SA"/>
        </w:rPr>
        <w:t>（1）</w:t>
      </w:r>
      <w:r>
        <w:rPr>
          <w:rFonts w:ascii="仿宋" w:hAnsi="仿宋" w:eastAsia="仿宋" w:cs="仿宋"/>
          <w:snapToGrid w:val="0"/>
          <w:color w:val="000000"/>
          <w:spacing w:val="7"/>
          <w:kern w:val="0"/>
          <w:sz w:val="19"/>
          <w:szCs w:val="19"/>
          <w:lang w:val="en-US" w:eastAsia="en-US" w:bidi="ar-SA"/>
        </w:rPr>
        <w:t>机构债权人须提交的材料：有效的企业法人营业执照、事业和社会团体法人登记证书等复</w:t>
      </w:r>
      <w:r>
        <w:rPr>
          <w:rFonts w:ascii="仿宋" w:hAnsi="仿宋" w:eastAsia="仿宋" w:cs="仿宋"/>
          <w:snapToGrid w:val="0"/>
          <w:color w:val="000000"/>
          <w:spacing w:val="2"/>
          <w:kern w:val="0"/>
          <w:sz w:val="19"/>
          <w:szCs w:val="19"/>
          <w:lang w:val="en-US" w:eastAsia="en-US" w:bidi="ar-SA"/>
        </w:rPr>
        <w:t xml:space="preserve"> </w:t>
      </w:r>
      <w:r>
        <w:rPr>
          <w:rFonts w:ascii="仿宋" w:hAnsi="仿宋" w:eastAsia="仿宋" w:cs="仿宋"/>
          <w:snapToGrid w:val="0"/>
          <w:color w:val="000000"/>
          <w:spacing w:val="5"/>
          <w:kern w:val="0"/>
          <w:sz w:val="19"/>
          <w:szCs w:val="19"/>
          <w:lang w:val="en-US" w:eastAsia="en-US" w:bidi="ar-SA"/>
        </w:rPr>
        <w:t>印件（加盖单位公章</w:t>
      </w:r>
      <w:r>
        <w:rPr>
          <w:rFonts w:ascii="仿宋" w:hAnsi="仿宋" w:eastAsia="仿宋" w:cs="仿宋"/>
          <w:snapToGrid w:val="0"/>
          <w:color w:val="000000"/>
          <w:spacing w:val="-42"/>
          <w:kern w:val="0"/>
          <w:sz w:val="19"/>
          <w:szCs w:val="19"/>
          <w:lang w:val="en-US" w:eastAsia="en-US" w:bidi="ar-SA"/>
        </w:rPr>
        <w:t>）；</w:t>
      </w:r>
      <w:r>
        <w:rPr>
          <w:rFonts w:ascii="仿宋" w:hAnsi="仿宋" w:eastAsia="仿宋" w:cs="仿宋"/>
          <w:snapToGrid w:val="0"/>
          <w:color w:val="000000"/>
          <w:spacing w:val="5"/>
          <w:kern w:val="0"/>
          <w:sz w:val="19"/>
          <w:szCs w:val="19"/>
          <w:lang w:val="en-US" w:eastAsia="en-US" w:bidi="ar-SA"/>
        </w:rPr>
        <w:t>法定代表人或负责人身份证明书（加盖单位公章）及其身份证复印件（加</w:t>
      </w:r>
      <w:r>
        <w:rPr>
          <w:rFonts w:ascii="仿宋" w:hAnsi="仿宋" w:eastAsia="仿宋" w:cs="仿宋"/>
          <w:snapToGrid w:val="0"/>
          <w:color w:val="000000"/>
          <w:spacing w:val="1"/>
          <w:kern w:val="0"/>
          <w:sz w:val="19"/>
          <w:szCs w:val="19"/>
          <w:lang w:val="en-US" w:eastAsia="en-US" w:bidi="ar-SA"/>
        </w:rPr>
        <w:t xml:space="preserve"> </w:t>
      </w:r>
      <w:r>
        <w:rPr>
          <w:rFonts w:ascii="仿宋" w:hAnsi="仿宋" w:eastAsia="仿宋" w:cs="仿宋"/>
          <w:snapToGrid w:val="0"/>
          <w:color w:val="000000"/>
          <w:spacing w:val="6"/>
          <w:kern w:val="0"/>
          <w:sz w:val="19"/>
          <w:szCs w:val="19"/>
          <w:lang w:val="en-US" w:eastAsia="en-US" w:bidi="ar-SA"/>
        </w:rPr>
        <w:t>盖单位公章）。</w:t>
      </w:r>
      <w:r>
        <w:rPr>
          <w:rFonts w:ascii="仿宋" w:hAnsi="仿宋" w:eastAsia="仿宋" w:cs="仿宋"/>
          <w:b/>
          <w:bCs/>
          <w:snapToGrid w:val="0"/>
          <w:color w:val="000000"/>
          <w:spacing w:val="6"/>
          <w:kern w:val="0"/>
          <w:sz w:val="19"/>
          <w:szCs w:val="19"/>
          <w:u w:val="single" w:color="auto"/>
          <w:lang w:val="en-US" w:eastAsia="en-US" w:bidi="ar-SA"/>
        </w:rPr>
        <w:t>如机构债权人与债务人发生债权债务后名称发生变</w:t>
      </w:r>
      <w:r>
        <w:rPr>
          <w:rFonts w:ascii="仿宋" w:hAnsi="仿宋" w:eastAsia="仿宋" w:cs="仿宋"/>
          <w:b/>
          <w:bCs/>
          <w:snapToGrid w:val="0"/>
          <w:color w:val="000000"/>
          <w:spacing w:val="5"/>
          <w:kern w:val="0"/>
          <w:sz w:val="19"/>
          <w:szCs w:val="19"/>
          <w:u w:val="single" w:color="auto"/>
          <w:lang w:val="en-US" w:eastAsia="en-US" w:bidi="ar-SA"/>
        </w:rPr>
        <w:t>更的，还应提交工商机关出具的名称变更证明原件</w:t>
      </w:r>
      <w:r>
        <w:rPr>
          <w:rFonts w:ascii="仿宋" w:hAnsi="仿宋" w:eastAsia="仿宋" w:cs="仿宋"/>
          <w:snapToGrid w:val="0"/>
          <w:color w:val="000000"/>
          <w:spacing w:val="5"/>
          <w:kern w:val="0"/>
          <w:sz w:val="19"/>
          <w:szCs w:val="19"/>
          <w:lang w:val="en-US" w:eastAsia="en-US" w:bidi="ar-SA"/>
        </w:rPr>
        <w:t>；</w:t>
      </w:r>
    </w:p>
    <w:p w14:paraId="5089D020">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20" w:right="18" w:hanging="1"/>
        <w:jc w:val="left"/>
        <w:textAlignment w:val="baseline"/>
        <w:rPr>
          <w:rFonts w:hint="eastAsia" w:ascii="仿宋" w:hAnsi="仿宋" w:eastAsia="仿宋" w:cs="仿宋"/>
          <w:snapToGrid w:val="0"/>
          <w:color w:val="000000"/>
          <w:spacing w:val="8"/>
          <w:kern w:val="0"/>
          <w:sz w:val="19"/>
          <w:szCs w:val="19"/>
          <w:lang w:val="en-US" w:eastAsia="zh-CN" w:bidi="ar-SA"/>
        </w:rPr>
      </w:pPr>
      <w:r>
        <w:rPr>
          <w:rFonts w:hint="eastAsia" w:ascii="仿宋" w:hAnsi="仿宋" w:eastAsia="仿宋" w:cs="仿宋"/>
          <w:snapToGrid w:val="0"/>
          <w:color w:val="000000"/>
          <w:spacing w:val="8"/>
          <w:kern w:val="0"/>
          <w:sz w:val="19"/>
          <w:szCs w:val="19"/>
          <w:lang w:val="en-US" w:eastAsia="zh-CN" w:bidi="ar-SA"/>
        </w:rPr>
        <w:t>（2）</w:t>
      </w:r>
      <w:r>
        <w:rPr>
          <w:rFonts w:ascii="仿宋" w:hAnsi="仿宋" w:eastAsia="仿宋" w:cs="仿宋"/>
          <w:snapToGrid w:val="0"/>
          <w:color w:val="000000"/>
          <w:spacing w:val="8"/>
          <w:kern w:val="0"/>
          <w:sz w:val="19"/>
          <w:szCs w:val="19"/>
          <w:lang w:val="en-US" w:eastAsia="en-US" w:bidi="ar-SA"/>
        </w:rPr>
        <w:t>个人债权人须提交的材料：债权人身份证等个人有效证件复印件；</w:t>
      </w:r>
      <w:r>
        <w:rPr>
          <w:rFonts w:hint="eastAsia" w:ascii="仿宋" w:hAnsi="仿宋" w:eastAsia="仿宋" w:cs="仿宋"/>
          <w:snapToGrid w:val="0"/>
          <w:color w:val="000000"/>
          <w:spacing w:val="8"/>
          <w:kern w:val="0"/>
          <w:sz w:val="19"/>
          <w:szCs w:val="19"/>
          <w:lang w:val="en-US" w:eastAsia="zh-CN" w:bidi="ar-SA"/>
        </w:rPr>
        <w:t>。</w:t>
      </w:r>
    </w:p>
    <w:p w14:paraId="27BC72F5">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20" w:right="18" w:hanging="1"/>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3.</w:t>
      </w:r>
      <w:r>
        <w:rPr>
          <w:rFonts w:hint="eastAsia" w:ascii="仿宋" w:hAnsi="仿宋" w:eastAsia="仿宋" w:cs="仿宋"/>
          <w:snapToGrid w:val="0"/>
          <w:color w:val="000000"/>
          <w:spacing w:val="8"/>
          <w:kern w:val="0"/>
          <w:sz w:val="19"/>
          <w:szCs w:val="19"/>
          <w:lang w:val="en-US" w:eastAsia="zh-CN" w:bidi="ar-SA"/>
        </w:rPr>
        <w:t xml:space="preserve"> </w:t>
      </w:r>
      <w:r>
        <w:rPr>
          <w:rFonts w:ascii="仿宋" w:hAnsi="仿宋" w:eastAsia="仿宋" w:cs="仿宋"/>
          <w:snapToGrid w:val="0"/>
          <w:color w:val="000000"/>
          <w:spacing w:val="8"/>
          <w:kern w:val="0"/>
          <w:sz w:val="19"/>
          <w:szCs w:val="19"/>
          <w:lang w:val="en-US" w:eastAsia="en-US" w:bidi="ar-SA"/>
        </w:rPr>
        <w:t>委托代理申报须提交的材料：</w:t>
      </w:r>
    </w:p>
    <w:p w14:paraId="715133EE">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32"/>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b/>
          <w:bCs/>
          <w:snapToGrid w:val="0"/>
          <w:color w:val="000000"/>
          <w:spacing w:val="6"/>
          <w:kern w:val="0"/>
          <w:sz w:val="19"/>
          <w:szCs w:val="19"/>
          <w:lang w:val="en-US" w:eastAsia="en-US" w:bidi="ar-SA"/>
        </w:rPr>
        <w:t>除提供上述材料外，还须提交如下材料：</w:t>
      </w:r>
    </w:p>
    <w:p w14:paraId="769D66BB">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4" w:firstLine="403"/>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5"/>
          <w:kern w:val="0"/>
          <w:sz w:val="19"/>
          <w:szCs w:val="19"/>
          <w:lang w:val="en-US" w:eastAsia="en-US" w:bidi="ar-SA"/>
        </w:rPr>
        <w:t>（1）机构债权人：</w:t>
      </w:r>
      <w:r>
        <w:rPr>
          <w:rFonts w:ascii="仿宋" w:hAnsi="仿宋" w:eastAsia="仿宋" w:cs="仿宋"/>
          <w:b/>
          <w:bCs/>
          <w:snapToGrid w:val="0"/>
          <w:color w:val="000000"/>
          <w:spacing w:val="5"/>
          <w:kern w:val="0"/>
          <w:sz w:val="19"/>
          <w:szCs w:val="19"/>
          <w:u w:val="single" w:color="auto"/>
          <w:lang w:val="en-US" w:eastAsia="en-US" w:bidi="ar-SA"/>
        </w:rPr>
        <w:t>授权委托书原件（法定代表人签字并加盖单位公章）</w:t>
      </w:r>
      <w:r>
        <w:rPr>
          <w:rFonts w:ascii="仿宋" w:hAnsi="仿宋" w:eastAsia="仿宋" w:cs="仿宋"/>
          <w:snapToGrid w:val="0"/>
          <w:color w:val="000000"/>
          <w:spacing w:val="5"/>
          <w:kern w:val="0"/>
          <w:sz w:val="19"/>
          <w:szCs w:val="19"/>
          <w:lang w:val="en-US" w:eastAsia="en-US" w:bidi="ar-SA"/>
        </w:rPr>
        <w:t>和代理人的身份证、</w:t>
      </w:r>
      <w:r>
        <w:rPr>
          <w:rFonts w:ascii="仿宋" w:hAnsi="仿宋" w:eastAsia="仿宋" w:cs="仿宋"/>
          <w:snapToGrid w:val="0"/>
          <w:color w:val="000000"/>
          <w:spacing w:val="10"/>
          <w:kern w:val="0"/>
          <w:sz w:val="19"/>
          <w:szCs w:val="19"/>
          <w:lang w:val="en-US" w:eastAsia="en-US" w:bidi="ar-SA"/>
        </w:rPr>
        <w:t xml:space="preserve"> </w:t>
      </w:r>
      <w:r>
        <w:rPr>
          <w:rFonts w:ascii="仿宋" w:hAnsi="仿宋" w:eastAsia="仿宋" w:cs="仿宋"/>
          <w:snapToGrid w:val="0"/>
          <w:color w:val="000000"/>
          <w:spacing w:val="9"/>
          <w:kern w:val="0"/>
          <w:sz w:val="19"/>
          <w:szCs w:val="19"/>
          <w:lang w:val="en-US" w:eastAsia="en-US" w:bidi="ar-SA"/>
        </w:rPr>
        <w:t>律师证、所函等有效证件复印件；</w:t>
      </w:r>
    </w:p>
    <w:p w14:paraId="3231278C">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6" w:right="64" w:firstLine="401"/>
        <w:jc w:val="left"/>
        <w:textAlignment w:val="baseline"/>
        <w:rPr>
          <w:rFonts w:ascii="仿宋" w:hAnsi="仿宋" w:eastAsia="仿宋" w:cs="仿宋"/>
          <w:snapToGrid w:val="0"/>
          <w:color w:val="000000"/>
          <w:spacing w:val="7"/>
          <w:kern w:val="0"/>
          <w:sz w:val="19"/>
          <w:szCs w:val="19"/>
          <w:lang w:val="en-US" w:eastAsia="en-US" w:bidi="ar-SA"/>
        </w:rPr>
      </w:pPr>
      <w:r>
        <w:rPr>
          <w:rFonts w:ascii="仿宋" w:hAnsi="仿宋" w:eastAsia="仿宋" w:cs="仿宋"/>
          <w:snapToGrid w:val="0"/>
          <w:color w:val="000000"/>
          <w:spacing w:val="9"/>
          <w:kern w:val="0"/>
          <w:sz w:val="19"/>
          <w:szCs w:val="19"/>
          <w:lang w:val="en-US" w:eastAsia="en-US" w:bidi="ar-SA"/>
        </w:rPr>
        <w:t>（2）个人债权人：</w:t>
      </w:r>
      <w:r>
        <w:rPr>
          <w:rFonts w:ascii="仿宋" w:hAnsi="仿宋" w:eastAsia="仿宋" w:cs="仿宋"/>
          <w:b/>
          <w:bCs/>
          <w:snapToGrid w:val="0"/>
          <w:color w:val="000000"/>
          <w:spacing w:val="9"/>
          <w:kern w:val="0"/>
          <w:sz w:val="19"/>
          <w:szCs w:val="19"/>
          <w:u w:val="single" w:color="auto"/>
          <w:lang w:val="en-US" w:eastAsia="en-US" w:bidi="ar-SA"/>
        </w:rPr>
        <w:t>授权委托书原件</w:t>
      </w:r>
      <w:r>
        <w:rPr>
          <w:rFonts w:ascii="仿宋" w:hAnsi="仿宋" w:eastAsia="仿宋" w:cs="仿宋"/>
          <w:snapToGrid w:val="0"/>
          <w:color w:val="000000"/>
          <w:spacing w:val="9"/>
          <w:kern w:val="0"/>
          <w:sz w:val="19"/>
          <w:szCs w:val="19"/>
          <w:lang w:val="en-US" w:eastAsia="en-US" w:bidi="ar-SA"/>
        </w:rPr>
        <w:t>和代理人的身份证、律师证、所函等有效证件</w:t>
      </w:r>
      <w:r>
        <w:rPr>
          <w:rFonts w:ascii="仿宋" w:hAnsi="仿宋" w:eastAsia="仿宋" w:cs="仿宋"/>
          <w:snapToGrid w:val="0"/>
          <w:color w:val="000000"/>
          <w:spacing w:val="7"/>
          <w:kern w:val="0"/>
          <w:sz w:val="19"/>
          <w:szCs w:val="19"/>
          <w:lang w:val="en-US" w:eastAsia="en-US" w:bidi="ar-SA"/>
        </w:rPr>
        <w:t>复印件。</w:t>
      </w:r>
    </w:p>
    <w:p w14:paraId="37814B69">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6" w:right="64" w:firstLine="401"/>
        <w:jc w:val="left"/>
        <w:textAlignment w:val="baseline"/>
        <w:rPr>
          <w:rFonts w:hint="eastAsia" w:ascii="仿宋" w:hAnsi="仿宋" w:eastAsia="仿宋" w:cs="仿宋"/>
          <w:snapToGrid w:val="0"/>
          <w:color w:val="000000"/>
          <w:spacing w:val="7"/>
          <w:kern w:val="0"/>
          <w:sz w:val="19"/>
          <w:szCs w:val="19"/>
          <w:lang w:val="en-US" w:eastAsia="zh-CN" w:bidi="ar-SA"/>
        </w:rPr>
      </w:pPr>
      <w:r>
        <w:rPr>
          <w:rFonts w:hint="eastAsia" w:ascii="仿宋" w:hAnsi="仿宋" w:eastAsia="仿宋" w:cs="仿宋"/>
          <w:snapToGrid w:val="0"/>
          <w:color w:val="000000"/>
          <w:spacing w:val="7"/>
          <w:kern w:val="0"/>
          <w:sz w:val="19"/>
          <w:szCs w:val="19"/>
          <w:lang w:val="en-US" w:eastAsia="zh-CN" w:bidi="ar-SA"/>
        </w:rPr>
        <w:t>4.《送达地址确认书》</w:t>
      </w:r>
    </w:p>
    <w:p w14:paraId="1896129F">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6" w:right="64" w:firstLine="401"/>
        <w:jc w:val="left"/>
        <w:textAlignment w:val="baseline"/>
        <w:rPr>
          <w:rFonts w:hint="default" w:ascii="仿宋" w:hAnsi="仿宋" w:eastAsia="仿宋" w:cs="仿宋"/>
          <w:snapToGrid w:val="0"/>
          <w:color w:val="000000"/>
          <w:spacing w:val="7"/>
          <w:kern w:val="0"/>
          <w:sz w:val="19"/>
          <w:szCs w:val="19"/>
          <w:lang w:val="en-US" w:eastAsia="zh-CN" w:bidi="ar-SA"/>
        </w:rPr>
      </w:pPr>
      <w:r>
        <w:rPr>
          <w:rFonts w:hint="eastAsia" w:ascii="仿宋" w:hAnsi="仿宋" w:eastAsia="仿宋" w:cs="仿宋"/>
          <w:snapToGrid w:val="0"/>
          <w:color w:val="000000"/>
          <w:spacing w:val="7"/>
          <w:kern w:val="0"/>
          <w:sz w:val="19"/>
          <w:szCs w:val="19"/>
          <w:lang w:val="en-US" w:eastAsia="zh-CN" w:bidi="ar-SA"/>
        </w:rPr>
        <w:t>5.《收款账户确认书》</w:t>
      </w:r>
    </w:p>
    <w:p w14:paraId="4A25CB92">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27"/>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b/>
          <w:bCs/>
          <w:snapToGrid w:val="0"/>
          <w:color w:val="000000"/>
          <w:spacing w:val="7"/>
          <w:kern w:val="0"/>
          <w:sz w:val="19"/>
          <w:szCs w:val="19"/>
          <w:lang w:val="en-US" w:eastAsia="en-US" w:bidi="ar-SA"/>
        </w:rPr>
        <w:t>（</w:t>
      </w:r>
      <w:r>
        <w:rPr>
          <w:rFonts w:hint="eastAsia" w:ascii="仿宋" w:hAnsi="仿宋" w:eastAsia="仿宋" w:cs="仿宋"/>
          <w:b/>
          <w:bCs/>
          <w:snapToGrid w:val="0"/>
          <w:color w:val="000000"/>
          <w:spacing w:val="7"/>
          <w:kern w:val="0"/>
          <w:sz w:val="19"/>
          <w:szCs w:val="19"/>
          <w:lang w:val="en-US" w:eastAsia="zh-CN" w:bidi="ar-SA"/>
        </w:rPr>
        <w:t>二</w:t>
      </w:r>
      <w:r>
        <w:rPr>
          <w:rFonts w:ascii="仿宋" w:hAnsi="仿宋" w:eastAsia="仿宋" w:cs="仿宋"/>
          <w:b/>
          <w:bCs/>
          <w:snapToGrid w:val="0"/>
          <w:color w:val="000000"/>
          <w:spacing w:val="7"/>
          <w:kern w:val="0"/>
          <w:sz w:val="19"/>
          <w:szCs w:val="19"/>
          <w:lang w:val="en-US" w:eastAsia="en-US" w:bidi="ar-SA"/>
        </w:rPr>
        <w:t>）</w:t>
      </w:r>
      <w:r>
        <w:rPr>
          <w:rFonts w:hint="eastAsia" w:ascii="仿宋" w:hAnsi="仿宋" w:eastAsia="仿宋" w:cs="仿宋"/>
          <w:b/>
          <w:bCs/>
          <w:snapToGrid w:val="0"/>
          <w:color w:val="000000"/>
          <w:spacing w:val="7"/>
          <w:kern w:val="0"/>
          <w:sz w:val="19"/>
          <w:szCs w:val="19"/>
          <w:lang w:val="zh-CN" w:eastAsia="en-US" w:bidi="ar-SA"/>
        </w:rPr>
        <w:t>申报证据</w:t>
      </w:r>
      <w:r>
        <w:rPr>
          <w:rFonts w:hint="eastAsia" w:ascii="仿宋" w:hAnsi="仿宋" w:eastAsia="仿宋" w:cs="仿宋"/>
          <w:b/>
          <w:bCs/>
          <w:snapToGrid w:val="0"/>
          <w:color w:val="000000"/>
          <w:spacing w:val="7"/>
          <w:kern w:val="0"/>
          <w:sz w:val="19"/>
          <w:szCs w:val="19"/>
          <w:lang w:val="en-US" w:eastAsia="zh-CN" w:bidi="ar-SA"/>
        </w:rPr>
        <w:t>清单（</w:t>
      </w:r>
      <w:r>
        <w:rPr>
          <w:rFonts w:ascii="仿宋" w:hAnsi="仿宋" w:eastAsia="仿宋" w:cs="仿宋"/>
          <w:b/>
          <w:bCs/>
          <w:snapToGrid w:val="0"/>
          <w:color w:val="000000"/>
          <w:spacing w:val="7"/>
          <w:kern w:val="0"/>
          <w:sz w:val="19"/>
          <w:szCs w:val="19"/>
          <w:lang w:val="en-US" w:eastAsia="en-US" w:bidi="ar-SA"/>
        </w:rPr>
        <w:t>证明债权发生事实及其数额的材料</w:t>
      </w:r>
      <w:r>
        <w:rPr>
          <w:rFonts w:hint="eastAsia" w:ascii="仿宋" w:hAnsi="仿宋" w:eastAsia="仿宋" w:cs="仿宋"/>
          <w:b/>
          <w:bCs/>
          <w:snapToGrid w:val="0"/>
          <w:color w:val="000000"/>
          <w:spacing w:val="7"/>
          <w:kern w:val="0"/>
          <w:sz w:val="19"/>
          <w:szCs w:val="19"/>
          <w:lang w:val="en-US" w:eastAsia="zh-CN" w:bidi="ar-SA"/>
        </w:rPr>
        <w:t>）</w:t>
      </w:r>
    </w:p>
    <w:p w14:paraId="6278977F">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2" w:right="11" w:firstLine="409"/>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3"/>
          <w:kern w:val="0"/>
          <w:sz w:val="19"/>
          <w:szCs w:val="19"/>
          <w:lang w:val="en-US" w:eastAsia="en-US" w:bidi="ar-SA"/>
        </w:rPr>
        <w:t>1.各类合同书等债权原始材料及票据、划账单等原始履行凭证复印件；</w:t>
      </w:r>
      <w:r>
        <w:rPr>
          <w:rFonts w:ascii="仿宋" w:hAnsi="仿宋" w:eastAsia="仿宋" w:cs="仿宋"/>
          <w:snapToGrid w:val="0"/>
          <w:color w:val="000000"/>
          <w:spacing w:val="10"/>
          <w:kern w:val="0"/>
          <w:sz w:val="19"/>
          <w:szCs w:val="19"/>
          <w:lang w:val="en-US" w:eastAsia="en-US" w:bidi="ar-SA"/>
        </w:rPr>
        <w:t xml:space="preserve"> </w:t>
      </w:r>
      <w:r>
        <w:rPr>
          <w:rFonts w:ascii="仿宋" w:hAnsi="仿宋" w:eastAsia="仿宋" w:cs="仿宋"/>
          <w:snapToGrid w:val="0"/>
          <w:color w:val="000000"/>
          <w:spacing w:val="9"/>
          <w:kern w:val="0"/>
          <w:sz w:val="19"/>
          <w:szCs w:val="19"/>
          <w:lang w:val="en-US" w:eastAsia="en-US" w:bidi="ar-SA"/>
        </w:rPr>
        <w:t>有关债权形成的相关收据、进账单复</w:t>
      </w:r>
      <w:r>
        <w:rPr>
          <w:rFonts w:ascii="仿宋" w:hAnsi="仿宋" w:eastAsia="仿宋" w:cs="仿宋"/>
          <w:snapToGrid w:val="0"/>
          <w:color w:val="000000"/>
          <w:spacing w:val="8"/>
          <w:kern w:val="0"/>
          <w:sz w:val="19"/>
          <w:szCs w:val="19"/>
          <w:lang w:val="en-US" w:eastAsia="en-US" w:bidi="ar-SA"/>
        </w:rPr>
        <w:t>印件；</w:t>
      </w:r>
    </w:p>
    <w:p w14:paraId="4DE99F1C">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4" w:right="64" w:firstLine="395"/>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7"/>
          <w:kern w:val="0"/>
          <w:sz w:val="19"/>
          <w:szCs w:val="19"/>
          <w:lang w:val="en-US" w:eastAsia="en-US" w:bidi="ar-SA"/>
        </w:rPr>
        <w:t>2.债权如有担保的，还须提交抵押合同、质押合同、保证合同及相关的登记证件等担保原始</w:t>
      </w:r>
      <w:r>
        <w:rPr>
          <w:rFonts w:ascii="仿宋" w:hAnsi="仿宋" w:eastAsia="仿宋" w:cs="仿宋"/>
          <w:snapToGrid w:val="0"/>
          <w:color w:val="000000"/>
          <w:spacing w:val="12"/>
          <w:kern w:val="0"/>
          <w:sz w:val="19"/>
          <w:szCs w:val="19"/>
          <w:lang w:val="en-US" w:eastAsia="en-US" w:bidi="ar-SA"/>
        </w:rPr>
        <w:t xml:space="preserve"> </w:t>
      </w:r>
      <w:r>
        <w:rPr>
          <w:rFonts w:ascii="仿宋" w:hAnsi="仿宋" w:eastAsia="仿宋" w:cs="仿宋"/>
          <w:snapToGrid w:val="0"/>
          <w:color w:val="000000"/>
          <w:spacing w:val="7"/>
          <w:kern w:val="0"/>
          <w:sz w:val="19"/>
          <w:szCs w:val="19"/>
          <w:lang w:val="en-US" w:eastAsia="en-US" w:bidi="ar-SA"/>
        </w:rPr>
        <w:t>材料复印件；</w:t>
      </w:r>
    </w:p>
    <w:p w14:paraId="7747D600">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21"/>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9"/>
          <w:kern w:val="0"/>
          <w:sz w:val="19"/>
          <w:szCs w:val="19"/>
          <w:lang w:val="en-US" w:eastAsia="en-US" w:bidi="ar-SA"/>
        </w:rPr>
        <w:t>3.债权人申报的债权还有其他债务人的，应当说明其他债务人的义务履行情况；</w:t>
      </w:r>
    </w:p>
    <w:p w14:paraId="035CF63F">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4" w:right="62" w:firstLine="392"/>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7"/>
          <w:kern w:val="0"/>
          <w:sz w:val="19"/>
          <w:szCs w:val="19"/>
          <w:lang w:val="en-US" w:eastAsia="en-US" w:bidi="ar-SA"/>
        </w:rPr>
        <w:t>4.债权或相关权利已经得到生效法律文书确认的，应提交</w:t>
      </w:r>
      <w:r>
        <w:rPr>
          <w:rFonts w:ascii="仿宋" w:hAnsi="仿宋" w:eastAsia="仿宋" w:cs="仿宋"/>
          <w:b/>
          <w:bCs/>
          <w:snapToGrid w:val="0"/>
          <w:color w:val="000000"/>
          <w:spacing w:val="7"/>
          <w:kern w:val="0"/>
          <w:sz w:val="19"/>
          <w:szCs w:val="19"/>
          <w:u w:val="single" w:color="auto"/>
          <w:lang w:val="en-US" w:eastAsia="en-US" w:bidi="ar-SA"/>
        </w:rPr>
        <w:t>加盖生效章的</w:t>
      </w:r>
      <w:r>
        <w:rPr>
          <w:rFonts w:ascii="仿宋" w:hAnsi="仿宋" w:eastAsia="仿宋" w:cs="仿宋"/>
          <w:snapToGrid w:val="0"/>
          <w:color w:val="000000"/>
          <w:spacing w:val="7"/>
          <w:kern w:val="0"/>
          <w:sz w:val="19"/>
          <w:szCs w:val="19"/>
          <w:lang w:val="en-US" w:eastAsia="en-US" w:bidi="ar-SA"/>
        </w:rPr>
        <w:t>相关法律文书，如经</w:t>
      </w:r>
      <w:r>
        <w:rPr>
          <w:rFonts w:ascii="仿宋" w:hAnsi="仿宋" w:eastAsia="仿宋" w:cs="仿宋"/>
          <w:snapToGrid w:val="0"/>
          <w:color w:val="000000"/>
          <w:spacing w:val="4"/>
          <w:kern w:val="0"/>
          <w:sz w:val="19"/>
          <w:szCs w:val="19"/>
          <w:lang w:val="en-US" w:eastAsia="en-US" w:bidi="ar-SA"/>
        </w:rPr>
        <w:t xml:space="preserve"> </w:t>
      </w:r>
      <w:r>
        <w:rPr>
          <w:rFonts w:ascii="仿宋" w:hAnsi="仿宋" w:eastAsia="仿宋" w:cs="仿宋"/>
          <w:snapToGrid w:val="0"/>
          <w:color w:val="000000"/>
          <w:spacing w:val="7"/>
          <w:kern w:val="0"/>
          <w:sz w:val="19"/>
          <w:szCs w:val="19"/>
          <w:lang w:val="en-US" w:eastAsia="en-US" w:bidi="ar-SA"/>
        </w:rPr>
        <w:t>过两级法院审理，一、二审法院的法律文书皆须提供；仲裁机构出具的生效法律文书应附</w:t>
      </w:r>
      <w:r>
        <w:rPr>
          <w:rFonts w:ascii="仿宋" w:hAnsi="仿宋" w:eastAsia="仿宋" w:cs="仿宋"/>
          <w:b/>
          <w:bCs/>
          <w:snapToGrid w:val="0"/>
          <w:color w:val="000000"/>
          <w:spacing w:val="7"/>
          <w:kern w:val="0"/>
          <w:sz w:val="19"/>
          <w:szCs w:val="19"/>
          <w:u w:val="single" w:color="auto"/>
          <w:lang w:val="en-US" w:eastAsia="en-US" w:bidi="ar-SA"/>
        </w:rPr>
        <w:t>仲裁机</w:t>
      </w:r>
      <w:r>
        <w:rPr>
          <w:rFonts w:ascii="仿宋" w:hAnsi="仿宋" w:eastAsia="仿宋" w:cs="仿宋"/>
          <w:snapToGrid w:val="0"/>
          <w:color w:val="000000"/>
          <w:spacing w:val="15"/>
          <w:kern w:val="0"/>
          <w:sz w:val="19"/>
          <w:szCs w:val="19"/>
          <w:lang w:val="en-US" w:eastAsia="en-US" w:bidi="ar-SA"/>
        </w:rPr>
        <w:t xml:space="preserve"> </w:t>
      </w:r>
      <w:r>
        <w:rPr>
          <w:rFonts w:ascii="仿宋" w:hAnsi="仿宋" w:eastAsia="仿宋" w:cs="仿宋"/>
          <w:b/>
          <w:bCs/>
          <w:snapToGrid w:val="0"/>
          <w:color w:val="000000"/>
          <w:spacing w:val="11"/>
          <w:kern w:val="0"/>
          <w:sz w:val="19"/>
          <w:szCs w:val="19"/>
          <w:u w:val="single" w:color="auto"/>
          <w:lang w:val="en-US" w:eastAsia="en-US" w:bidi="ar-SA"/>
        </w:rPr>
        <w:t>构关于法律文书已经生效的函件或双方当事人已签收的送达回执等证明</w:t>
      </w:r>
      <w:r>
        <w:rPr>
          <w:rFonts w:ascii="仿宋" w:hAnsi="仿宋" w:eastAsia="仿宋" w:cs="仿宋"/>
          <w:b/>
          <w:bCs/>
          <w:snapToGrid w:val="0"/>
          <w:color w:val="000000"/>
          <w:spacing w:val="10"/>
          <w:kern w:val="0"/>
          <w:sz w:val="19"/>
          <w:szCs w:val="19"/>
          <w:u w:val="single" w:color="auto"/>
          <w:lang w:val="en-US" w:eastAsia="en-US" w:bidi="ar-SA"/>
        </w:rPr>
        <w:t>材料</w:t>
      </w:r>
      <w:r>
        <w:rPr>
          <w:rFonts w:ascii="仿宋" w:hAnsi="仿宋" w:eastAsia="仿宋" w:cs="仿宋"/>
          <w:snapToGrid w:val="0"/>
          <w:color w:val="000000"/>
          <w:spacing w:val="10"/>
          <w:kern w:val="0"/>
          <w:sz w:val="19"/>
          <w:szCs w:val="19"/>
          <w:lang w:val="en-US" w:eastAsia="en-US" w:bidi="ar-SA"/>
        </w:rPr>
        <w:t>。如已申请人民法</w:t>
      </w:r>
      <w:r>
        <w:rPr>
          <w:rFonts w:ascii="仿宋" w:hAnsi="仿宋" w:eastAsia="仿宋" w:cs="仿宋"/>
          <w:snapToGrid w:val="0"/>
          <w:color w:val="000000"/>
          <w:kern w:val="0"/>
          <w:sz w:val="19"/>
          <w:szCs w:val="19"/>
          <w:lang w:val="en-US" w:eastAsia="en-US" w:bidi="ar-SA"/>
        </w:rPr>
        <w:t xml:space="preserve"> </w:t>
      </w:r>
      <w:r>
        <w:rPr>
          <w:rFonts w:ascii="仿宋" w:hAnsi="仿宋" w:eastAsia="仿宋" w:cs="仿宋"/>
          <w:snapToGrid w:val="0"/>
          <w:color w:val="000000"/>
          <w:spacing w:val="9"/>
          <w:kern w:val="0"/>
          <w:sz w:val="19"/>
          <w:szCs w:val="19"/>
          <w:lang w:val="en-US" w:eastAsia="en-US" w:bidi="ar-SA"/>
        </w:rPr>
        <w:t>院强制执行的，还须提交人民法院</w:t>
      </w:r>
      <w:r>
        <w:rPr>
          <w:rFonts w:ascii="仿宋" w:hAnsi="仿宋" w:eastAsia="仿宋" w:cs="仿宋"/>
          <w:b/>
          <w:bCs/>
          <w:snapToGrid w:val="0"/>
          <w:color w:val="000000"/>
          <w:spacing w:val="9"/>
          <w:kern w:val="0"/>
          <w:sz w:val="19"/>
          <w:szCs w:val="19"/>
          <w:u w:val="single" w:color="auto"/>
          <w:lang w:val="en-US" w:eastAsia="en-US" w:bidi="ar-SA"/>
        </w:rPr>
        <w:t>执行立案通知书、执行</w:t>
      </w:r>
      <w:r>
        <w:rPr>
          <w:rFonts w:ascii="仿宋" w:hAnsi="仿宋" w:eastAsia="仿宋" w:cs="仿宋"/>
          <w:b/>
          <w:bCs/>
          <w:snapToGrid w:val="0"/>
          <w:color w:val="000000"/>
          <w:spacing w:val="8"/>
          <w:kern w:val="0"/>
          <w:sz w:val="19"/>
          <w:szCs w:val="19"/>
          <w:u w:val="single" w:color="auto"/>
          <w:lang w:val="en-US" w:eastAsia="en-US" w:bidi="ar-SA"/>
        </w:rPr>
        <w:t>裁定书</w:t>
      </w:r>
      <w:r>
        <w:rPr>
          <w:rFonts w:ascii="仿宋" w:hAnsi="仿宋" w:eastAsia="仿宋" w:cs="仿宋"/>
          <w:snapToGrid w:val="0"/>
          <w:color w:val="000000"/>
          <w:spacing w:val="8"/>
          <w:kern w:val="0"/>
          <w:sz w:val="19"/>
          <w:szCs w:val="19"/>
          <w:lang w:val="en-US" w:eastAsia="en-US" w:bidi="ar-SA"/>
        </w:rPr>
        <w:t>等相关文件；</w:t>
      </w:r>
    </w:p>
    <w:p w14:paraId="5BB50426">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8" w:right="64" w:firstLine="392"/>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6"/>
          <w:kern w:val="0"/>
          <w:sz w:val="19"/>
          <w:szCs w:val="19"/>
          <w:lang w:val="en-US" w:eastAsia="en-US" w:bidi="ar-SA"/>
        </w:rPr>
        <w:t>5.</w:t>
      </w:r>
      <w:r>
        <w:rPr>
          <w:rFonts w:ascii="仿宋" w:hAnsi="仿宋" w:eastAsia="仿宋" w:cs="仿宋"/>
          <w:snapToGrid w:val="0"/>
          <w:color w:val="000000"/>
          <w:spacing w:val="-43"/>
          <w:kern w:val="0"/>
          <w:sz w:val="19"/>
          <w:szCs w:val="19"/>
          <w:lang w:val="en-US" w:eastAsia="en-US" w:bidi="ar-SA"/>
        </w:rPr>
        <w:t xml:space="preserve"> </w:t>
      </w:r>
      <w:r>
        <w:rPr>
          <w:rFonts w:ascii="仿宋" w:hAnsi="仿宋" w:eastAsia="仿宋" w:cs="仿宋"/>
          <w:snapToGrid w:val="0"/>
          <w:color w:val="000000"/>
          <w:spacing w:val="6"/>
          <w:kern w:val="0"/>
          <w:sz w:val="19"/>
          <w:szCs w:val="19"/>
          <w:lang w:val="en-US" w:eastAsia="en-US" w:bidi="ar-SA"/>
        </w:rPr>
        <w:t>申报人在诉讼中或仲裁程序中申请财产保全的，须提交人民法院作出的保全裁定书、查封</w:t>
      </w:r>
      <w:r>
        <w:rPr>
          <w:rFonts w:ascii="仿宋" w:hAnsi="仿宋" w:eastAsia="仿宋" w:cs="仿宋"/>
          <w:snapToGrid w:val="0"/>
          <w:color w:val="000000"/>
          <w:kern w:val="0"/>
          <w:sz w:val="19"/>
          <w:szCs w:val="19"/>
          <w:lang w:val="en-US" w:eastAsia="en-US" w:bidi="ar-SA"/>
        </w:rPr>
        <w:t xml:space="preserve"> </w:t>
      </w:r>
      <w:r>
        <w:rPr>
          <w:rFonts w:ascii="仿宋" w:hAnsi="仿宋" w:eastAsia="仿宋" w:cs="仿宋"/>
          <w:snapToGrid w:val="0"/>
          <w:color w:val="000000"/>
          <w:spacing w:val="6"/>
          <w:kern w:val="0"/>
          <w:sz w:val="19"/>
          <w:szCs w:val="19"/>
          <w:lang w:val="en-US" w:eastAsia="en-US" w:bidi="ar-SA"/>
        </w:rPr>
        <w:t>通知书等相关文件；</w:t>
      </w:r>
    </w:p>
    <w:p w14:paraId="138089CB">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18"/>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6.能够证明债权发生、变更、存续、诉讼时效中止、</w:t>
      </w:r>
      <w:r>
        <w:rPr>
          <w:rFonts w:ascii="仿宋" w:hAnsi="仿宋" w:eastAsia="仿宋" w:cs="仿宋"/>
          <w:snapToGrid w:val="0"/>
          <w:color w:val="000000"/>
          <w:spacing w:val="-45"/>
          <w:kern w:val="0"/>
          <w:sz w:val="19"/>
          <w:szCs w:val="19"/>
          <w:lang w:val="en-US" w:eastAsia="en-US" w:bidi="ar-SA"/>
        </w:rPr>
        <w:t xml:space="preserve"> </w:t>
      </w:r>
      <w:r>
        <w:rPr>
          <w:rFonts w:ascii="仿宋" w:hAnsi="仿宋" w:eastAsia="仿宋" w:cs="仿宋"/>
          <w:snapToGrid w:val="0"/>
          <w:color w:val="000000"/>
          <w:spacing w:val="8"/>
          <w:kern w:val="0"/>
          <w:sz w:val="19"/>
          <w:szCs w:val="19"/>
          <w:lang w:val="en-US" w:eastAsia="en-US" w:bidi="ar-SA"/>
        </w:rPr>
        <w:t>中断、延长及债权金额的其他材料；</w:t>
      </w:r>
    </w:p>
    <w:p w14:paraId="2EBC4A09">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26" w:right="62" w:firstLine="395"/>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7"/>
          <w:kern w:val="0"/>
          <w:sz w:val="19"/>
          <w:szCs w:val="19"/>
          <w:lang w:val="en-US" w:eastAsia="en-US" w:bidi="ar-SA"/>
        </w:rPr>
        <w:t>7.债权如有偿还或其他抵债情形的，则须提供偿债凭证、协议或以物抵债协议等。如该等偿</w:t>
      </w:r>
      <w:r>
        <w:rPr>
          <w:rFonts w:ascii="仿宋" w:hAnsi="仿宋" w:eastAsia="仿宋" w:cs="仿宋"/>
          <w:snapToGrid w:val="0"/>
          <w:color w:val="000000"/>
          <w:spacing w:val="12"/>
          <w:kern w:val="0"/>
          <w:sz w:val="19"/>
          <w:szCs w:val="19"/>
          <w:lang w:val="en-US" w:eastAsia="en-US" w:bidi="ar-SA"/>
        </w:rPr>
        <w:t xml:space="preserve"> </w:t>
      </w:r>
      <w:r>
        <w:rPr>
          <w:rFonts w:ascii="仿宋" w:hAnsi="仿宋" w:eastAsia="仿宋" w:cs="仿宋"/>
          <w:snapToGrid w:val="0"/>
          <w:color w:val="000000"/>
          <w:spacing w:val="9"/>
          <w:kern w:val="0"/>
          <w:sz w:val="19"/>
          <w:szCs w:val="19"/>
          <w:lang w:val="en-US" w:eastAsia="en-US" w:bidi="ar-SA"/>
        </w:rPr>
        <w:t>债或以物抵债是由法院裁定认可的，须同时提交裁定</w:t>
      </w:r>
      <w:r>
        <w:rPr>
          <w:rFonts w:ascii="仿宋" w:hAnsi="仿宋" w:eastAsia="仿宋" w:cs="仿宋"/>
          <w:snapToGrid w:val="0"/>
          <w:color w:val="000000"/>
          <w:spacing w:val="8"/>
          <w:kern w:val="0"/>
          <w:sz w:val="19"/>
          <w:szCs w:val="19"/>
          <w:lang w:val="en-US" w:eastAsia="en-US" w:bidi="ar-SA"/>
        </w:rPr>
        <w:t>书；</w:t>
      </w:r>
    </w:p>
    <w:p w14:paraId="18FF1FF9">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firstLine="408" w:firstLineChars="200"/>
        <w:jc w:val="left"/>
        <w:textAlignment w:val="baseline"/>
        <w:rPr>
          <w:rFonts w:hint="eastAsia" w:ascii="仿宋" w:hAnsi="仿宋" w:eastAsia="仿宋" w:cs="仿宋"/>
          <w:b/>
          <w:bCs/>
          <w:snapToGrid w:val="0"/>
          <w:color w:val="000000"/>
          <w:spacing w:val="7"/>
          <w:kern w:val="0"/>
          <w:sz w:val="19"/>
          <w:szCs w:val="19"/>
          <w:u w:val="single" w:color="auto"/>
          <w:lang w:val="en-US" w:eastAsia="zh-CN" w:bidi="ar-SA"/>
        </w:rPr>
      </w:pPr>
      <w:r>
        <w:rPr>
          <w:rFonts w:ascii="仿宋" w:hAnsi="仿宋" w:eastAsia="仿宋" w:cs="仿宋"/>
          <w:snapToGrid w:val="0"/>
          <w:color w:val="000000"/>
          <w:spacing w:val="7"/>
          <w:kern w:val="0"/>
          <w:sz w:val="19"/>
          <w:szCs w:val="19"/>
          <w:lang w:val="en-US" w:eastAsia="en-US" w:bidi="ar-SA"/>
        </w:rPr>
        <w:t>8.</w:t>
      </w:r>
      <w:r>
        <w:rPr>
          <w:rFonts w:ascii="仿宋" w:hAnsi="仿宋" w:eastAsia="仿宋" w:cs="仿宋"/>
          <w:snapToGrid w:val="0"/>
          <w:color w:val="000000"/>
          <w:spacing w:val="-38"/>
          <w:kern w:val="0"/>
          <w:sz w:val="19"/>
          <w:szCs w:val="19"/>
          <w:lang w:val="en-US" w:eastAsia="en-US" w:bidi="ar-SA"/>
        </w:rPr>
        <w:t xml:space="preserve"> </w:t>
      </w:r>
      <w:r>
        <w:rPr>
          <w:rFonts w:ascii="仿宋" w:hAnsi="仿宋" w:eastAsia="仿宋" w:cs="仿宋"/>
          <w:snapToGrid w:val="0"/>
          <w:color w:val="000000"/>
          <w:spacing w:val="7"/>
          <w:kern w:val="0"/>
          <w:sz w:val="19"/>
          <w:szCs w:val="19"/>
          <w:lang w:val="en-US" w:eastAsia="en-US" w:bidi="ar-SA"/>
        </w:rPr>
        <w:t>申报的债权涉及利息的，根据《中华人民共和国企业破产法》第四十六条第二</w:t>
      </w:r>
      <w:r>
        <w:rPr>
          <w:rFonts w:ascii="仿宋" w:hAnsi="仿宋" w:eastAsia="仿宋" w:cs="仿宋"/>
          <w:snapToGrid w:val="0"/>
          <w:color w:val="000000"/>
          <w:spacing w:val="7"/>
          <w:kern w:val="0"/>
          <w:sz w:val="19"/>
          <w:szCs w:val="19"/>
          <w:u w:val="none" w:color="auto"/>
          <w:lang w:val="en-US" w:eastAsia="en-US" w:bidi="ar-SA"/>
        </w:rPr>
        <w:t>款之规定</w:t>
      </w:r>
      <w:r>
        <w:rPr>
          <w:rFonts w:hint="eastAsia" w:ascii="仿宋" w:hAnsi="仿宋" w:eastAsia="仿宋" w:cs="仿宋"/>
          <w:snapToGrid w:val="0"/>
          <w:color w:val="000000"/>
          <w:spacing w:val="7"/>
          <w:kern w:val="0"/>
          <w:sz w:val="19"/>
          <w:szCs w:val="19"/>
          <w:u w:val="none" w:color="auto"/>
          <w:lang w:val="en-US" w:eastAsia="zh-CN" w:bidi="ar-SA"/>
        </w:rPr>
        <w:t>“附利息的债权自破产申请受理时起停止计息”</w:t>
      </w:r>
      <w:r>
        <w:rPr>
          <w:rFonts w:hint="eastAsia" w:ascii="仿宋" w:hAnsi="仿宋" w:eastAsia="仿宋" w:cs="仿宋"/>
          <w:snapToGrid w:val="0"/>
          <w:color w:val="000000"/>
          <w:kern w:val="0"/>
          <w:sz w:val="19"/>
          <w:szCs w:val="19"/>
          <w:u w:val="none" w:color="auto"/>
          <w:lang w:val="en-US" w:eastAsia="zh-CN" w:bidi="ar-SA"/>
        </w:rPr>
        <w:t>，</w:t>
      </w:r>
      <w:r>
        <w:rPr>
          <w:rFonts w:ascii="仿宋" w:hAnsi="仿宋" w:eastAsia="仿宋" w:cs="仿宋"/>
          <w:snapToGrid w:val="0"/>
          <w:color w:val="000000"/>
          <w:spacing w:val="6"/>
          <w:kern w:val="0"/>
          <w:sz w:val="19"/>
          <w:szCs w:val="19"/>
          <w:lang w:val="en-US" w:eastAsia="en-US" w:bidi="ar-SA"/>
        </w:rPr>
        <w:t>即</w:t>
      </w:r>
      <w:r>
        <w:rPr>
          <w:rFonts w:hint="eastAsia" w:ascii="仿宋" w:hAnsi="仿宋" w:eastAsia="仿宋" w:cs="仿宋"/>
          <w:snapToGrid w:val="0"/>
          <w:color w:val="000000"/>
          <w:spacing w:val="6"/>
          <w:kern w:val="0"/>
          <w:sz w:val="19"/>
          <w:szCs w:val="19"/>
          <w:lang w:val="en-US" w:eastAsia="zh-CN" w:bidi="ar-SA"/>
        </w:rPr>
        <w:t>本案破产受理日2025年12月22日停止计息</w:t>
      </w:r>
      <w:r>
        <w:rPr>
          <w:rFonts w:ascii="仿宋" w:hAnsi="仿宋" w:eastAsia="仿宋" w:cs="仿宋"/>
          <w:snapToGrid w:val="0"/>
          <w:color w:val="000000"/>
          <w:spacing w:val="6"/>
          <w:kern w:val="0"/>
          <w:sz w:val="19"/>
          <w:szCs w:val="19"/>
          <w:lang w:val="en-US" w:eastAsia="en-US" w:bidi="ar-SA"/>
        </w:rPr>
        <w:t>。</w:t>
      </w:r>
      <w:r>
        <w:rPr>
          <w:rFonts w:ascii="仿宋" w:hAnsi="仿宋" w:eastAsia="仿宋" w:cs="仿宋"/>
          <w:b/>
          <w:bCs/>
          <w:snapToGrid w:val="0"/>
          <w:color w:val="000000"/>
          <w:spacing w:val="6"/>
          <w:kern w:val="0"/>
          <w:sz w:val="19"/>
          <w:szCs w:val="19"/>
          <w:u w:val="single" w:color="auto"/>
          <w:lang w:val="en-US" w:eastAsia="en-US" w:bidi="ar-SA"/>
        </w:rPr>
        <w:t>申报人应提供利息计算</w:t>
      </w:r>
      <w:r>
        <w:rPr>
          <w:rFonts w:hint="eastAsia" w:ascii="仿宋" w:hAnsi="仿宋" w:eastAsia="仿宋" w:cs="仿宋"/>
          <w:b/>
          <w:bCs/>
          <w:snapToGrid w:val="0"/>
          <w:color w:val="000000"/>
          <w:spacing w:val="6"/>
          <w:kern w:val="0"/>
          <w:sz w:val="19"/>
          <w:szCs w:val="19"/>
          <w:u w:val="single" w:color="auto"/>
          <w:lang w:val="en-US" w:eastAsia="zh-CN" w:bidi="ar-SA"/>
        </w:rPr>
        <w:t>方式</w:t>
      </w:r>
      <w:r>
        <w:rPr>
          <w:rFonts w:ascii="仿宋" w:hAnsi="仿宋" w:eastAsia="仿宋" w:cs="仿宋"/>
          <w:b/>
          <w:bCs/>
          <w:snapToGrid w:val="0"/>
          <w:color w:val="000000"/>
          <w:spacing w:val="6"/>
          <w:kern w:val="0"/>
          <w:sz w:val="19"/>
          <w:szCs w:val="19"/>
          <w:u w:val="single" w:color="auto"/>
          <w:lang w:val="en-US" w:eastAsia="en-US" w:bidi="ar-SA"/>
        </w:rPr>
        <w:t>，说明利息的计算依据、计算公式和计算结果，同时</w:t>
      </w:r>
      <w:r>
        <w:rPr>
          <w:rFonts w:ascii="仿宋" w:hAnsi="仿宋" w:eastAsia="仿宋" w:cs="仿宋"/>
          <w:b/>
          <w:bCs/>
          <w:snapToGrid w:val="0"/>
          <w:color w:val="000000"/>
          <w:spacing w:val="5"/>
          <w:kern w:val="0"/>
          <w:sz w:val="19"/>
          <w:szCs w:val="19"/>
          <w:u w:val="single" w:color="auto"/>
          <w:lang w:val="en-US" w:eastAsia="en-US" w:bidi="ar-SA"/>
        </w:rPr>
        <w:t>将正</w:t>
      </w:r>
      <w:r>
        <w:rPr>
          <w:rFonts w:ascii="仿宋" w:hAnsi="仿宋" w:eastAsia="仿宋" w:cs="仿宋"/>
          <w:b/>
          <w:bCs/>
          <w:snapToGrid w:val="0"/>
          <w:color w:val="000000"/>
          <w:spacing w:val="7"/>
          <w:kern w:val="0"/>
          <w:sz w:val="19"/>
          <w:szCs w:val="19"/>
          <w:u w:val="single" w:color="auto"/>
          <w:lang w:val="en-US" w:eastAsia="en-US" w:bidi="ar-SA"/>
        </w:rPr>
        <w:t>常利息与罚息、滞纳金、迟延履行利息等分开计算</w:t>
      </w:r>
      <w:r>
        <w:rPr>
          <w:rFonts w:hint="eastAsia" w:ascii="仿宋" w:hAnsi="仿宋" w:eastAsia="仿宋" w:cs="仿宋"/>
          <w:b/>
          <w:bCs/>
          <w:snapToGrid w:val="0"/>
          <w:color w:val="000000"/>
          <w:spacing w:val="7"/>
          <w:kern w:val="0"/>
          <w:sz w:val="19"/>
          <w:szCs w:val="19"/>
          <w:u w:val="single" w:color="auto"/>
          <w:lang w:val="en-US" w:eastAsia="zh-CN" w:bidi="ar-SA"/>
        </w:rPr>
        <w:t>。</w:t>
      </w:r>
    </w:p>
    <w:p w14:paraId="0382B27D">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firstLine="412" w:firstLineChars="200"/>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9.其他能够证明债权成立的依据。</w:t>
      </w:r>
    </w:p>
    <w:p w14:paraId="56AA1AC2">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102" w:right="91" w:firstLine="403"/>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b/>
          <w:bCs/>
          <w:snapToGrid w:val="0"/>
          <w:color w:val="000000"/>
          <w:spacing w:val="9"/>
          <w:kern w:val="0"/>
          <w:sz w:val="19"/>
          <w:szCs w:val="19"/>
          <w:lang w:val="en-US" w:eastAsia="en-US" w:bidi="ar-SA"/>
        </w:rPr>
        <w:t>（</w:t>
      </w:r>
      <w:r>
        <w:rPr>
          <w:rFonts w:ascii="仿宋" w:hAnsi="仿宋" w:eastAsia="仿宋" w:cs="仿宋"/>
          <w:snapToGrid w:val="0"/>
          <w:color w:val="000000"/>
          <w:spacing w:val="-43"/>
          <w:kern w:val="0"/>
          <w:sz w:val="19"/>
          <w:szCs w:val="19"/>
          <w:lang w:val="en-US" w:eastAsia="en-US" w:bidi="ar-SA"/>
        </w:rPr>
        <w:t xml:space="preserve"> </w:t>
      </w:r>
      <w:r>
        <w:rPr>
          <w:rFonts w:hint="eastAsia" w:ascii="仿宋" w:hAnsi="仿宋" w:eastAsia="仿宋" w:cs="仿宋"/>
          <w:b/>
          <w:bCs/>
          <w:snapToGrid w:val="0"/>
          <w:color w:val="000000"/>
          <w:spacing w:val="9"/>
          <w:kern w:val="0"/>
          <w:sz w:val="19"/>
          <w:szCs w:val="19"/>
          <w:lang w:val="en-US" w:eastAsia="zh-CN" w:bidi="ar-SA"/>
        </w:rPr>
        <w:t>三</w:t>
      </w:r>
      <w:r>
        <w:rPr>
          <w:rFonts w:ascii="仿宋" w:hAnsi="仿宋" w:eastAsia="仿宋" w:cs="仿宋"/>
          <w:b/>
          <w:bCs/>
          <w:snapToGrid w:val="0"/>
          <w:color w:val="000000"/>
          <w:spacing w:val="9"/>
          <w:kern w:val="0"/>
          <w:sz w:val="19"/>
          <w:szCs w:val="19"/>
          <w:lang w:val="en-US" w:eastAsia="en-US" w:bidi="ar-SA"/>
        </w:rPr>
        <w:t>）如债权人为境外或属境外企业，债权人提交的所有材料均须经过具有公证资质的公</w:t>
      </w:r>
      <w:r>
        <w:rPr>
          <w:rFonts w:ascii="仿宋" w:hAnsi="仿宋" w:eastAsia="仿宋" w:cs="仿宋"/>
          <w:snapToGrid w:val="0"/>
          <w:color w:val="000000"/>
          <w:kern w:val="0"/>
          <w:sz w:val="19"/>
          <w:szCs w:val="19"/>
          <w:lang w:val="en-US" w:eastAsia="en-US" w:bidi="ar-SA"/>
        </w:rPr>
        <w:t xml:space="preserve"> </w:t>
      </w:r>
      <w:r>
        <w:rPr>
          <w:rFonts w:ascii="仿宋" w:hAnsi="仿宋" w:eastAsia="仿宋" w:cs="仿宋"/>
          <w:b/>
          <w:bCs/>
          <w:snapToGrid w:val="0"/>
          <w:color w:val="000000"/>
          <w:spacing w:val="6"/>
          <w:kern w:val="0"/>
          <w:sz w:val="19"/>
          <w:szCs w:val="19"/>
          <w:lang w:val="en-US" w:eastAsia="en-US" w:bidi="ar-SA"/>
        </w:rPr>
        <w:t>证机构进行公证。</w:t>
      </w:r>
      <w:r>
        <w:rPr>
          <w:rFonts w:ascii="仿宋" w:hAnsi="仿宋" w:eastAsia="仿宋" w:cs="仿宋"/>
          <w:snapToGrid w:val="0"/>
          <w:color w:val="000000"/>
          <w:spacing w:val="-49"/>
          <w:kern w:val="0"/>
          <w:sz w:val="19"/>
          <w:szCs w:val="19"/>
          <w:lang w:val="en-US" w:eastAsia="en-US" w:bidi="ar-SA"/>
        </w:rPr>
        <w:t xml:space="preserve"> </w:t>
      </w:r>
      <w:r>
        <w:rPr>
          <w:rFonts w:ascii="仿宋" w:hAnsi="仿宋" w:eastAsia="仿宋" w:cs="仿宋"/>
          <w:b/>
          <w:bCs/>
          <w:snapToGrid w:val="0"/>
          <w:color w:val="000000"/>
          <w:spacing w:val="6"/>
          <w:kern w:val="0"/>
          <w:sz w:val="19"/>
          <w:szCs w:val="19"/>
          <w:lang w:val="en-US" w:eastAsia="en-US" w:bidi="ar-SA"/>
        </w:rPr>
        <w:t>以下为各地区公证认证程序，仅供参考：</w:t>
      </w:r>
    </w:p>
    <w:p w14:paraId="4938873F">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510"/>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7"/>
          <w:kern w:val="0"/>
          <w:sz w:val="19"/>
          <w:szCs w:val="19"/>
          <w:lang w:val="en-US" w:eastAsia="en-US" w:bidi="ar-SA"/>
        </w:rPr>
        <w:t>1.香港地区的公证认证程序</w:t>
      </w:r>
    </w:p>
    <w:p w14:paraId="3A843D57">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129" w:right="89" w:firstLine="377"/>
        <w:jc w:val="left"/>
        <w:textAlignment w:val="baseline"/>
        <w:rPr>
          <w:rFonts w:ascii="仿宋" w:hAnsi="仿宋" w:eastAsia="仿宋" w:cs="仿宋"/>
          <w:snapToGrid w:val="0"/>
          <w:color w:val="000000"/>
          <w:spacing w:val="8"/>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（1）委托中国司法部指定的香港公证机构作公证（包括查核和公证）；（2）委托香港律师到中国法律服务（香港）有限公司加盖转递章；（3）将该份文件拿回内地使用。</w:t>
      </w:r>
    </w:p>
    <w:p w14:paraId="1D265A4A">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129" w:right="89" w:firstLine="377"/>
        <w:jc w:val="left"/>
        <w:textAlignment w:val="baseline"/>
        <w:rPr>
          <w:rFonts w:ascii="仿宋" w:hAnsi="仿宋" w:eastAsia="仿宋" w:cs="仿宋"/>
          <w:snapToGrid w:val="0"/>
          <w:color w:val="000000"/>
          <w:spacing w:val="8"/>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2.台湾地区的公证认证程序</w:t>
      </w:r>
    </w:p>
    <w:p w14:paraId="2E585E5C">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129" w:right="89" w:firstLine="377"/>
        <w:jc w:val="left"/>
        <w:textAlignment w:val="baseline"/>
        <w:rPr>
          <w:rFonts w:ascii="仿宋" w:hAnsi="仿宋" w:eastAsia="仿宋" w:cs="仿宋"/>
          <w:snapToGrid w:val="0"/>
          <w:color w:val="000000"/>
          <w:spacing w:val="8"/>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（1）到台湾公证机</w:t>
      </w:r>
      <w:r>
        <w:rPr>
          <w:rFonts w:hint="eastAsia" w:ascii="仿宋" w:hAnsi="仿宋" w:eastAsia="仿宋" w:cs="仿宋"/>
          <w:snapToGrid w:val="0"/>
          <w:color w:val="000000"/>
          <w:spacing w:val="8"/>
          <w:kern w:val="0"/>
          <w:sz w:val="19"/>
          <w:szCs w:val="19"/>
          <w:lang w:val="en-US" w:eastAsia="en-US" w:bidi="ar-SA"/>
        </w:rPr>
        <w:t>关公证；</w:t>
      </w:r>
      <w:r>
        <w:rPr>
          <w:rFonts w:hint="eastAsia" w:ascii="仿宋" w:hAnsi="仿宋" w:eastAsia="仿宋" w:cs="仿宋"/>
          <w:snapToGrid w:val="0"/>
          <w:color w:val="000000"/>
          <w:spacing w:val="8"/>
          <w:kern w:val="0"/>
          <w:sz w:val="19"/>
          <w:szCs w:val="19"/>
          <w:lang w:val="en-US" w:eastAsia="zh-CN" w:bidi="ar-SA"/>
        </w:rPr>
        <w:t>（2）</w:t>
      </w:r>
      <w:r>
        <w:rPr>
          <w:rFonts w:hint="eastAsia" w:ascii="仿宋" w:hAnsi="仿宋" w:eastAsia="仿宋" w:cs="仿宋"/>
          <w:snapToGrid w:val="0"/>
          <w:color w:val="000000"/>
          <w:spacing w:val="8"/>
          <w:kern w:val="0"/>
          <w:sz w:val="19"/>
          <w:szCs w:val="19"/>
          <w:lang w:val="en-US" w:eastAsia="en-US" w:bidi="ar-SA"/>
        </w:rPr>
        <w:t>台湾公</w:t>
      </w:r>
      <w:r>
        <w:rPr>
          <w:rFonts w:ascii="仿宋" w:hAnsi="仿宋" w:eastAsia="仿宋" w:cs="仿宋"/>
          <w:snapToGrid w:val="0"/>
          <w:color w:val="000000"/>
          <w:spacing w:val="8"/>
          <w:kern w:val="0"/>
          <w:sz w:val="19"/>
          <w:szCs w:val="19"/>
          <w:lang w:val="en-US" w:eastAsia="en-US" w:bidi="ar-SA"/>
        </w:rPr>
        <w:t>证机关将公证文书副本寄交内地公证员协会；（3） 内地一方将公证文书拿到公证员协会做核证，核证后即可使用。</w:t>
      </w:r>
    </w:p>
    <w:p w14:paraId="527A900A">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129" w:right="89" w:firstLine="377"/>
        <w:jc w:val="left"/>
        <w:textAlignment w:val="baseline"/>
        <w:rPr>
          <w:rFonts w:ascii="仿宋" w:hAnsi="仿宋" w:eastAsia="仿宋" w:cs="仿宋"/>
          <w:snapToGrid w:val="0"/>
          <w:color w:val="000000"/>
          <w:spacing w:val="8"/>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3.国外的公证认证程序</w:t>
      </w:r>
    </w:p>
    <w:p w14:paraId="7995908A">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129" w:right="89" w:firstLine="377"/>
        <w:jc w:val="left"/>
        <w:textAlignment w:val="baseline"/>
        <w:rPr>
          <w:rFonts w:ascii="仿宋" w:hAnsi="仿宋" w:eastAsia="仿宋" w:cs="仿宋"/>
          <w:snapToGrid w:val="0"/>
          <w:color w:val="000000"/>
          <w:spacing w:val="8"/>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（1）将进行公证的材料送该国外交部门进行认证；（2）将经过该国外交部门认证的材料送中国驻该国使领馆进行认证；（3）将经过认证的法律文书拿回中国大陆使用。</w:t>
      </w:r>
    </w:p>
    <w:p w14:paraId="295AFC2B">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508"/>
        <w:jc w:val="left"/>
        <w:textAlignment w:val="baseline"/>
        <w:outlineLvl w:val="0"/>
        <w:rPr>
          <w:rFonts w:ascii="仿宋" w:hAnsi="仿宋" w:eastAsia="仿宋" w:cs="仿宋"/>
          <w:b/>
          <w:bCs/>
          <w:snapToGrid w:val="0"/>
          <w:color w:val="000000"/>
          <w:spacing w:val="6"/>
          <w:kern w:val="0"/>
          <w:sz w:val="19"/>
          <w:szCs w:val="19"/>
          <w:lang w:val="en-US" w:eastAsia="en-US" w:bidi="ar-SA"/>
        </w:rPr>
      </w:pPr>
    </w:p>
    <w:p w14:paraId="52592637">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firstLine="405" w:firstLineChars="200"/>
        <w:jc w:val="left"/>
        <w:textAlignment w:val="baseline"/>
        <w:outlineLvl w:val="0"/>
        <w:rPr>
          <w:rFonts w:ascii="仿宋" w:hAnsi="仿宋" w:eastAsia="仿宋" w:cs="仿宋"/>
          <w:snapToGrid w:val="0"/>
          <w:color w:val="000000"/>
          <w:kern w:val="0"/>
          <w:sz w:val="19"/>
          <w:szCs w:val="19"/>
          <w:lang w:val="en-US" w:eastAsia="en-US" w:bidi="ar-SA"/>
        </w:rPr>
      </w:pPr>
      <w:r>
        <w:rPr>
          <w:rFonts w:ascii="仿宋" w:hAnsi="仿宋" w:eastAsia="仿宋" w:cs="仿宋"/>
          <w:b/>
          <w:bCs/>
          <w:snapToGrid w:val="0"/>
          <w:color w:val="000000"/>
          <w:spacing w:val="6"/>
          <w:kern w:val="0"/>
          <w:sz w:val="19"/>
          <w:szCs w:val="19"/>
          <w:lang w:val="en-US" w:eastAsia="en-US" w:bidi="ar-SA"/>
        </w:rPr>
        <w:t>二、债权人提交资料的要求</w:t>
      </w:r>
    </w:p>
    <w:p w14:paraId="40F46A01">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firstLine="412" w:firstLineChars="200"/>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1.</w:t>
      </w:r>
      <w:r>
        <w:rPr>
          <w:rFonts w:ascii="仿宋" w:hAnsi="仿宋" w:eastAsia="仿宋" w:cs="仿宋"/>
          <w:b/>
          <w:bCs/>
          <w:snapToGrid w:val="0"/>
          <w:color w:val="000000"/>
          <w:spacing w:val="8"/>
          <w:kern w:val="0"/>
          <w:sz w:val="19"/>
          <w:szCs w:val="19"/>
          <w:u w:val="single" w:color="auto"/>
          <w:lang w:val="en-US" w:eastAsia="en-US" w:bidi="ar-SA"/>
        </w:rPr>
        <w:t>债权人对债务人享有多笔债权的，应一并提交申报材料；</w:t>
      </w:r>
    </w:p>
    <w:p w14:paraId="1823E8CE">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right="38" w:firstLine="420" w:firstLineChars="200"/>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10"/>
          <w:kern w:val="0"/>
          <w:sz w:val="19"/>
          <w:szCs w:val="19"/>
          <w:lang w:val="en-US" w:eastAsia="en-US" w:bidi="ar-SA"/>
        </w:rPr>
        <w:t>2.</w:t>
      </w:r>
      <w:r>
        <w:rPr>
          <w:rFonts w:ascii="仿宋" w:hAnsi="仿宋" w:eastAsia="仿宋" w:cs="仿宋"/>
          <w:b/>
          <w:bCs/>
          <w:snapToGrid w:val="0"/>
          <w:color w:val="000000"/>
          <w:spacing w:val="10"/>
          <w:kern w:val="0"/>
          <w:sz w:val="19"/>
          <w:szCs w:val="19"/>
          <w:u w:val="single" w:color="auto"/>
          <w:lang w:val="en-US" w:eastAsia="en-US" w:bidi="ar-SA"/>
        </w:rPr>
        <w:t>债权申报登记表、债权申报书、授权委托书、法定代表人（负责人）身份证明书、送达</w:t>
      </w:r>
      <w:r>
        <w:rPr>
          <w:rFonts w:ascii="仿宋" w:hAnsi="仿宋" w:eastAsia="仿宋" w:cs="仿宋"/>
          <w:snapToGrid w:val="0"/>
          <w:color w:val="000000"/>
          <w:spacing w:val="7"/>
          <w:kern w:val="0"/>
          <w:sz w:val="19"/>
          <w:szCs w:val="19"/>
          <w:lang w:val="en-US" w:eastAsia="en-US" w:bidi="ar-SA"/>
        </w:rPr>
        <w:t xml:space="preserve">  </w:t>
      </w:r>
      <w:r>
        <w:rPr>
          <w:rFonts w:ascii="仿宋" w:hAnsi="仿宋" w:eastAsia="仿宋" w:cs="仿宋"/>
          <w:b/>
          <w:bCs/>
          <w:snapToGrid w:val="0"/>
          <w:color w:val="000000"/>
          <w:spacing w:val="5"/>
          <w:kern w:val="0"/>
          <w:sz w:val="19"/>
          <w:szCs w:val="19"/>
          <w:u w:val="single" w:color="auto"/>
          <w:lang w:val="en-US" w:eastAsia="en-US" w:bidi="ar-SA"/>
        </w:rPr>
        <w:t>方式确认书及承诺书应提交原件，其他材料可以提交复印件，但应同时出示原件（核对后退还</w:t>
      </w:r>
      <w:r>
        <w:rPr>
          <w:rFonts w:ascii="仿宋" w:hAnsi="仿宋" w:eastAsia="仿宋" w:cs="仿宋"/>
          <w:b/>
          <w:bCs/>
          <w:snapToGrid w:val="0"/>
          <w:color w:val="000000"/>
          <w:spacing w:val="-50"/>
          <w:w w:val="95"/>
          <w:kern w:val="0"/>
          <w:sz w:val="19"/>
          <w:szCs w:val="19"/>
          <w:u w:val="single" w:color="auto"/>
          <w:lang w:val="en-US" w:eastAsia="en-US" w:bidi="ar-SA"/>
        </w:rPr>
        <w:t>）</w:t>
      </w:r>
      <w:r>
        <w:rPr>
          <w:rFonts w:ascii="仿宋" w:hAnsi="仿宋" w:eastAsia="仿宋" w:cs="仿宋"/>
          <w:snapToGrid w:val="0"/>
          <w:color w:val="000000"/>
          <w:spacing w:val="-50"/>
          <w:w w:val="95"/>
          <w:kern w:val="0"/>
          <w:sz w:val="19"/>
          <w:szCs w:val="19"/>
          <w:lang w:val="en-US" w:eastAsia="en-US" w:bidi="ar-SA"/>
        </w:rPr>
        <w:t>；</w:t>
      </w:r>
    </w:p>
    <w:p w14:paraId="1F521BDE">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right="89" w:firstLine="420" w:firstLineChars="200"/>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10"/>
          <w:kern w:val="0"/>
          <w:sz w:val="19"/>
          <w:szCs w:val="19"/>
          <w:lang w:val="en-US" w:eastAsia="en-US" w:bidi="ar-SA"/>
        </w:rPr>
        <w:t>3.</w:t>
      </w:r>
      <w:r>
        <w:rPr>
          <w:rFonts w:ascii="仿宋" w:hAnsi="仿宋" w:eastAsia="仿宋" w:cs="仿宋"/>
          <w:b/>
          <w:bCs/>
          <w:snapToGrid w:val="0"/>
          <w:color w:val="000000"/>
          <w:spacing w:val="10"/>
          <w:kern w:val="0"/>
          <w:sz w:val="19"/>
          <w:szCs w:val="19"/>
          <w:lang w:val="en-US" w:eastAsia="en-US" w:bidi="ar-SA"/>
        </w:rPr>
        <w:t>对于债权人提交的资料为复印件的，债权人为机构的，须在材料上加盖单位公章；债权</w:t>
      </w:r>
      <w:r>
        <w:rPr>
          <w:rFonts w:ascii="仿宋" w:hAnsi="仿宋" w:eastAsia="仿宋" w:cs="仿宋"/>
          <w:b/>
          <w:bCs/>
          <w:snapToGrid w:val="0"/>
          <w:color w:val="000000"/>
          <w:spacing w:val="6"/>
          <w:kern w:val="0"/>
          <w:sz w:val="19"/>
          <w:szCs w:val="19"/>
          <w:lang w:val="en-US" w:eastAsia="en-US" w:bidi="ar-SA"/>
        </w:rPr>
        <w:t>人为个人的，</w:t>
      </w:r>
      <w:r>
        <w:rPr>
          <w:rFonts w:ascii="仿宋" w:hAnsi="仿宋" w:eastAsia="仿宋" w:cs="仿宋"/>
          <w:snapToGrid w:val="0"/>
          <w:color w:val="000000"/>
          <w:spacing w:val="-47"/>
          <w:kern w:val="0"/>
          <w:sz w:val="19"/>
          <w:szCs w:val="19"/>
          <w:lang w:val="en-US" w:eastAsia="en-US" w:bidi="ar-SA"/>
        </w:rPr>
        <w:t xml:space="preserve"> </w:t>
      </w:r>
      <w:r>
        <w:rPr>
          <w:rFonts w:ascii="仿宋" w:hAnsi="仿宋" w:eastAsia="仿宋" w:cs="仿宋"/>
          <w:b/>
          <w:bCs/>
          <w:snapToGrid w:val="0"/>
          <w:color w:val="000000"/>
          <w:spacing w:val="6"/>
          <w:kern w:val="0"/>
          <w:sz w:val="19"/>
          <w:szCs w:val="19"/>
          <w:lang w:val="en-US" w:eastAsia="en-US" w:bidi="ar-SA"/>
        </w:rPr>
        <w:t>由债权人本人或代理人在材料上签字并捺手</w:t>
      </w:r>
      <w:r>
        <w:rPr>
          <w:rFonts w:ascii="仿宋" w:hAnsi="仿宋" w:eastAsia="仿宋" w:cs="仿宋"/>
          <w:b/>
          <w:bCs/>
          <w:snapToGrid w:val="0"/>
          <w:color w:val="000000"/>
          <w:spacing w:val="5"/>
          <w:kern w:val="0"/>
          <w:sz w:val="19"/>
          <w:szCs w:val="19"/>
          <w:lang w:val="en-US" w:eastAsia="en-US" w:bidi="ar-SA"/>
        </w:rPr>
        <w:t>印</w:t>
      </w:r>
      <w:r>
        <w:rPr>
          <w:rFonts w:ascii="仿宋" w:hAnsi="仿宋" w:eastAsia="仿宋" w:cs="仿宋"/>
          <w:snapToGrid w:val="0"/>
          <w:color w:val="000000"/>
          <w:spacing w:val="5"/>
          <w:kern w:val="0"/>
          <w:sz w:val="19"/>
          <w:szCs w:val="19"/>
          <w:lang w:val="en-US" w:eastAsia="en-US" w:bidi="ar-SA"/>
        </w:rPr>
        <w:t>。</w:t>
      </w:r>
    </w:p>
    <w:p w14:paraId="3FBF2161">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firstLine="400" w:firstLineChars="200"/>
        <w:jc w:val="left"/>
        <w:textAlignment w:val="baseline"/>
        <w:rPr>
          <w:rFonts w:ascii="仿宋" w:hAnsi="仿宋" w:eastAsia="仿宋" w:cs="仿宋"/>
          <w:snapToGrid w:val="0"/>
          <w:color w:val="000000"/>
          <w:spacing w:val="5"/>
          <w:kern w:val="0"/>
          <w:sz w:val="19"/>
          <w:szCs w:val="19"/>
          <w:lang w:val="en-US" w:eastAsia="en-US" w:bidi="ar-SA"/>
        </w:rPr>
      </w:pPr>
      <w:r>
        <w:rPr>
          <w:rFonts w:ascii="仿宋" w:hAnsi="仿宋" w:eastAsia="仿宋" w:cs="仿宋"/>
          <w:snapToGrid w:val="0"/>
          <w:color w:val="000000"/>
          <w:spacing w:val="5"/>
          <w:kern w:val="0"/>
          <w:sz w:val="19"/>
          <w:szCs w:val="19"/>
          <w:lang w:val="en-US" w:eastAsia="en-US" w:bidi="ar-SA"/>
        </w:rPr>
        <w:t>4.</w:t>
      </w:r>
      <w:r>
        <w:rPr>
          <w:rFonts w:ascii="仿宋" w:hAnsi="仿宋" w:eastAsia="仿宋" w:cs="仿宋"/>
          <w:b/>
          <w:bCs/>
          <w:snapToGrid w:val="0"/>
          <w:color w:val="000000"/>
          <w:spacing w:val="5"/>
          <w:kern w:val="0"/>
          <w:sz w:val="19"/>
          <w:szCs w:val="19"/>
          <w:lang w:val="en-US" w:eastAsia="en-US" w:bidi="ar-SA"/>
        </w:rPr>
        <w:t>债权人提交的所有材料明细填入《</w:t>
      </w:r>
      <w:r>
        <w:rPr>
          <w:rFonts w:hint="eastAsia" w:ascii="仿宋" w:hAnsi="仿宋" w:eastAsia="仿宋" w:cs="仿宋"/>
          <w:b/>
          <w:bCs/>
          <w:snapToGrid w:val="0"/>
          <w:color w:val="000000"/>
          <w:spacing w:val="5"/>
          <w:kern w:val="0"/>
          <w:sz w:val="19"/>
          <w:szCs w:val="19"/>
          <w:lang w:val="zh-CN" w:eastAsia="en-US" w:bidi="ar-SA"/>
        </w:rPr>
        <w:t>申报证据</w:t>
      </w:r>
      <w:r>
        <w:rPr>
          <w:rFonts w:hint="eastAsia" w:ascii="仿宋" w:hAnsi="仿宋" w:eastAsia="仿宋" w:cs="仿宋"/>
          <w:b/>
          <w:bCs/>
          <w:snapToGrid w:val="0"/>
          <w:color w:val="000000"/>
          <w:spacing w:val="5"/>
          <w:kern w:val="0"/>
          <w:sz w:val="19"/>
          <w:szCs w:val="19"/>
          <w:lang w:val="en-US" w:eastAsia="zh-CN" w:bidi="ar-SA"/>
        </w:rPr>
        <w:t>清单</w:t>
      </w:r>
      <w:r>
        <w:rPr>
          <w:rFonts w:ascii="仿宋" w:hAnsi="仿宋" w:eastAsia="仿宋" w:cs="仿宋"/>
          <w:b/>
          <w:bCs/>
          <w:snapToGrid w:val="0"/>
          <w:color w:val="000000"/>
          <w:spacing w:val="5"/>
          <w:kern w:val="0"/>
          <w:sz w:val="19"/>
          <w:szCs w:val="19"/>
          <w:lang w:val="en-US" w:eastAsia="en-US" w:bidi="ar-SA"/>
        </w:rPr>
        <w:t>》</w:t>
      </w:r>
      <w:r>
        <w:rPr>
          <w:rFonts w:ascii="仿宋" w:hAnsi="仿宋" w:eastAsia="仿宋" w:cs="仿宋"/>
          <w:snapToGrid w:val="0"/>
          <w:color w:val="000000"/>
          <w:spacing w:val="5"/>
          <w:kern w:val="0"/>
          <w:sz w:val="19"/>
          <w:szCs w:val="19"/>
          <w:lang w:val="en-US" w:eastAsia="en-US" w:bidi="ar-SA"/>
        </w:rPr>
        <w:t>。</w:t>
      </w:r>
    </w:p>
    <w:p w14:paraId="0D543324">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firstLine="400" w:firstLineChars="200"/>
        <w:jc w:val="left"/>
        <w:textAlignment w:val="baseline"/>
        <w:rPr>
          <w:rFonts w:hint="eastAsia" w:ascii="仿宋" w:hAnsi="仿宋" w:eastAsia="仿宋" w:cs="仿宋"/>
          <w:snapToGrid w:val="0"/>
          <w:color w:val="000000"/>
          <w:spacing w:val="5"/>
          <w:kern w:val="0"/>
          <w:sz w:val="19"/>
          <w:szCs w:val="19"/>
          <w:lang w:val="en-US" w:eastAsia="zh-CN" w:bidi="ar-SA"/>
        </w:rPr>
      </w:pPr>
      <w:r>
        <w:rPr>
          <w:rFonts w:hint="eastAsia" w:ascii="仿宋" w:hAnsi="仿宋" w:eastAsia="仿宋" w:cs="仿宋"/>
          <w:snapToGrid w:val="0"/>
          <w:color w:val="000000"/>
          <w:spacing w:val="5"/>
          <w:kern w:val="0"/>
          <w:sz w:val="19"/>
          <w:szCs w:val="19"/>
          <w:lang w:val="en-US" w:eastAsia="zh-CN" w:bidi="ar-SA"/>
        </w:rPr>
        <w:t>5.管理人审查债权时认为有必要核验主体资格文件、证据材料 原件的，将另行电话或书面通知申报人提供原件核验。</w:t>
      </w:r>
    </w:p>
    <w:p w14:paraId="5278E26A">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94"/>
        <w:jc w:val="left"/>
        <w:textAlignment w:val="baseline"/>
        <w:rPr>
          <w:rFonts w:hint="eastAsia" w:ascii="仿宋" w:hAnsi="仿宋" w:eastAsia="仿宋" w:cs="仿宋"/>
          <w:snapToGrid w:val="0"/>
          <w:color w:val="000000"/>
          <w:spacing w:val="5"/>
          <w:kern w:val="0"/>
          <w:sz w:val="19"/>
          <w:szCs w:val="19"/>
          <w:lang w:val="en-US" w:eastAsia="zh-CN" w:bidi="ar-SA"/>
        </w:rPr>
      </w:pPr>
      <w:bookmarkStart w:id="0" w:name="_GoBack"/>
      <w:bookmarkEnd w:id="0"/>
    </w:p>
    <w:p w14:paraId="55BE0372">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94"/>
        <w:jc w:val="left"/>
        <w:textAlignment w:val="baseline"/>
        <w:rPr>
          <w:rFonts w:hint="eastAsia" w:ascii="仿宋" w:hAnsi="仿宋" w:eastAsia="仿宋" w:cs="仿宋"/>
          <w:snapToGrid w:val="0"/>
          <w:color w:val="000000"/>
          <w:spacing w:val="5"/>
          <w:kern w:val="0"/>
          <w:sz w:val="19"/>
          <w:szCs w:val="19"/>
          <w:lang w:val="en-US" w:eastAsia="zh-CN" w:bidi="ar-SA"/>
        </w:rPr>
      </w:pPr>
      <w:r>
        <w:rPr>
          <w:rFonts w:hint="eastAsia" w:ascii="仿宋" w:hAnsi="仿宋" w:eastAsia="仿宋" w:cs="仿宋"/>
          <w:b/>
          <w:bCs/>
          <w:snapToGrid w:val="0"/>
          <w:color w:val="000000"/>
          <w:spacing w:val="5"/>
          <w:kern w:val="0"/>
          <w:sz w:val="19"/>
          <w:szCs w:val="19"/>
          <w:lang w:val="en-US" w:eastAsia="zh-CN" w:bidi="ar-SA"/>
        </w:rPr>
        <w:t>三、债权审核流程</w:t>
      </w:r>
    </w:p>
    <w:p w14:paraId="4A517437">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firstLine="400" w:firstLineChars="200"/>
        <w:jc w:val="left"/>
        <w:textAlignment w:val="baseline"/>
        <w:rPr>
          <w:rFonts w:hint="eastAsia" w:ascii="仿宋" w:hAnsi="仿宋" w:eastAsia="仿宋" w:cs="仿宋"/>
          <w:snapToGrid w:val="0"/>
          <w:color w:val="000000"/>
          <w:spacing w:val="5"/>
          <w:kern w:val="0"/>
          <w:sz w:val="19"/>
          <w:szCs w:val="19"/>
          <w:lang w:val="en-US" w:eastAsia="zh-CN" w:bidi="ar-SA"/>
        </w:rPr>
      </w:pPr>
      <w:r>
        <w:rPr>
          <w:rFonts w:hint="eastAsia" w:ascii="仿宋" w:hAnsi="仿宋" w:eastAsia="仿宋" w:cs="仿宋"/>
          <w:snapToGrid w:val="0"/>
          <w:color w:val="000000"/>
          <w:spacing w:val="5"/>
          <w:kern w:val="0"/>
          <w:sz w:val="19"/>
          <w:szCs w:val="19"/>
          <w:lang w:val="en-US" w:eastAsia="zh-CN" w:bidi="ar-SA"/>
        </w:rPr>
        <w:t>（一）管理人将在审核完毕后，向各债权人发送《债权审查结论》，债权人对审查结果无异议的，须签章确认《债权人意见回执》，回寄管理人；债权人如有异议的，应在《债权审查结论》写明的异议期内及时提交书面异议书，写明异议事项及理由并附相关证据。</w:t>
      </w:r>
    </w:p>
    <w:p w14:paraId="4B737F40">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firstLine="400" w:firstLineChars="200"/>
        <w:jc w:val="left"/>
        <w:textAlignment w:val="baseline"/>
        <w:rPr>
          <w:rFonts w:hint="eastAsia" w:ascii="仿宋" w:hAnsi="仿宋" w:eastAsia="仿宋" w:cs="仿宋"/>
          <w:snapToGrid w:val="0"/>
          <w:color w:val="000000"/>
          <w:spacing w:val="5"/>
          <w:kern w:val="0"/>
          <w:sz w:val="19"/>
          <w:szCs w:val="19"/>
          <w:lang w:val="en-US" w:eastAsia="zh-CN" w:bidi="ar-SA"/>
        </w:rPr>
      </w:pPr>
      <w:r>
        <w:rPr>
          <w:rFonts w:hint="eastAsia" w:ascii="仿宋" w:hAnsi="仿宋" w:eastAsia="仿宋" w:cs="仿宋"/>
          <w:snapToGrid w:val="0"/>
          <w:color w:val="000000"/>
          <w:spacing w:val="5"/>
          <w:kern w:val="0"/>
          <w:sz w:val="19"/>
          <w:szCs w:val="19"/>
          <w:lang w:val="en-US" w:eastAsia="zh-CN" w:bidi="ar-SA"/>
        </w:rPr>
        <w:t>（二）管理人收到异议书后，将复核并向债权人发出《债权复核结论》，债权人对复核结果无异议的，须签章确认《债权人意见回执》，回寄管理人；如仍有异议，在收到复核结论之日起十五日内可依法向有管辖权的人民法院提起诉讼。逾期不起诉的，管理人将按无异议处理。</w:t>
      </w:r>
    </w:p>
    <w:p w14:paraId="22BDD241">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494"/>
        <w:jc w:val="left"/>
        <w:textAlignment w:val="baseline"/>
        <w:rPr>
          <w:rFonts w:hint="default" w:ascii="仿宋" w:hAnsi="仿宋" w:eastAsia="仿宋" w:cs="仿宋"/>
          <w:snapToGrid w:val="0"/>
          <w:color w:val="000000"/>
          <w:spacing w:val="5"/>
          <w:kern w:val="0"/>
          <w:sz w:val="19"/>
          <w:szCs w:val="19"/>
          <w:lang w:val="en-US" w:eastAsia="zh-CN" w:bidi="ar-SA"/>
        </w:rPr>
      </w:pPr>
    </w:p>
    <w:p w14:paraId="7D6A4D12">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507"/>
        <w:jc w:val="left"/>
        <w:textAlignment w:val="baseline"/>
        <w:rPr>
          <w:rFonts w:ascii="仿宋" w:hAnsi="仿宋" w:eastAsia="仿宋" w:cs="仿宋"/>
          <w:snapToGrid w:val="0"/>
          <w:color w:val="000000"/>
          <w:kern w:val="0"/>
          <w:sz w:val="19"/>
          <w:szCs w:val="19"/>
          <w:lang w:val="en-US" w:eastAsia="en-US" w:bidi="ar-SA"/>
        </w:rPr>
      </w:pPr>
      <w:r>
        <w:rPr>
          <w:rFonts w:hint="eastAsia" w:ascii="仿宋" w:hAnsi="仿宋" w:eastAsia="仿宋" w:cs="仿宋"/>
          <w:b/>
          <w:bCs/>
          <w:snapToGrid w:val="0"/>
          <w:color w:val="000000"/>
          <w:spacing w:val="5"/>
          <w:kern w:val="0"/>
          <w:sz w:val="19"/>
          <w:szCs w:val="19"/>
          <w:lang w:val="en-US" w:eastAsia="zh-CN" w:bidi="ar-SA"/>
        </w:rPr>
        <w:t>四</w:t>
      </w:r>
      <w:r>
        <w:rPr>
          <w:rFonts w:ascii="仿宋" w:hAnsi="仿宋" w:eastAsia="仿宋" w:cs="仿宋"/>
          <w:b/>
          <w:bCs/>
          <w:snapToGrid w:val="0"/>
          <w:color w:val="000000"/>
          <w:spacing w:val="5"/>
          <w:kern w:val="0"/>
          <w:sz w:val="19"/>
          <w:szCs w:val="19"/>
          <w:lang w:val="en-US" w:eastAsia="en-US" w:bidi="ar-SA"/>
        </w:rPr>
        <w:t>、其他事项</w:t>
      </w:r>
    </w:p>
    <w:p w14:paraId="0CFFB669">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105" w:right="91" w:firstLine="401"/>
        <w:jc w:val="left"/>
        <w:textAlignment w:val="baseline"/>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7"/>
          <w:kern w:val="0"/>
          <w:sz w:val="19"/>
          <w:szCs w:val="19"/>
          <w:lang w:val="en-US" w:eastAsia="en-US" w:bidi="ar-SA"/>
        </w:rPr>
        <w:t>（一）本债权申报指引未列明事项，按照《中华人民共和国企业破产法》等法律法规和司法</w:t>
      </w:r>
      <w:r>
        <w:rPr>
          <w:rFonts w:ascii="仿宋" w:hAnsi="仿宋" w:eastAsia="仿宋" w:cs="仿宋"/>
          <w:snapToGrid w:val="0"/>
          <w:color w:val="000000"/>
          <w:spacing w:val="4"/>
          <w:kern w:val="0"/>
          <w:sz w:val="19"/>
          <w:szCs w:val="19"/>
          <w:lang w:val="en-US" w:eastAsia="en-US" w:bidi="ar-SA"/>
        </w:rPr>
        <w:t>解释执行。</w:t>
      </w:r>
    </w:p>
    <w:p w14:paraId="5984BFB1">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506"/>
        <w:jc w:val="left"/>
        <w:textAlignment w:val="baseline"/>
        <w:outlineLvl w:val="0"/>
        <w:rPr>
          <w:rFonts w:ascii="仿宋" w:hAnsi="仿宋" w:eastAsia="仿宋" w:cs="仿宋"/>
          <w:snapToGrid w:val="0"/>
          <w:color w:val="000000"/>
          <w:kern w:val="0"/>
          <w:sz w:val="19"/>
          <w:szCs w:val="19"/>
          <w:lang w:val="en-US" w:eastAsia="en-US" w:bidi="ar-SA"/>
        </w:rPr>
      </w:pPr>
      <w:r>
        <w:rPr>
          <w:rFonts w:ascii="仿宋" w:hAnsi="仿宋" w:eastAsia="仿宋" w:cs="仿宋"/>
          <w:snapToGrid w:val="0"/>
          <w:color w:val="000000"/>
          <w:spacing w:val="8"/>
          <w:kern w:val="0"/>
          <w:sz w:val="19"/>
          <w:szCs w:val="19"/>
          <w:lang w:val="en-US" w:eastAsia="en-US" w:bidi="ar-SA"/>
        </w:rPr>
        <w:t>（二）取回权申请事宜参照本债权申报指引执行。</w:t>
      </w:r>
    </w:p>
    <w:p w14:paraId="3C35762C">
      <w:pPr>
        <w:keepNext w:val="0"/>
        <w:keepLines w:val="0"/>
        <w:pageBreakBefore w:val="0"/>
        <w:widowControl/>
        <w:kinsoku w:val="0"/>
        <w:wordWrap/>
        <w:overflowPunct/>
        <w:topLinePunct w:val="0"/>
        <w:autoSpaceDE w:val="0"/>
        <w:autoSpaceDN w:val="0"/>
        <w:bidi w:val="0"/>
        <w:adjustRightInd w:val="0"/>
        <w:snapToGrid w:val="0"/>
        <w:spacing w:before="0" w:beforeLines="30" w:line="240" w:lineRule="auto"/>
        <w:ind w:left="506"/>
        <w:jc w:val="left"/>
        <w:textAlignment w:val="baseline"/>
        <w:outlineLvl w:val="0"/>
        <w:rPr>
          <w:rFonts w:ascii="仿宋" w:hAnsi="仿宋" w:eastAsia="仿宋" w:cs="仿宋"/>
          <w:b/>
          <w:bCs/>
          <w:snapToGrid w:val="0"/>
          <w:color w:val="000000"/>
          <w:spacing w:val="3"/>
          <w:kern w:val="0"/>
          <w:sz w:val="19"/>
          <w:szCs w:val="19"/>
          <w:lang w:val="en-US" w:eastAsia="en-US" w:bidi="ar-SA"/>
        </w:rPr>
      </w:pPr>
      <w:r>
        <w:rPr>
          <w:rFonts w:ascii="仿宋" w:hAnsi="仿宋" w:eastAsia="仿宋" w:cs="仿宋"/>
          <w:snapToGrid w:val="0"/>
          <w:color w:val="000000"/>
          <w:spacing w:val="11"/>
          <w:kern w:val="0"/>
          <w:sz w:val="19"/>
          <w:szCs w:val="19"/>
          <w:lang w:val="en-US" w:eastAsia="en-US" w:bidi="ar-SA"/>
        </w:rPr>
        <w:t>（三）</w:t>
      </w:r>
      <w:r>
        <w:rPr>
          <w:rFonts w:ascii="仿宋" w:hAnsi="仿宋" w:eastAsia="仿宋" w:cs="仿宋"/>
          <w:b/>
          <w:bCs/>
          <w:snapToGrid w:val="0"/>
          <w:color w:val="000000"/>
          <w:spacing w:val="11"/>
          <w:kern w:val="0"/>
          <w:sz w:val="19"/>
          <w:szCs w:val="19"/>
          <w:lang w:val="en-US" w:eastAsia="en-US" w:bidi="ar-SA"/>
        </w:rPr>
        <w:t>债权申报通知书的送达不构成管理人</w:t>
      </w:r>
      <w:r>
        <w:rPr>
          <w:rFonts w:ascii="仿宋" w:hAnsi="仿宋" w:eastAsia="仿宋" w:cs="仿宋"/>
          <w:b/>
          <w:bCs/>
          <w:snapToGrid w:val="0"/>
          <w:color w:val="000000"/>
          <w:spacing w:val="10"/>
          <w:kern w:val="0"/>
          <w:sz w:val="19"/>
          <w:szCs w:val="19"/>
          <w:lang w:val="en-US" w:eastAsia="en-US" w:bidi="ar-SA"/>
        </w:rPr>
        <w:t>对无效债权的重新确认，不产生债权诉讼时</w:t>
      </w:r>
      <w:r>
        <w:rPr>
          <w:rFonts w:ascii="仿宋" w:hAnsi="仿宋" w:eastAsia="仿宋" w:cs="仿宋"/>
          <w:b/>
          <w:bCs/>
          <w:snapToGrid w:val="0"/>
          <w:color w:val="000000"/>
          <w:spacing w:val="3"/>
          <w:kern w:val="0"/>
          <w:sz w:val="19"/>
          <w:szCs w:val="19"/>
          <w:lang w:val="en-US" w:eastAsia="en-US" w:bidi="ar-SA"/>
        </w:rPr>
        <w:t>效中止、</w:t>
      </w:r>
      <w:r>
        <w:rPr>
          <w:rFonts w:ascii="仿宋" w:hAnsi="仿宋" w:eastAsia="仿宋" w:cs="仿宋"/>
          <w:snapToGrid w:val="0"/>
          <w:color w:val="000000"/>
          <w:spacing w:val="-38"/>
          <w:kern w:val="0"/>
          <w:sz w:val="19"/>
          <w:szCs w:val="19"/>
          <w:lang w:val="en-US" w:eastAsia="en-US" w:bidi="ar-SA"/>
        </w:rPr>
        <w:t xml:space="preserve"> </w:t>
      </w:r>
      <w:r>
        <w:rPr>
          <w:rFonts w:ascii="仿宋" w:hAnsi="仿宋" w:eastAsia="仿宋" w:cs="仿宋"/>
          <w:b/>
          <w:bCs/>
          <w:snapToGrid w:val="0"/>
          <w:color w:val="000000"/>
          <w:spacing w:val="3"/>
          <w:kern w:val="0"/>
          <w:sz w:val="19"/>
          <w:szCs w:val="19"/>
          <w:lang w:val="en-US" w:eastAsia="en-US" w:bidi="ar-SA"/>
        </w:rPr>
        <w:t>中断或延长等法律后果。</w:t>
      </w:r>
    </w:p>
    <w:p w14:paraId="6C2D2ECD">
      <w:pPr>
        <w:keepNext w:val="0"/>
        <w:keepLines w:val="0"/>
        <w:pageBreakBefore w:val="0"/>
        <w:widowControl/>
        <w:kinsoku w:val="0"/>
        <w:wordWrap/>
        <w:overflowPunct/>
        <w:topLinePunct w:val="0"/>
        <w:autoSpaceDE w:val="0"/>
        <w:autoSpaceDN w:val="0"/>
        <w:bidi w:val="0"/>
        <w:adjustRightInd w:val="0"/>
        <w:snapToGrid w:val="0"/>
        <w:spacing w:before="84" w:line="240" w:lineRule="auto"/>
        <w:ind w:left="506"/>
        <w:jc w:val="left"/>
        <w:textAlignment w:val="baseline"/>
        <w:outlineLvl w:val="0"/>
        <w:rPr>
          <w:rFonts w:ascii="仿宋" w:hAnsi="仿宋" w:eastAsia="仿宋" w:cs="仿宋"/>
          <w:b/>
          <w:bCs/>
          <w:snapToGrid w:val="0"/>
          <w:color w:val="000000"/>
          <w:spacing w:val="3"/>
          <w:kern w:val="0"/>
          <w:sz w:val="19"/>
          <w:szCs w:val="19"/>
          <w:lang w:val="en-US" w:eastAsia="en-US" w:bidi="ar-SA"/>
        </w:rPr>
      </w:pPr>
    </w:p>
    <w:tbl>
      <w:tblPr>
        <w:tblStyle w:val="15"/>
        <w:tblW w:w="8363" w:type="dxa"/>
        <w:tblInd w:w="12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63"/>
      </w:tblGrid>
      <w:tr w14:paraId="5939478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31" w:hRule="atLeast"/>
        </w:trPr>
        <w:tc>
          <w:tcPr>
            <w:tcW w:w="8363" w:type="dxa"/>
            <w:vAlign w:val="top"/>
          </w:tcPr>
          <w:p w14:paraId="396EB589">
            <w:pPr>
              <w:kinsoku w:val="0"/>
              <w:autoSpaceDE w:val="0"/>
              <w:autoSpaceDN w:val="0"/>
              <w:adjustRightInd w:val="0"/>
              <w:snapToGrid w:val="0"/>
              <w:spacing w:before="111" w:line="230" w:lineRule="auto"/>
              <w:ind w:firstLine="389" w:firstLineChars="200"/>
              <w:jc w:val="left"/>
              <w:textAlignment w:val="baseline"/>
              <w:outlineLvl w:val="0"/>
              <w:rPr>
                <w:rFonts w:ascii="仿宋" w:hAnsi="仿宋" w:eastAsia="仿宋" w:cs="仿宋"/>
                <w:snapToGrid w:val="0"/>
                <w:color w:val="000000"/>
                <w:kern w:val="0"/>
                <w:sz w:val="19"/>
                <w:szCs w:val="19"/>
                <w:lang w:val="en-US" w:eastAsia="en-US" w:bidi="ar-SA"/>
              </w:rPr>
            </w:pPr>
            <w:r>
              <w:rPr>
                <w:rFonts w:ascii="仿宋" w:hAnsi="仿宋" w:eastAsia="仿宋" w:cs="仿宋"/>
                <w:b/>
                <w:bCs/>
                <w:snapToGrid w:val="0"/>
                <w:color w:val="000000"/>
                <w:spacing w:val="2"/>
                <w:kern w:val="0"/>
                <w:sz w:val="19"/>
                <w:szCs w:val="19"/>
                <w:lang w:val="en-US" w:eastAsia="en-US" w:bidi="ar-SA"/>
              </w:rPr>
              <w:t>申报债权咨询电话：</w:t>
            </w:r>
          </w:p>
          <w:p w14:paraId="709151DE">
            <w:pPr>
              <w:kinsoku w:val="0"/>
              <w:autoSpaceDE w:val="0"/>
              <w:autoSpaceDN w:val="0"/>
              <w:adjustRightInd w:val="0"/>
              <w:snapToGrid w:val="0"/>
              <w:spacing w:before="82" w:line="231" w:lineRule="auto"/>
              <w:ind w:firstLine="400" w:firstLineChars="200"/>
              <w:jc w:val="left"/>
              <w:textAlignment w:val="baseline"/>
              <w:outlineLvl w:val="0"/>
              <w:rPr>
                <w:rFonts w:hint="default" w:ascii="仿宋" w:hAnsi="仿宋" w:eastAsia="仿宋" w:cs="仿宋"/>
                <w:snapToGrid w:val="0"/>
                <w:color w:val="000000"/>
                <w:kern w:val="0"/>
                <w:sz w:val="19"/>
                <w:szCs w:val="19"/>
                <w:lang w:val="en-US" w:eastAsia="zh-CN" w:bidi="ar-SA"/>
              </w:rPr>
            </w:pPr>
            <w:r>
              <w:rPr>
                <w:rFonts w:ascii="仿宋" w:hAnsi="仿宋" w:eastAsia="仿宋" w:cs="仿宋"/>
                <w:snapToGrid w:val="0"/>
                <w:color w:val="000000"/>
                <w:spacing w:val="5"/>
                <w:kern w:val="0"/>
                <w:sz w:val="19"/>
                <w:szCs w:val="19"/>
                <w:lang w:val="en-US" w:eastAsia="en-US" w:bidi="ar-SA"/>
              </w:rPr>
              <w:t>联系人：</w:t>
            </w:r>
            <w:r>
              <w:rPr>
                <w:rFonts w:hint="eastAsia" w:ascii="仿宋" w:hAnsi="仿宋" w:eastAsia="仿宋" w:cs="仿宋"/>
                <w:snapToGrid w:val="0"/>
                <w:color w:val="000000"/>
                <w:spacing w:val="5"/>
                <w:kern w:val="0"/>
                <w:sz w:val="19"/>
                <w:szCs w:val="19"/>
                <w:lang w:val="en-US" w:eastAsia="zh-CN" w:bidi="ar-SA"/>
              </w:rPr>
              <w:t>王</w:t>
            </w:r>
            <w:r>
              <w:rPr>
                <w:rFonts w:ascii="仿宋" w:hAnsi="仿宋" w:eastAsia="仿宋" w:cs="仿宋"/>
                <w:snapToGrid w:val="0"/>
                <w:color w:val="000000"/>
                <w:spacing w:val="5"/>
                <w:kern w:val="0"/>
                <w:sz w:val="19"/>
                <w:szCs w:val="19"/>
                <w:lang w:val="en-US" w:eastAsia="en-US" w:bidi="ar-SA"/>
              </w:rPr>
              <w:t>律师</w:t>
            </w:r>
            <w:r>
              <w:rPr>
                <w:rFonts w:ascii="仿宋" w:hAnsi="仿宋" w:eastAsia="仿宋" w:cs="仿宋"/>
                <w:snapToGrid w:val="0"/>
                <w:color w:val="000000"/>
                <w:spacing w:val="-21"/>
                <w:kern w:val="0"/>
                <w:sz w:val="19"/>
                <w:szCs w:val="19"/>
                <w:lang w:val="en-US" w:eastAsia="en-US" w:bidi="ar-SA"/>
              </w:rPr>
              <w:t xml:space="preserve"> </w:t>
            </w:r>
            <w:r>
              <w:rPr>
                <w:rFonts w:hint="eastAsia" w:ascii="仿宋" w:hAnsi="仿宋" w:eastAsia="仿宋" w:cs="仿宋"/>
                <w:snapToGrid w:val="0"/>
                <w:color w:val="000000"/>
                <w:spacing w:val="5"/>
                <w:kern w:val="0"/>
                <w:sz w:val="19"/>
                <w:szCs w:val="19"/>
                <w:lang w:val="en-US" w:eastAsia="zh-CN" w:bidi="ar-SA"/>
              </w:rPr>
              <w:t>19042758690（微信同号，备注“禾佳鑫债权人XX”）</w:t>
            </w:r>
          </w:p>
          <w:p w14:paraId="62947FA2">
            <w:pPr>
              <w:kinsoku w:val="0"/>
              <w:autoSpaceDE w:val="0"/>
              <w:autoSpaceDN w:val="0"/>
              <w:adjustRightInd w:val="0"/>
              <w:snapToGrid w:val="0"/>
              <w:spacing w:before="82" w:line="230" w:lineRule="auto"/>
              <w:ind w:firstLine="404" w:firstLineChars="200"/>
              <w:jc w:val="left"/>
              <w:textAlignment w:val="baseline"/>
              <w:outlineLvl w:val="0"/>
              <w:rPr>
                <w:rFonts w:hint="eastAsia" w:ascii="仿宋" w:hAnsi="仿宋" w:eastAsia="仿宋" w:cs="仿宋"/>
                <w:snapToGrid w:val="0"/>
                <w:color w:val="000000"/>
                <w:spacing w:val="6"/>
                <w:kern w:val="0"/>
                <w:sz w:val="19"/>
                <w:szCs w:val="19"/>
                <w:lang w:val="en-US" w:eastAsia="zh-CN" w:bidi="ar-SA"/>
              </w:rPr>
            </w:pPr>
            <w:r>
              <w:rPr>
                <w:rFonts w:ascii="仿宋" w:hAnsi="仿宋" w:eastAsia="仿宋" w:cs="仿宋"/>
                <w:snapToGrid w:val="0"/>
                <w:color w:val="000000"/>
                <w:spacing w:val="6"/>
                <w:kern w:val="0"/>
                <w:sz w:val="19"/>
                <w:szCs w:val="19"/>
                <w:lang w:val="en-US" w:eastAsia="en-US" w:bidi="ar-SA"/>
              </w:rPr>
              <w:t>申报地址：广东省深圳市南山区前海桂湾金融路弘毅大厦 13 楼广东知恒（前海）</w:t>
            </w:r>
            <w:r>
              <w:rPr>
                <w:rFonts w:hint="eastAsia" w:ascii="仿宋" w:hAnsi="仿宋" w:eastAsia="仿宋" w:cs="仿宋"/>
                <w:snapToGrid w:val="0"/>
                <w:color w:val="000000"/>
                <w:spacing w:val="6"/>
                <w:kern w:val="0"/>
                <w:sz w:val="19"/>
                <w:szCs w:val="19"/>
                <w:lang w:val="en-US" w:eastAsia="zh-CN" w:bidi="ar-SA"/>
              </w:rPr>
              <w:t>律所</w:t>
            </w:r>
          </w:p>
          <w:p w14:paraId="7F3D765A">
            <w:pPr>
              <w:kinsoku w:val="0"/>
              <w:autoSpaceDE w:val="0"/>
              <w:autoSpaceDN w:val="0"/>
              <w:adjustRightInd w:val="0"/>
              <w:snapToGrid w:val="0"/>
              <w:spacing w:before="82" w:line="230" w:lineRule="auto"/>
              <w:ind w:firstLine="404" w:firstLineChars="200"/>
              <w:jc w:val="left"/>
              <w:textAlignment w:val="baseline"/>
              <w:outlineLvl w:val="0"/>
              <w:rPr>
                <w:rFonts w:hint="eastAsia" w:ascii="仿宋" w:hAnsi="仿宋" w:eastAsia="仿宋" w:cs="仿宋"/>
                <w:snapToGrid w:val="0"/>
                <w:color w:val="000000"/>
                <w:spacing w:val="6"/>
                <w:kern w:val="0"/>
                <w:sz w:val="19"/>
                <w:szCs w:val="19"/>
                <w:lang w:val="en-US" w:eastAsia="zh-CN" w:bidi="ar-SA"/>
              </w:rPr>
            </w:pPr>
            <w:r>
              <w:rPr>
                <w:rFonts w:hint="eastAsia" w:ascii="仿宋" w:hAnsi="仿宋" w:eastAsia="仿宋" w:cs="仿宋"/>
                <w:snapToGrid w:val="0"/>
                <w:color w:val="000000"/>
                <w:spacing w:val="6"/>
                <w:kern w:val="0"/>
                <w:sz w:val="19"/>
                <w:szCs w:val="19"/>
                <w:lang w:val="en-US" w:eastAsia="zh-CN" w:bidi="ar-SA"/>
              </w:rPr>
              <w:t>联系时间：工作日 9:00-12:00及14:00-18:00</w:t>
            </w:r>
          </w:p>
          <w:p w14:paraId="40461FA5">
            <w:pPr>
              <w:kinsoku w:val="0"/>
              <w:autoSpaceDE w:val="0"/>
              <w:autoSpaceDN w:val="0"/>
              <w:adjustRightInd w:val="0"/>
              <w:snapToGrid w:val="0"/>
              <w:spacing w:before="83" w:line="224" w:lineRule="auto"/>
              <w:ind w:firstLine="420" w:firstLineChars="200"/>
              <w:jc w:val="left"/>
              <w:textAlignment w:val="baseline"/>
              <w:outlineLvl w:val="0"/>
              <w:rPr>
                <w:rFonts w:ascii="仿宋" w:hAnsi="仿宋" w:eastAsia="仿宋" w:cs="仿宋"/>
                <w:snapToGrid w:val="0"/>
                <w:color w:val="000000"/>
                <w:kern w:val="0"/>
                <w:sz w:val="19"/>
                <w:szCs w:val="19"/>
                <w:lang w:val="en-US" w:eastAsia="en-US" w:bidi="ar-SA"/>
              </w:rPr>
            </w:pPr>
            <w:r>
              <w:rPr>
                <w:rFonts w:ascii="仿宋" w:hAnsi="仿宋" w:eastAsia="仿宋" w:cs="仿宋"/>
                <w:b w:val="0"/>
                <w:bCs w:val="0"/>
                <w:snapToGrid w:val="0"/>
                <w:color w:val="000000"/>
                <w:spacing w:val="10"/>
                <w:kern w:val="0"/>
                <w:sz w:val="19"/>
                <w:szCs w:val="19"/>
                <w:lang w:val="en-US" w:eastAsia="en-US" w:bidi="ar-SA"/>
              </w:rPr>
              <w:t>管理人邮箱：</w:t>
            </w:r>
            <w:r>
              <w:rPr>
                <w:rFonts w:hint="eastAsia" w:ascii="仿宋" w:hAnsi="仿宋" w:eastAsia="仿宋" w:cs="仿宋"/>
                <w:b w:val="0"/>
                <w:bCs w:val="0"/>
                <w:snapToGrid w:val="0"/>
                <w:color w:val="000000"/>
                <w:spacing w:val="10"/>
                <w:kern w:val="0"/>
                <w:sz w:val="19"/>
                <w:szCs w:val="19"/>
                <w:lang w:val="en-US" w:eastAsia="zh-CN" w:bidi="ar-SA"/>
              </w:rPr>
              <w:t>hejiaxing</w:t>
            </w:r>
            <w:r>
              <w:rPr>
                <w:rFonts w:ascii="仿宋" w:hAnsi="仿宋" w:eastAsia="仿宋" w:cs="仿宋"/>
                <w:snapToGrid w:val="0"/>
                <w:color w:val="000000"/>
                <w:kern w:val="0"/>
                <w:sz w:val="19"/>
                <w:szCs w:val="19"/>
                <w:lang w:val="en-US" w:eastAsia="en-US" w:bidi="ar-SA"/>
              </w:rPr>
              <w:t>lr</w:t>
            </w:r>
            <w:r>
              <w:rPr>
                <w:rFonts w:ascii="仿宋" w:hAnsi="仿宋" w:eastAsia="仿宋" w:cs="仿宋"/>
                <w:snapToGrid w:val="0"/>
                <w:color w:val="000000"/>
                <w:spacing w:val="10"/>
                <w:kern w:val="0"/>
                <w:sz w:val="19"/>
                <w:szCs w:val="19"/>
                <w:lang w:val="en-US" w:eastAsia="en-US" w:bidi="ar-SA"/>
              </w:rPr>
              <w:t>@163.</w:t>
            </w:r>
            <w:r>
              <w:rPr>
                <w:rFonts w:ascii="仿宋" w:hAnsi="仿宋" w:eastAsia="仿宋" w:cs="仿宋"/>
                <w:snapToGrid w:val="0"/>
                <w:color w:val="000000"/>
                <w:kern w:val="0"/>
                <w:sz w:val="19"/>
                <w:szCs w:val="19"/>
                <w:lang w:val="en-US" w:eastAsia="en-US" w:bidi="ar-SA"/>
              </w:rPr>
              <w:t>com</w:t>
            </w:r>
          </w:p>
        </w:tc>
      </w:tr>
    </w:tbl>
    <w:p w14:paraId="7888F100">
      <w:pPr>
        <w:kinsoku w:val="0"/>
        <w:autoSpaceDE w:val="0"/>
        <w:autoSpaceDN w:val="0"/>
        <w:adjustRightInd w:val="0"/>
        <w:snapToGrid w:val="0"/>
        <w:spacing w:before="87" w:line="232" w:lineRule="auto"/>
        <w:ind w:left="102"/>
        <w:jc w:val="left"/>
        <w:textAlignment w:val="baseline"/>
        <w:outlineLvl w:val="0"/>
        <w:rPr>
          <w:rFonts w:ascii="仿宋" w:hAnsi="仿宋" w:eastAsia="仿宋" w:cs="仿宋"/>
          <w:b/>
          <w:bCs/>
          <w:snapToGrid w:val="0"/>
          <w:color w:val="000000"/>
          <w:spacing w:val="3"/>
          <w:kern w:val="0"/>
          <w:sz w:val="19"/>
          <w:szCs w:val="19"/>
          <w:u w:val="single" w:color="auto"/>
          <w:lang w:val="en-US" w:eastAsia="en-US" w:bidi="ar-SA"/>
        </w:rPr>
      </w:pPr>
    </w:p>
    <w:p w14:paraId="2E1C0B89">
      <w:pPr>
        <w:kinsoku w:val="0"/>
        <w:autoSpaceDE w:val="0"/>
        <w:autoSpaceDN w:val="0"/>
        <w:adjustRightInd w:val="0"/>
        <w:snapToGrid w:val="0"/>
        <w:spacing w:before="87" w:line="232" w:lineRule="auto"/>
        <w:ind w:left="102"/>
        <w:jc w:val="left"/>
        <w:textAlignment w:val="baseline"/>
        <w:outlineLvl w:val="0"/>
        <w:rPr>
          <w:rFonts w:ascii="仿宋" w:hAnsi="仿宋" w:eastAsia="仿宋" w:cs="仿宋"/>
          <w:snapToGrid w:val="0"/>
          <w:color w:val="000000"/>
          <w:kern w:val="0"/>
          <w:sz w:val="19"/>
          <w:szCs w:val="19"/>
          <w:lang w:val="en-US" w:eastAsia="en-US" w:bidi="ar-SA"/>
        </w:rPr>
      </w:pPr>
      <w:r>
        <w:rPr>
          <w:rFonts w:ascii="仿宋" w:hAnsi="仿宋" w:eastAsia="仿宋" w:cs="仿宋"/>
          <w:b/>
          <w:bCs/>
          <w:snapToGrid w:val="0"/>
          <w:color w:val="000000"/>
          <w:spacing w:val="3"/>
          <w:kern w:val="0"/>
          <w:sz w:val="19"/>
          <w:szCs w:val="19"/>
          <w:u w:val="single" w:color="auto"/>
          <w:lang w:val="en-US" w:eastAsia="en-US" w:bidi="ar-SA"/>
        </w:rPr>
        <w:t>特别提示</w:t>
      </w:r>
      <w:r>
        <w:rPr>
          <w:rFonts w:ascii="仿宋" w:hAnsi="仿宋" w:eastAsia="仿宋" w:cs="仿宋"/>
          <w:b/>
          <w:bCs/>
          <w:snapToGrid w:val="0"/>
          <w:color w:val="000000"/>
          <w:spacing w:val="3"/>
          <w:kern w:val="0"/>
          <w:sz w:val="19"/>
          <w:szCs w:val="19"/>
          <w:lang w:val="en-US" w:eastAsia="en-US" w:bidi="ar-SA"/>
        </w:rPr>
        <w:t>：</w:t>
      </w:r>
    </w:p>
    <w:p w14:paraId="39C64C8C">
      <w:pPr>
        <w:kinsoku w:val="0"/>
        <w:autoSpaceDE w:val="0"/>
        <w:autoSpaceDN w:val="0"/>
        <w:adjustRightInd w:val="0"/>
        <w:snapToGrid w:val="0"/>
        <w:spacing w:before="80" w:line="230" w:lineRule="auto"/>
        <w:ind w:left="510"/>
        <w:jc w:val="left"/>
        <w:textAlignment w:val="baseline"/>
        <w:outlineLvl w:val="0"/>
        <w:rPr>
          <w:rFonts w:hint="default" w:ascii="仿宋" w:hAnsi="仿宋" w:eastAsia="仿宋" w:cs="仿宋"/>
          <w:snapToGrid w:val="0"/>
          <w:color w:val="000000"/>
          <w:kern w:val="0"/>
          <w:sz w:val="19"/>
          <w:szCs w:val="19"/>
          <w:lang w:val="en-US" w:eastAsia="zh-CN" w:bidi="ar-SA"/>
        </w:rPr>
      </w:pPr>
      <w:r>
        <w:rPr>
          <w:rFonts w:ascii="仿宋" w:hAnsi="仿宋" w:eastAsia="仿宋" w:cs="仿宋"/>
          <w:b/>
          <w:bCs/>
          <w:snapToGrid w:val="0"/>
          <w:color w:val="000000"/>
          <w:spacing w:val="7"/>
          <w:kern w:val="0"/>
          <w:sz w:val="19"/>
          <w:szCs w:val="19"/>
          <w:lang w:val="en-US" w:eastAsia="en-US" w:bidi="ar-SA"/>
        </w:rPr>
        <w:t>1.</w:t>
      </w:r>
      <w:r>
        <w:rPr>
          <w:rFonts w:hint="eastAsia" w:ascii="仿宋" w:hAnsi="仿宋" w:eastAsia="仿宋" w:cs="仿宋"/>
          <w:b/>
          <w:bCs/>
          <w:snapToGrid w:val="0"/>
          <w:color w:val="000000"/>
          <w:spacing w:val="7"/>
          <w:kern w:val="0"/>
          <w:sz w:val="19"/>
          <w:szCs w:val="19"/>
          <w:lang w:val="en-US" w:eastAsia="zh-CN" w:bidi="ar-SA"/>
        </w:rPr>
        <w:t>广东禾佳鑫生态农产品供应有限公司</w:t>
      </w:r>
      <w:r>
        <w:rPr>
          <w:rFonts w:ascii="仿宋" w:hAnsi="仿宋" w:eastAsia="仿宋" w:cs="仿宋"/>
          <w:b/>
          <w:bCs/>
          <w:snapToGrid w:val="0"/>
          <w:color w:val="000000"/>
          <w:spacing w:val="7"/>
          <w:kern w:val="0"/>
          <w:sz w:val="19"/>
          <w:szCs w:val="19"/>
          <w:lang w:val="en-US" w:eastAsia="en-US" w:bidi="ar-SA"/>
        </w:rPr>
        <w:t>破产案件的债权申报截止期限为</w:t>
      </w:r>
      <w:r>
        <w:rPr>
          <w:rFonts w:hint="eastAsia" w:ascii="仿宋" w:hAnsi="仿宋" w:eastAsia="仿宋" w:cs="仿宋"/>
          <w:b/>
          <w:bCs/>
          <w:snapToGrid w:val="0"/>
          <w:color w:val="000000"/>
          <w:spacing w:val="7"/>
          <w:kern w:val="0"/>
          <w:sz w:val="19"/>
          <w:szCs w:val="19"/>
          <w:lang w:val="en-US" w:eastAsia="zh-CN" w:bidi="ar-SA"/>
        </w:rPr>
        <w:t>2026年3月20日前。</w:t>
      </w:r>
    </w:p>
    <w:p w14:paraId="21BC31B5">
      <w:pPr>
        <w:kinsoku w:val="0"/>
        <w:autoSpaceDE w:val="0"/>
        <w:autoSpaceDN w:val="0"/>
        <w:adjustRightInd w:val="0"/>
        <w:snapToGrid w:val="0"/>
        <w:spacing w:before="83" w:line="229" w:lineRule="auto"/>
        <w:ind w:left="498"/>
        <w:jc w:val="both"/>
        <w:textAlignment w:val="baseline"/>
        <w:outlineLvl w:val="0"/>
        <w:rPr>
          <w:rFonts w:ascii="仿宋" w:hAnsi="仿宋" w:eastAsia="仿宋" w:cs="仿宋"/>
          <w:b/>
          <w:bCs/>
          <w:snapToGrid w:val="0"/>
          <w:color w:val="000000"/>
          <w:spacing w:val="5"/>
          <w:kern w:val="0"/>
          <w:sz w:val="19"/>
          <w:szCs w:val="19"/>
          <w:lang w:val="en-US" w:eastAsia="en-US" w:bidi="ar-SA"/>
        </w:rPr>
      </w:pPr>
      <w:r>
        <w:rPr>
          <w:rFonts w:ascii="仿宋" w:hAnsi="仿宋" w:eastAsia="仿宋" w:cs="仿宋"/>
          <w:b/>
          <w:bCs/>
          <w:snapToGrid w:val="0"/>
          <w:color w:val="000000"/>
          <w:spacing w:val="10"/>
          <w:kern w:val="0"/>
          <w:sz w:val="19"/>
          <w:szCs w:val="19"/>
          <w:lang w:val="en-US" w:eastAsia="en-US" w:bidi="ar-SA"/>
        </w:rPr>
        <w:t>2.请各债权人于收到债权申报通知后</w:t>
      </w:r>
      <w:r>
        <w:rPr>
          <w:rFonts w:hint="eastAsia" w:ascii="仿宋" w:hAnsi="仿宋" w:eastAsia="仿宋" w:cs="仿宋"/>
          <w:b/>
          <w:bCs/>
          <w:snapToGrid w:val="0"/>
          <w:color w:val="000000"/>
          <w:spacing w:val="10"/>
          <w:kern w:val="0"/>
          <w:sz w:val="19"/>
          <w:szCs w:val="19"/>
          <w:lang w:val="en-US" w:eastAsia="zh-CN" w:bidi="ar-SA"/>
        </w:rPr>
        <w:t>，</w:t>
      </w:r>
      <w:r>
        <w:rPr>
          <w:rFonts w:ascii="仿宋" w:hAnsi="仿宋" w:eastAsia="仿宋" w:cs="仿宋"/>
          <w:b/>
          <w:bCs/>
          <w:snapToGrid w:val="0"/>
          <w:color w:val="000000"/>
          <w:spacing w:val="10"/>
          <w:kern w:val="0"/>
          <w:sz w:val="19"/>
          <w:szCs w:val="19"/>
          <w:lang w:val="en-US" w:eastAsia="en-US" w:bidi="ar-SA"/>
        </w:rPr>
        <w:t>尽早向管理人提交申报资料</w:t>
      </w:r>
      <w:r>
        <w:rPr>
          <w:rFonts w:hint="eastAsia" w:ascii="仿宋" w:hAnsi="仿宋" w:eastAsia="仿宋" w:cs="仿宋"/>
          <w:b/>
          <w:bCs/>
          <w:snapToGrid w:val="0"/>
          <w:color w:val="000000"/>
          <w:spacing w:val="10"/>
          <w:kern w:val="0"/>
          <w:sz w:val="19"/>
          <w:szCs w:val="19"/>
          <w:lang w:val="en-US" w:eastAsia="zh-CN" w:bidi="ar-SA"/>
        </w:rPr>
        <w:t>。</w:t>
      </w:r>
      <w:r>
        <w:rPr>
          <w:rFonts w:ascii="仿宋" w:hAnsi="仿宋" w:eastAsia="仿宋" w:cs="仿宋"/>
          <w:b/>
          <w:bCs/>
          <w:snapToGrid w:val="0"/>
          <w:color w:val="000000"/>
          <w:spacing w:val="10"/>
          <w:kern w:val="0"/>
          <w:sz w:val="19"/>
          <w:szCs w:val="19"/>
          <w:lang w:val="en-US" w:eastAsia="en-US" w:bidi="ar-SA"/>
        </w:rPr>
        <w:t>如债权人拖延申报，可</w:t>
      </w:r>
      <w:r>
        <w:rPr>
          <w:rFonts w:ascii="仿宋" w:hAnsi="仿宋" w:eastAsia="仿宋" w:cs="仿宋"/>
          <w:b/>
          <w:bCs/>
          <w:snapToGrid w:val="0"/>
          <w:color w:val="000000"/>
          <w:spacing w:val="9"/>
          <w:kern w:val="0"/>
          <w:sz w:val="19"/>
          <w:szCs w:val="19"/>
          <w:lang w:val="en-US" w:eastAsia="en-US" w:bidi="ar-SA"/>
        </w:rPr>
        <w:t>能造成大量债权集中于申报截止日前的数日</w:t>
      </w:r>
      <w:r>
        <w:rPr>
          <w:rFonts w:ascii="仿宋" w:hAnsi="仿宋" w:eastAsia="仿宋" w:cs="仿宋"/>
          <w:snapToGrid w:val="0"/>
          <w:color w:val="000000"/>
          <w:spacing w:val="-51"/>
          <w:kern w:val="0"/>
          <w:sz w:val="19"/>
          <w:szCs w:val="19"/>
          <w:lang w:val="en-US" w:eastAsia="en-US" w:bidi="ar-SA"/>
        </w:rPr>
        <w:t xml:space="preserve"> </w:t>
      </w:r>
      <w:r>
        <w:rPr>
          <w:rFonts w:ascii="仿宋" w:hAnsi="仿宋" w:eastAsia="仿宋" w:cs="仿宋"/>
          <w:b/>
          <w:bCs/>
          <w:snapToGrid w:val="0"/>
          <w:color w:val="000000"/>
          <w:spacing w:val="9"/>
          <w:kern w:val="0"/>
          <w:sz w:val="19"/>
          <w:szCs w:val="19"/>
          <w:lang w:val="en-US" w:eastAsia="en-US" w:bidi="ar-SA"/>
        </w:rPr>
        <w:t>内，导致部分债权的补充举证及审核工作无法及时</w:t>
      </w:r>
      <w:r>
        <w:rPr>
          <w:rFonts w:ascii="仿宋" w:hAnsi="仿宋" w:eastAsia="仿宋" w:cs="仿宋"/>
          <w:b/>
          <w:bCs/>
          <w:snapToGrid w:val="0"/>
          <w:color w:val="000000"/>
          <w:spacing w:val="10"/>
          <w:kern w:val="0"/>
          <w:sz w:val="19"/>
          <w:szCs w:val="19"/>
          <w:lang w:val="en-US" w:eastAsia="en-US" w:bidi="ar-SA"/>
        </w:rPr>
        <w:t>完成，可能影响到一部分较晚申报的债权人行使表决权，进而影响破产工作的推进。</w:t>
      </w:r>
      <w:r>
        <w:rPr>
          <w:rFonts w:ascii="仿宋" w:hAnsi="仿宋" w:eastAsia="仿宋" w:cs="仿宋"/>
          <w:b/>
          <w:bCs/>
          <w:snapToGrid w:val="0"/>
          <w:color w:val="000000"/>
          <w:spacing w:val="10"/>
          <w:kern w:val="0"/>
          <w:sz w:val="19"/>
          <w:szCs w:val="19"/>
          <w:u w:val="single" w:color="auto"/>
          <w:lang w:val="en-US" w:eastAsia="en-US" w:bidi="ar-SA"/>
        </w:rPr>
        <w:t>请务必尽</w:t>
      </w:r>
      <w:r>
        <w:rPr>
          <w:rFonts w:ascii="仿宋" w:hAnsi="仿宋" w:eastAsia="仿宋" w:cs="仿宋"/>
          <w:b/>
          <w:bCs/>
          <w:snapToGrid w:val="0"/>
          <w:color w:val="000000"/>
          <w:spacing w:val="5"/>
          <w:kern w:val="0"/>
          <w:sz w:val="19"/>
          <w:szCs w:val="19"/>
          <w:u w:val="single" w:color="auto"/>
          <w:lang w:val="en-US" w:eastAsia="en-US" w:bidi="ar-SA"/>
        </w:rPr>
        <w:t>早申报债权，</w:t>
      </w:r>
      <w:r>
        <w:rPr>
          <w:rFonts w:ascii="仿宋" w:hAnsi="仿宋" w:eastAsia="仿宋" w:cs="仿宋"/>
          <w:snapToGrid w:val="0"/>
          <w:color w:val="000000"/>
          <w:spacing w:val="-48"/>
          <w:kern w:val="0"/>
          <w:sz w:val="19"/>
          <w:szCs w:val="19"/>
          <w:u w:val="single" w:color="auto"/>
          <w:lang w:val="en-US" w:eastAsia="en-US" w:bidi="ar-SA"/>
        </w:rPr>
        <w:t xml:space="preserve"> </w:t>
      </w:r>
      <w:r>
        <w:rPr>
          <w:rFonts w:ascii="仿宋" w:hAnsi="仿宋" w:eastAsia="仿宋" w:cs="仿宋"/>
          <w:b/>
          <w:bCs/>
          <w:snapToGrid w:val="0"/>
          <w:color w:val="000000"/>
          <w:spacing w:val="5"/>
          <w:kern w:val="0"/>
          <w:sz w:val="19"/>
          <w:szCs w:val="19"/>
          <w:u w:val="single" w:color="auto"/>
          <w:lang w:val="en-US" w:eastAsia="en-US" w:bidi="ar-SA"/>
        </w:rPr>
        <w:t>以尽早获知管理人的审核意见</w:t>
      </w:r>
      <w:r>
        <w:rPr>
          <w:rFonts w:ascii="仿宋" w:hAnsi="仿宋" w:eastAsia="仿宋" w:cs="仿宋"/>
          <w:b/>
          <w:bCs/>
          <w:snapToGrid w:val="0"/>
          <w:color w:val="000000"/>
          <w:spacing w:val="5"/>
          <w:kern w:val="0"/>
          <w:sz w:val="19"/>
          <w:szCs w:val="19"/>
          <w:lang w:val="en-US" w:eastAsia="en-US" w:bidi="ar-SA"/>
        </w:rPr>
        <w:t>。</w:t>
      </w:r>
    </w:p>
    <w:p w14:paraId="60E29777">
      <w:pPr>
        <w:widowControl/>
        <w:kinsoku w:val="0"/>
        <w:autoSpaceDE w:val="0"/>
        <w:autoSpaceDN w:val="0"/>
        <w:adjustRightInd w:val="0"/>
        <w:snapToGrid w:val="0"/>
        <w:spacing w:line="444" w:lineRule="auto"/>
        <w:jc w:val="left"/>
        <w:textAlignment w:val="baseline"/>
        <w:rPr>
          <w:rFonts w:ascii="Arial" w:hAnsi="Arial" w:eastAsia="Arial" w:cs="Arial"/>
          <w:snapToGrid w:val="0"/>
          <w:color w:val="000000"/>
          <w:kern w:val="0"/>
          <w:sz w:val="21"/>
          <w:lang w:eastAsia="en-US"/>
        </w:rPr>
      </w:pPr>
    </w:p>
    <w:p w14:paraId="0BF1F392">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textAlignment w:val="auto"/>
        <w:rPr>
          <w:rFonts w:hint="default" w:ascii="仿宋" w:hAnsi="仿宋" w:eastAsia="仿宋" w:cs="仿宋"/>
          <w:sz w:val="28"/>
          <w:szCs w:val="28"/>
          <w:lang w:val="en-US" w:eastAsia="zh-CN"/>
        </w:rPr>
      </w:pPr>
    </w:p>
    <w:sectPr>
      <w:headerReference r:id="rId3" w:type="default"/>
      <w:footerReference r:id="rId4" w:type="default"/>
      <w:pgSz w:w="11906" w:h="16838"/>
      <w:pgMar w:top="720" w:right="851" w:bottom="720" w:left="851" w:header="851" w:footer="283"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DC9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D8F0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3D8F0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B4B3">
    <w:pPr>
      <w:pStyle w:val="6"/>
      <w:jc w:val="left"/>
      <w:rPr>
        <w:rFonts w:hint="eastAsia" w:ascii="仿宋" w:hAnsi="仿宋" w:eastAsia="仿宋" w:cs="Times New Roman"/>
        <w:sz w:val="21"/>
        <w:szCs w:val="21"/>
      </w:rPr>
    </w:pPr>
    <w:r>
      <w:rPr>
        <w:rFonts w:hint="eastAsia" w:ascii="仿宋" w:hAnsi="仿宋" w:eastAsia="仿宋" w:cs="宋体"/>
        <w:sz w:val="21"/>
        <w:szCs w:val="21"/>
        <w:lang w:eastAsia="zh-CN"/>
      </w:rPr>
      <w:t>广东禾佳鑫生态农产品供应有限公司</w:t>
    </w:r>
    <w:r>
      <w:rPr>
        <w:rFonts w:hint="eastAsia" w:ascii="仿宋" w:hAnsi="仿宋" w:eastAsia="仿宋" w:cs="宋体"/>
        <w:sz w:val="21"/>
        <w:szCs w:val="21"/>
      </w:rPr>
      <w:t>破产清算案</w:t>
    </w:r>
    <w:r>
      <w:rPr>
        <w:rFonts w:ascii="仿宋" w:hAnsi="仿宋" w:eastAsia="仿宋"/>
        <w:sz w:val="21"/>
        <w:szCs w:val="21"/>
      </w:rPr>
      <w:t xml:space="preserve"> </w:t>
    </w:r>
    <w:r>
      <w:rPr>
        <w:rFonts w:ascii="仿宋" w:hAnsi="仿宋" w:eastAsia="仿宋"/>
      </w:rPr>
      <w:t xml:space="preserve">                                            </w:t>
    </w:r>
    <w:r>
      <w:rPr>
        <w:rFonts w:hint="eastAsia" w:ascii="仿宋" w:hAnsi="仿宋" w:eastAsia="仿宋"/>
      </w:rPr>
      <w:t xml:space="preserve">   </w:t>
    </w:r>
    <w:r>
      <w:rPr>
        <w:rFonts w:hint="eastAsia" w:ascii="仿宋" w:hAnsi="仿宋" w:eastAsia="仿宋"/>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3YzM2MjA1ZjE2OTI3ZmY0OWRhOTdlNDkzYjVjZGYifQ=="/>
    <w:docVar w:name="KSO_WPS_MARK_KEY" w:val="efbbc06f-0df5-4645-ac55-157cada80e0f"/>
  </w:docVars>
  <w:rsids>
    <w:rsidRoot w:val="00BF4551"/>
    <w:rsid w:val="00001825"/>
    <w:rsid w:val="00005D45"/>
    <w:rsid w:val="00040BBA"/>
    <w:rsid w:val="000427E3"/>
    <w:rsid w:val="0004306C"/>
    <w:rsid w:val="00044ECB"/>
    <w:rsid w:val="00051F89"/>
    <w:rsid w:val="000552E7"/>
    <w:rsid w:val="00076F75"/>
    <w:rsid w:val="00080A90"/>
    <w:rsid w:val="00093784"/>
    <w:rsid w:val="000C28B2"/>
    <w:rsid w:val="00110274"/>
    <w:rsid w:val="001241F2"/>
    <w:rsid w:val="00124639"/>
    <w:rsid w:val="0014237A"/>
    <w:rsid w:val="00142567"/>
    <w:rsid w:val="001467E2"/>
    <w:rsid w:val="001508E6"/>
    <w:rsid w:val="001549B7"/>
    <w:rsid w:val="001847B6"/>
    <w:rsid w:val="00193C73"/>
    <w:rsid w:val="001A15EF"/>
    <w:rsid w:val="001B612C"/>
    <w:rsid w:val="001C106F"/>
    <w:rsid w:val="001C52B0"/>
    <w:rsid w:val="00207B09"/>
    <w:rsid w:val="00213C66"/>
    <w:rsid w:val="00221249"/>
    <w:rsid w:val="00223BCB"/>
    <w:rsid w:val="00233128"/>
    <w:rsid w:val="00252E9A"/>
    <w:rsid w:val="00254E72"/>
    <w:rsid w:val="00256E97"/>
    <w:rsid w:val="0025761F"/>
    <w:rsid w:val="00267658"/>
    <w:rsid w:val="00275AE1"/>
    <w:rsid w:val="00277493"/>
    <w:rsid w:val="0028396B"/>
    <w:rsid w:val="002A0311"/>
    <w:rsid w:val="002B2954"/>
    <w:rsid w:val="002B46AF"/>
    <w:rsid w:val="002B578C"/>
    <w:rsid w:val="002C116E"/>
    <w:rsid w:val="002D7347"/>
    <w:rsid w:val="002F5BA1"/>
    <w:rsid w:val="003000F7"/>
    <w:rsid w:val="00302063"/>
    <w:rsid w:val="00316A1D"/>
    <w:rsid w:val="00334554"/>
    <w:rsid w:val="00350994"/>
    <w:rsid w:val="00357BD4"/>
    <w:rsid w:val="00367E43"/>
    <w:rsid w:val="003713F4"/>
    <w:rsid w:val="00374873"/>
    <w:rsid w:val="00382C75"/>
    <w:rsid w:val="00385647"/>
    <w:rsid w:val="00385BA1"/>
    <w:rsid w:val="0038777F"/>
    <w:rsid w:val="00396464"/>
    <w:rsid w:val="003A7DED"/>
    <w:rsid w:val="003D36CB"/>
    <w:rsid w:val="003D65E1"/>
    <w:rsid w:val="004151AE"/>
    <w:rsid w:val="00430F19"/>
    <w:rsid w:val="0044045A"/>
    <w:rsid w:val="0046161E"/>
    <w:rsid w:val="0048458D"/>
    <w:rsid w:val="004A4544"/>
    <w:rsid w:val="004B77F4"/>
    <w:rsid w:val="004C35AB"/>
    <w:rsid w:val="004D51D8"/>
    <w:rsid w:val="004D5D80"/>
    <w:rsid w:val="004F1B11"/>
    <w:rsid w:val="00511986"/>
    <w:rsid w:val="005318EB"/>
    <w:rsid w:val="005374D2"/>
    <w:rsid w:val="00540624"/>
    <w:rsid w:val="00540AAE"/>
    <w:rsid w:val="0054551D"/>
    <w:rsid w:val="005721B7"/>
    <w:rsid w:val="0057383C"/>
    <w:rsid w:val="00585836"/>
    <w:rsid w:val="00594532"/>
    <w:rsid w:val="005B0A68"/>
    <w:rsid w:val="005C083A"/>
    <w:rsid w:val="005C518C"/>
    <w:rsid w:val="00604594"/>
    <w:rsid w:val="00605563"/>
    <w:rsid w:val="00605AC9"/>
    <w:rsid w:val="00620244"/>
    <w:rsid w:val="0063312D"/>
    <w:rsid w:val="00642B66"/>
    <w:rsid w:val="006450D8"/>
    <w:rsid w:val="00661847"/>
    <w:rsid w:val="00662578"/>
    <w:rsid w:val="00687128"/>
    <w:rsid w:val="00690CBE"/>
    <w:rsid w:val="006B1E30"/>
    <w:rsid w:val="006B44F0"/>
    <w:rsid w:val="006C5A24"/>
    <w:rsid w:val="006E4423"/>
    <w:rsid w:val="006E44D8"/>
    <w:rsid w:val="006E7938"/>
    <w:rsid w:val="00732279"/>
    <w:rsid w:val="007411E6"/>
    <w:rsid w:val="007421EB"/>
    <w:rsid w:val="00747E37"/>
    <w:rsid w:val="00752EF8"/>
    <w:rsid w:val="007730C1"/>
    <w:rsid w:val="00791F57"/>
    <w:rsid w:val="00792507"/>
    <w:rsid w:val="007C1EAE"/>
    <w:rsid w:val="00800258"/>
    <w:rsid w:val="00801789"/>
    <w:rsid w:val="0080307A"/>
    <w:rsid w:val="00804A75"/>
    <w:rsid w:val="008200FA"/>
    <w:rsid w:val="0083381C"/>
    <w:rsid w:val="0086579C"/>
    <w:rsid w:val="00872236"/>
    <w:rsid w:val="00895276"/>
    <w:rsid w:val="008B225A"/>
    <w:rsid w:val="008B47AC"/>
    <w:rsid w:val="008C44E0"/>
    <w:rsid w:val="008E1008"/>
    <w:rsid w:val="008F5F8F"/>
    <w:rsid w:val="008F6020"/>
    <w:rsid w:val="0091444C"/>
    <w:rsid w:val="00932F1F"/>
    <w:rsid w:val="00936B49"/>
    <w:rsid w:val="00953F1D"/>
    <w:rsid w:val="009639E8"/>
    <w:rsid w:val="00964289"/>
    <w:rsid w:val="009C152C"/>
    <w:rsid w:val="009D78E3"/>
    <w:rsid w:val="009E7E69"/>
    <w:rsid w:val="009F0F1E"/>
    <w:rsid w:val="00A22650"/>
    <w:rsid w:val="00A2476F"/>
    <w:rsid w:val="00A42D17"/>
    <w:rsid w:val="00A53E53"/>
    <w:rsid w:val="00A66A30"/>
    <w:rsid w:val="00A725C1"/>
    <w:rsid w:val="00AB4AC6"/>
    <w:rsid w:val="00AC0039"/>
    <w:rsid w:val="00AC3D5B"/>
    <w:rsid w:val="00AD3EE8"/>
    <w:rsid w:val="00AD4889"/>
    <w:rsid w:val="00B15AF3"/>
    <w:rsid w:val="00B270AD"/>
    <w:rsid w:val="00B473D9"/>
    <w:rsid w:val="00B4775B"/>
    <w:rsid w:val="00B756FE"/>
    <w:rsid w:val="00B81D27"/>
    <w:rsid w:val="00BA2984"/>
    <w:rsid w:val="00BC2A5B"/>
    <w:rsid w:val="00BD5A43"/>
    <w:rsid w:val="00BE6492"/>
    <w:rsid w:val="00BF4551"/>
    <w:rsid w:val="00C00FAF"/>
    <w:rsid w:val="00C0403B"/>
    <w:rsid w:val="00C20185"/>
    <w:rsid w:val="00C308CD"/>
    <w:rsid w:val="00C426B9"/>
    <w:rsid w:val="00C83D8F"/>
    <w:rsid w:val="00C84786"/>
    <w:rsid w:val="00CA4FC3"/>
    <w:rsid w:val="00CC3F5F"/>
    <w:rsid w:val="00D227F2"/>
    <w:rsid w:val="00D507DA"/>
    <w:rsid w:val="00D6488A"/>
    <w:rsid w:val="00DB33C9"/>
    <w:rsid w:val="00DD30CA"/>
    <w:rsid w:val="00DF797F"/>
    <w:rsid w:val="00E1081F"/>
    <w:rsid w:val="00E556BA"/>
    <w:rsid w:val="00E75065"/>
    <w:rsid w:val="00E8730A"/>
    <w:rsid w:val="00EB54B2"/>
    <w:rsid w:val="00EB7F16"/>
    <w:rsid w:val="00EE41E5"/>
    <w:rsid w:val="00EE515A"/>
    <w:rsid w:val="00EF02CB"/>
    <w:rsid w:val="00EF5A39"/>
    <w:rsid w:val="00F457C2"/>
    <w:rsid w:val="00F47F2C"/>
    <w:rsid w:val="00F55D60"/>
    <w:rsid w:val="00F71312"/>
    <w:rsid w:val="00F85339"/>
    <w:rsid w:val="00F93943"/>
    <w:rsid w:val="00F94845"/>
    <w:rsid w:val="00FA05FF"/>
    <w:rsid w:val="00FB1A93"/>
    <w:rsid w:val="00FB31E1"/>
    <w:rsid w:val="00FB65F5"/>
    <w:rsid w:val="00FB7A0F"/>
    <w:rsid w:val="00FE0313"/>
    <w:rsid w:val="00FE5A15"/>
    <w:rsid w:val="00FF0722"/>
    <w:rsid w:val="00FF5215"/>
    <w:rsid w:val="02F24B6D"/>
    <w:rsid w:val="04310280"/>
    <w:rsid w:val="045D36F2"/>
    <w:rsid w:val="046B3792"/>
    <w:rsid w:val="06E10FE3"/>
    <w:rsid w:val="072B7208"/>
    <w:rsid w:val="08C17CD2"/>
    <w:rsid w:val="08FA1588"/>
    <w:rsid w:val="0C405504"/>
    <w:rsid w:val="0F5600DD"/>
    <w:rsid w:val="0F8E2A2A"/>
    <w:rsid w:val="1486741F"/>
    <w:rsid w:val="15323E58"/>
    <w:rsid w:val="176C1E0C"/>
    <w:rsid w:val="1BCB34AC"/>
    <w:rsid w:val="1D0A0D4D"/>
    <w:rsid w:val="1E1F6C5B"/>
    <w:rsid w:val="1F7A1BB2"/>
    <w:rsid w:val="1F957316"/>
    <w:rsid w:val="21FF4243"/>
    <w:rsid w:val="22197D18"/>
    <w:rsid w:val="283D194F"/>
    <w:rsid w:val="2A09261B"/>
    <w:rsid w:val="2BAA3BEE"/>
    <w:rsid w:val="30CA0B34"/>
    <w:rsid w:val="33BF1DDE"/>
    <w:rsid w:val="35AD5109"/>
    <w:rsid w:val="37DC3A83"/>
    <w:rsid w:val="38B14F10"/>
    <w:rsid w:val="3AD44EE6"/>
    <w:rsid w:val="3D11383A"/>
    <w:rsid w:val="41386F94"/>
    <w:rsid w:val="41F36599"/>
    <w:rsid w:val="452A5800"/>
    <w:rsid w:val="454964D0"/>
    <w:rsid w:val="46F548A2"/>
    <w:rsid w:val="48561630"/>
    <w:rsid w:val="4AA77032"/>
    <w:rsid w:val="4AC61C8E"/>
    <w:rsid w:val="4FBE663A"/>
    <w:rsid w:val="501B5603"/>
    <w:rsid w:val="50DD6D95"/>
    <w:rsid w:val="52727066"/>
    <w:rsid w:val="53BC2FA4"/>
    <w:rsid w:val="55482300"/>
    <w:rsid w:val="55C5574C"/>
    <w:rsid w:val="55ED356F"/>
    <w:rsid w:val="59F93409"/>
    <w:rsid w:val="5AD021F1"/>
    <w:rsid w:val="5B4D0671"/>
    <w:rsid w:val="5C2F27B0"/>
    <w:rsid w:val="5C7C6C80"/>
    <w:rsid w:val="5D363793"/>
    <w:rsid w:val="5FA21954"/>
    <w:rsid w:val="618C17C7"/>
    <w:rsid w:val="649D2E88"/>
    <w:rsid w:val="68244DA1"/>
    <w:rsid w:val="6852251D"/>
    <w:rsid w:val="69103362"/>
    <w:rsid w:val="6DE503C4"/>
    <w:rsid w:val="6E65356B"/>
    <w:rsid w:val="711C2B67"/>
    <w:rsid w:val="725956F5"/>
    <w:rsid w:val="73EE57D4"/>
    <w:rsid w:val="7A047087"/>
    <w:rsid w:val="7BC02341"/>
    <w:rsid w:val="7BEB1AB4"/>
    <w:rsid w:val="7DAB14FB"/>
    <w:rsid w:val="7E4743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next w:val="1"/>
    <w:qFormat/>
    <w:locked/>
    <w:uiPriority w:val="1"/>
    <w:pPr>
      <w:widowControl w:val="0"/>
      <w:autoSpaceDE w:val="0"/>
      <w:autoSpaceDN w:val="0"/>
      <w:spacing w:before="101" w:after="0" w:line="240" w:lineRule="auto"/>
      <w:ind w:left="20" w:right="4188"/>
      <w:jc w:val="center"/>
      <w:outlineLvl w:val="1"/>
    </w:pPr>
    <w:rPr>
      <w:rFonts w:ascii="仿宋" w:hAnsi="仿宋" w:eastAsia="仿宋" w:cs="仿宋"/>
      <w:b/>
      <w:bCs/>
      <w:sz w:val="28"/>
      <w:szCs w:val="28"/>
      <w:lang w:val="zh-CN" w:eastAsia="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1"/>
    <w:pPr>
      <w:widowControl w:val="0"/>
      <w:autoSpaceDE w:val="0"/>
      <w:autoSpaceDN w:val="0"/>
      <w:spacing w:before="0" w:after="0" w:line="240" w:lineRule="auto"/>
      <w:ind w:left="0" w:right="0"/>
      <w:jc w:val="left"/>
    </w:pPr>
    <w:rPr>
      <w:rFonts w:ascii="仿宋" w:hAnsi="仿宋" w:eastAsia="仿宋" w:cs="仿宋"/>
      <w:sz w:val="24"/>
      <w:szCs w:val="24"/>
      <w:lang w:val="zh-CN" w:eastAsia="zh-CN" w:bidi="zh-CN"/>
    </w:rPr>
  </w:style>
  <w:style w:type="paragraph" w:styleId="4">
    <w:name w:val="Balloon Text"/>
    <w:basedOn w:val="1"/>
    <w:link w:val="14"/>
    <w:semiHidden/>
    <w:qFormat/>
    <w:uiPriority w:val="99"/>
    <w:rPr>
      <w:kern w:val="0"/>
      <w:sz w:val="18"/>
      <w:szCs w:val="18"/>
    </w:rPr>
  </w:style>
  <w:style w:type="paragraph" w:styleId="5">
    <w:name w:val="footer"/>
    <w:basedOn w:val="1"/>
    <w:link w:val="12"/>
    <w:qFormat/>
    <w:uiPriority w:val="99"/>
    <w:pPr>
      <w:tabs>
        <w:tab w:val="center" w:pos="4153"/>
        <w:tab w:val="right" w:pos="8306"/>
      </w:tabs>
      <w:snapToGrid w:val="0"/>
      <w:jc w:val="left"/>
    </w:pPr>
    <w:rPr>
      <w:kern w:val="0"/>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semiHidden/>
    <w:unhideWhenUsed/>
    <w:qFormat/>
    <w:uiPriority w:val="99"/>
    <w:pPr>
      <w:widowControl/>
      <w:jc w:val="left"/>
    </w:pPr>
    <w:rPr>
      <w:rFonts w:ascii="宋体" w:hAnsi="宋体" w:eastAsia="宋体" w:cs="宋体"/>
      <w:kern w:val="0"/>
      <w:sz w:val="24"/>
      <w:szCs w:val="24"/>
      <w:lang w:val="en-US" w:eastAsia="zh-CN" w:bidi="ar-SA"/>
    </w:rPr>
  </w:style>
  <w:style w:type="table" w:styleId="9">
    <w:name w:val="Table Grid"/>
    <w:basedOn w:val="8"/>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link w:val="6"/>
    <w:qFormat/>
    <w:locked/>
    <w:uiPriority w:val="99"/>
    <w:rPr>
      <w:sz w:val="18"/>
      <w:szCs w:val="18"/>
    </w:rPr>
  </w:style>
  <w:style w:type="character" w:customStyle="1" w:styleId="12">
    <w:name w:val="页脚 字符"/>
    <w:link w:val="5"/>
    <w:qFormat/>
    <w:locked/>
    <w:uiPriority w:val="99"/>
    <w:rPr>
      <w:sz w:val="18"/>
      <w:szCs w:val="18"/>
    </w:rPr>
  </w:style>
  <w:style w:type="paragraph" w:styleId="13">
    <w:name w:val="List Paragraph"/>
    <w:basedOn w:val="1"/>
    <w:qFormat/>
    <w:uiPriority w:val="99"/>
    <w:pPr>
      <w:ind w:firstLine="420" w:firstLineChars="200"/>
    </w:pPr>
  </w:style>
  <w:style w:type="character" w:customStyle="1" w:styleId="14">
    <w:name w:val="批注框文本 字符"/>
    <w:link w:val="4"/>
    <w:semiHidden/>
    <w:qFormat/>
    <w:locked/>
    <w:uiPriority w:val="99"/>
    <w:rPr>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2457</Words>
  <Characters>2560</Characters>
  <Lines>12</Lines>
  <Paragraphs>3</Paragraphs>
  <TotalTime>8</TotalTime>
  <ScaleCrop>false</ScaleCrop>
  <LinksUpToDate>false</LinksUpToDate>
  <CharactersWithSpaces>2591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2018-12-21T09:14:00Z</dcterms:created>
  <dc:creator>马增辉</dc:creator>
  <cp:lastModifiedBy>柳 leo.wang</cp:lastModifiedBy>
  <cp:lastPrinted>2022-04-13T06:45:00Z</cp:lastPrinted>
  <dcterms:modified xsi:type="dcterms:W3CDTF">2026-02-14T06:45:14Z</dcterms:modified>
  <dc:title>债权申报登记表</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23BF53A01CD6464FAB81D849A2168935</vt:lpwstr>
  </property>
  <property fmtid="{D5CDD505-2E9C-101B-9397-08002B2CF9AE}" pid="4" name="KSOTemplateDocerSaveRecord">
    <vt:lpwstr>eyJoZGlkIjoiNDM3YzM2MjA1ZjE2OTI3ZmY0OWRhOTdlNDkzYjVjZGYiLCJ1c2VySWQiOiI0Mjk3MTk5NTUifQ==</vt:lpwstr>
  </property>
</Properties>
</file>