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债权申报表</w:t>
      </w:r>
    </w:p>
    <w:tbl>
      <w:tblPr>
        <w:tblStyle w:val="1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90"/>
        <w:gridCol w:w="240"/>
        <w:gridCol w:w="660"/>
        <w:gridCol w:w="681"/>
        <w:gridCol w:w="483"/>
        <w:gridCol w:w="922"/>
        <w:gridCol w:w="293"/>
        <w:gridCol w:w="86"/>
        <w:gridCol w:w="639"/>
        <w:gridCol w:w="1132"/>
        <w:gridCol w:w="2381"/>
      </w:tblGrid>
      <w:tr w14:paraId="72DA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Merge w:val="restart"/>
            <w:vAlign w:val="center"/>
          </w:tcPr>
          <w:p w14:paraId="6CAFAB94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债权人信息</w:t>
            </w:r>
          </w:p>
        </w:tc>
        <w:tc>
          <w:tcPr>
            <w:tcW w:w="1490" w:type="dxa"/>
            <w:vAlign w:val="center"/>
          </w:tcPr>
          <w:p w14:paraId="1F05610E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  <w:p w14:paraId="3D2F7877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（姓名）</w:t>
            </w:r>
          </w:p>
        </w:tc>
        <w:tc>
          <w:tcPr>
            <w:tcW w:w="7517" w:type="dxa"/>
            <w:gridSpan w:val="10"/>
            <w:vAlign w:val="center"/>
          </w:tcPr>
          <w:p w14:paraId="68B9333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97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56D8A37D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4574AE9F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w w:val="75"/>
                <w:sz w:val="21"/>
                <w:szCs w:val="21"/>
              </w:rPr>
              <w:t>法定代表人/负责人</w:t>
            </w:r>
          </w:p>
        </w:tc>
        <w:tc>
          <w:tcPr>
            <w:tcW w:w="1581" w:type="dxa"/>
            <w:gridSpan w:val="3"/>
            <w:vAlign w:val="center"/>
          </w:tcPr>
          <w:p w14:paraId="0DBBAE6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3" w:type="dxa"/>
            <w:vMerge w:val="restart"/>
            <w:vAlign w:val="center"/>
          </w:tcPr>
          <w:p w14:paraId="2A8E6BB5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电话</w:t>
            </w:r>
          </w:p>
        </w:tc>
        <w:tc>
          <w:tcPr>
            <w:tcW w:w="1940" w:type="dxa"/>
            <w:gridSpan w:val="4"/>
            <w:vAlign w:val="center"/>
          </w:tcPr>
          <w:p w14:paraId="4FF1BE27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1F24D3C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送达</w:t>
            </w:r>
          </w:p>
          <w:p w14:paraId="2F66492A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</w:t>
            </w:r>
          </w:p>
        </w:tc>
        <w:tc>
          <w:tcPr>
            <w:tcW w:w="2381" w:type="dxa"/>
            <w:vMerge w:val="restart"/>
            <w:vAlign w:val="center"/>
          </w:tcPr>
          <w:p w14:paraId="049F040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3A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57" w:type="dxa"/>
            <w:vMerge w:val="continue"/>
            <w:vAlign w:val="center"/>
          </w:tcPr>
          <w:p w14:paraId="13E1E59B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3037708D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受托人</w:t>
            </w:r>
          </w:p>
        </w:tc>
        <w:tc>
          <w:tcPr>
            <w:tcW w:w="1581" w:type="dxa"/>
            <w:gridSpan w:val="3"/>
            <w:vAlign w:val="center"/>
          </w:tcPr>
          <w:p w14:paraId="6A2BCD2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3" w:type="dxa"/>
            <w:vMerge w:val="continue"/>
            <w:vAlign w:val="center"/>
          </w:tcPr>
          <w:p w14:paraId="4BAEC53C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0" w:type="dxa"/>
            <w:gridSpan w:val="4"/>
            <w:vAlign w:val="center"/>
          </w:tcPr>
          <w:p w14:paraId="317284C1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BA5D86A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81" w:type="dxa"/>
            <w:vMerge w:val="continue"/>
            <w:vAlign w:val="center"/>
          </w:tcPr>
          <w:p w14:paraId="4B98F209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6C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4165D14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7EEEC4AC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开户银行</w:t>
            </w:r>
          </w:p>
        </w:tc>
        <w:tc>
          <w:tcPr>
            <w:tcW w:w="3279" w:type="dxa"/>
            <w:gridSpan w:val="6"/>
            <w:vAlign w:val="center"/>
          </w:tcPr>
          <w:p w14:paraId="34272015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FE2F6FE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户名</w:t>
            </w:r>
          </w:p>
        </w:tc>
        <w:tc>
          <w:tcPr>
            <w:tcW w:w="3513" w:type="dxa"/>
            <w:gridSpan w:val="2"/>
            <w:vAlign w:val="center"/>
          </w:tcPr>
          <w:p w14:paraId="69C2CD5D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823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4BC3F154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3ADDE5F3">
            <w:pPr>
              <w:snapToGrid w:val="0"/>
              <w:contextualSpacing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银行账号</w:t>
            </w:r>
          </w:p>
        </w:tc>
        <w:tc>
          <w:tcPr>
            <w:tcW w:w="7517" w:type="dxa"/>
            <w:gridSpan w:val="10"/>
            <w:vAlign w:val="center"/>
          </w:tcPr>
          <w:p w14:paraId="18CC37B0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80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restart"/>
            <w:vAlign w:val="center"/>
          </w:tcPr>
          <w:p w14:paraId="7A331062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申报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债权</w:t>
            </w:r>
          </w:p>
          <w:p w14:paraId="3C0B059A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490" w:type="dxa"/>
            <w:vAlign w:val="center"/>
          </w:tcPr>
          <w:p w14:paraId="4DD497D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债权总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金额</w:t>
            </w:r>
          </w:p>
        </w:tc>
        <w:tc>
          <w:tcPr>
            <w:tcW w:w="7517" w:type="dxa"/>
            <w:gridSpan w:val="10"/>
            <w:vAlign w:val="center"/>
          </w:tcPr>
          <w:p w14:paraId="33BB3500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小写（元）：</w:t>
            </w:r>
          </w:p>
        </w:tc>
      </w:tr>
      <w:tr w14:paraId="4CA2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6D07E3C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1A7F55D6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债权构成</w:t>
            </w:r>
          </w:p>
        </w:tc>
        <w:tc>
          <w:tcPr>
            <w:tcW w:w="900" w:type="dxa"/>
            <w:gridSpan w:val="2"/>
            <w:vAlign w:val="center"/>
          </w:tcPr>
          <w:p w14:paraId="65C73BDA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本金</w:t>
            </w:r>
          </w:p>
        </w:tc>
        <w:tc>
          <w:tcPr>
            <w:tcW w:w="2086" w:type="dxa"/>
            <w:gridSpan w:val="3"/>
            <w:vAlign w:val="center"/>
          </w:tcPr>
          <w:p w14:paraId="5318D657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1" w:type="dxa"/>
            <w:gridSpan w:val="5"/>
            <w:vAlign w:val="center"/>
          </w:tcPr>
          <w:p w14:paraId="3A14E099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其他1：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</w:tc>
      </w:tr>
      <w:tr w14:paraId="53B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2D028BB4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21D9C1FE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B5B021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利息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footnoteReference w:id="0"/>
            </w:r>
          </w:p>
        </w:tc>
        <w:tc>
          <w:tcPr>
            <w:tcW w:w="2086" w:type="dxa"/>
            <w:gridSpan w:val="3"/>
            <w:vAlign w:val="center"/>
          </w:tcPr>
          <w:p w14:paraId="34AF613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1" w:type="dxa"/>
            <w:gridSpan w:val="5"/>
            <w:vAlign w:val="center"/>
          </w:tcPr>
          <w:p w14:paraId="2CCBEDAA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其他2：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 w14:paraId="1DCB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0DACA79E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0E095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主债务人</w:t>
            </w:r>
          </w:p>
        </w:tc>
        <w:tc>
          <w:tcPr>
            <w:tcW w:w="7277" w:type="dxa"/>
            <w:gridSpan w:val="9"/>
            <w:vAlign w:val="center"/>
          </w:tcPr>
          <w:p w14:paraId="62B4CF3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09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vAlign w:val="center"/>
          </w:tcPr>
          <w:p w14:paraId="0FF7CA11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BAE199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财产担保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情况</w:t>
            </w:r>
          </w:p>
        </w:tc>
        <w:tc>
          <w:tcPr>
            <w:tcW w:w="7277" w:type="dxa"/>
            <w:gridSpan w:val="9"/>
            <w:vAlign w:val="center"/>
          </w:tcPr>
          <w:p w14:paraId="52FD2D51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 xml:space="preserve">（列明担保物和担保金额情况）  </w:t>
            </w:r>
          </w:p>
          <w:p w14:paraId="2B1488A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□无</w:t>
            </w:r>
          </w:p>
        </w:tc>
      </w:tr>
      <w:tr w14:paraId="3DBA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7" w:type="dxa"/>
            <w:vMerge w:val="continue"/>
            <w:vAlign w:val="center"/>
          </w:tcPr>
          <w:p w14:paraId="49C1AC77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E62457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其他担保情况</w:t>
            </w:r>
          </w:p>
        </w:tc>
        <w:tc>
          <w:tcPr>
            <w:tcW w:w="7277" w:type="dxa"/>
            <w:gridSpan w:val="9"/>
            <w:vAlign w:val="center"/>
          </w:tcPr>
          <w:p w14:paraId="33140884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（列明担保人、担保方式、担保金额等）</w:t>
            </w:r>
          </w:p>
        </w:tc>
      </w:tr>
      <w:tr w14:paraId="3852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7" w:type="dxa"/>
            <w:vMerge w:val="continue"/>
            <w:vAlign w:val="center"/>
          </w:tcPr>
          <w:p w14:paraId="52F270B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AB1DFD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有无法院裁判或仲裁裁决</w:t>
            </w:r>
          </w:p>
        </w:tc>
        <w:tc>
          <w:tcPr>
            <w:tcW w:w="3125" w:type="dxa"/>
            <w:gridSpan w:val="6"/>
            <w:vAlign w:val="center"/>
          </w:tcPr>
          <w:p w14:paraId="20A2C23A">
            <w:pPr>
              <w:snapToGrid w:val="0"/>
              <w:ind w:firstLine="420" w:firstLineChars="20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□有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</w:tc>
        <w:tc>
          <w:tcPr>
            <w:tcW w:w="1771" w:type="dxa"/>
            <w:gridSpan w:val="2"/>
            <w:vAlign w:val="center"/>
          </w:tcPr>
          <w:p w14:paraId="66855DB7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强制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执行</w:t>
            </w:r>
          </w:p>
        </w:tc>
        <w:tc>
          <w:tcPr>
            <w:tcW w:w="2381" w:type="dxa"/>
            <w:vAlign w:val="center"/>
          </w:tcPr>
          <w:p w14:paraId="792CE5B2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□有   □无</w:t>
            </w:r>
          </w:p>
        </w:tc>
      </w:tr>
      <w:tr w14:paraId="4E8F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457" w:type="dxa"/>
            <w:vAlign w:val="center"/>
          </w:tcPr>
          <w:p w14:paraId="7D341A95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债权事实与理由</w:t>
            </w:r>
          </w:p>
        </w:tc>
        <w:tc>
          <w:tcPr>
            <w:tcW w:w="9007" w:type="dxa"/>
            <w:gridSpan w:val="11"/>
            <w:vAlign w:val="center"/>
          </w:tcPr>
          <w:p w14:paraId="37477E93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（债权形成原因、时间、过程、担保措施、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债务履行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情况）</w:t>
            </w:r>
          </w:p>
          <w:p w14:paraId="3217740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5DA768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DCEC0F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BB9812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6FBAFD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E48E11">
            <w:pPr>
              <w:snapToGrid w:val="0"/>
              <w:contextualSpacing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63C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contextualSpacing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声明：我方保证上述内容真实、完整，如账户、通讯方式有变更的，我方将以书面形式告知管理人。以上债权为我方对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嘉兴山珍纺织有限公司</w:t>
      </w:r>
      <w:r>
        <w:rPr>
          <w:rFonts w:hint="eastAsia" w:ascii="仿宋" w:hAnsi="仿宋" w:eastAsia="仿宋" w:cs="仿宋"/>
          <w:sz w:val="24"/>
        </w:rPr>
        <w:t>的全部债权。</w:t>
      </w:r>
    </w:p>
    <w:p w14:paraId="2368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债权人（签章）：</w:t>
      </w:r>
    </w:p>
    <w:p w14:paraId="1179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申报时间：       年    月    日</w:t>
      </w:r>
    </w:p>
    <w:p w14:paraId="5F05606A">
      <w:pPr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br w:type="page"/>
      </w:r>
    </w:p>
    <w:p w14:paraId="3C75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债权计算清单</w:t>
      </w:r>
    </w:p>
    <w:p w14:paraId="2A79B80B">
      <w:pPr>
        <w:spacing w:line="560" w:lineRule="exact"/>
        <w:jc w:val="right"/>
        <w:rPr>
          <w:rFonts w:ascii="华文仿宋" w:hAnsi="华文仿宋" w:eastAsia="华文仿宋" w:cs="宋体"/>
          <w:sz w:val="24"/>
        </w:rPr>
      </w:pPr>
    </w:p>
    <w:p w14:paraId="393E32F8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2048E01C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4A0222E3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5940F854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43C55851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5037E1DE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784A1009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39ACFCAC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5FB7FD8B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2062D67D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6C074000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05721F34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035B6A90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53388AB8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3F9324B4">
      <w:pPr>
        <w:spacing w:line="560" w:lineRule="exact"/>
        <w:ind w:firstLine="560"/>
        <w:rPr>
          <w:rFonts w:ascii="华文仿宋" w:hAnsi="华文仿宋" w:eastAsia="华文仿宋" w:cs="宋体"/>
          <w:sz w:val="24"/>
        </w:rPr>
      </w:pPr>
    </w:p>
    <w:p w14:paraId="39C4F30A">
      <w:pPr>
        <w:spacing w:line="560" w:lineRule="exact"/>
        <w:rPr>
          <w:rFonts w:ascii="华文仿宋" w:hAnsi="华文仿宋" w:eastAsia="华文仿宋" w:cs="宋体"/>
          <w:sz w:val="24"/>
        </w:rPr>
      </w:pPr>
    </w:p>
    <w:p w14:paraId="49CD1012">
      <w:pPr>
        <w:spacing w:line="560" w:lineRule="exact"/>
        <w:rPr>
          <w:rFonts w:ascii="华文仿宋" w:hAnsi="华文仿宋" w:eastAsia="华文仿宋" w:cs="宋体"/>
          <w:sz w:val="24"/>
        </w:rPr>
      </w:pPr>
    </w:p>
    <w:p w14:paraId="3A33A69B">
      <w:pPr>
        <w:spacing w:line="56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债权人（签章）：</w:t>
      </w:r>
    </w:p>
    <w:p w14:paraId="740B4ACA">
      <w:pPr>
        <w:wordWrap w:val="0"/>
        <w:spacing w:line="560" w:lineRule="exact"/>
        <w:ind w:right="28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申报时间：    年   月   日</w:t>
      </w:r>
    </w:p>
    <w:p w14:paraId="2B31C6D0">
      <w:pPr>
        <w:spacing w:line="56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利息计算清单应当包含如下要素：计息基数、计息起始日、计息终止日、计息天数、利率、利息金额等。</w:t>
      </w:r>
    </w:p>
    <w:p w14:paraId="5A928A80">
      <w:pPr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07AD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债权申报材料清单</w:t>
      </w:r>
    </w:p>
    <w:tbl>
      <w:tblPr>
        <w:tblStyle w:val="1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86"/>
        <w:gridCol w:w="1125"/>
        <w:gridCol w:w="1275"/>
        <w:gridCol w:w="1276"/>
        <w:gridCol w:w="1843"/>
      </w:tblGrid>
      <w:tr w14:paraId="3D95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51E9A0D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债权人：</w:t>
            </w:r>
          </w:p>
        </w:tc>
      </w:tr>
      <w:tr w14:paraId="49C1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5BD86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8B4CA6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D893A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份数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146D9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页数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388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原件/</w:t>
            </w:r>
          </w:p>
          <w:p w14:paraId="7620F7B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复印件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8464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3C2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A6057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4E36AED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债权申报表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1DE3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E773B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1F99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066A8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1A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CCF0A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BC9A8E">
            <w:pPr>
              <w:snapToGrid w:val="0"/>
              <w:spacing w:line="16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债权计算清单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07FD5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030B3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04A92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5A359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8F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D5DD6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232A74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法人：营业执照</w:t>
            </w:r>
          </w:p>
          <w:p w14:paraId="0C9E965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自然人：身份证复印件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D6724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24A34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13E0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813B9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1.复印件需盖章或签字；</w:t>
            </w:r>
          </w:p>
          <w:p w14:paraId="30567DF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2.律师为代理人，需开具所函；</w:t>
            </w:r>
          </w:p>
          <w:p w14:paraId="656E4DB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3.可附页。</w:t>
            </w:r>
          </w:p>
        </w:tc>
      </w:tr>
      <w:tr w14:paraId="1B73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DCE04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37C5481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法定代表人（负责人）身份证明书及身份证复印件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3702F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2FF6A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1BCC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61A1E05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B9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38BC6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49E407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授权委托书（如有）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AD60E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1EF28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8EBF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13EB679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A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4F7CD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B04D89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送达地址和方式确认书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817A80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6519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AA0AA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61C69B2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36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9C0356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1379F9">
            <w:pPr>
              <w:snapToGrid w:val="0"/>
              <w:spacing w:line="16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虚假申报法律风险告知书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诚信申报承诺书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C88C6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9886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967EC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AB6BC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74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5293B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D1EC65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证据材料（请具体列明）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D5304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7D685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EBC14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073B9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3F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E1A7E9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①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091958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E00D3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6D503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3D796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51C6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E1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412848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②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3E036C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9921DF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296C4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4F2E7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B1492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6F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DB095B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③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49B022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955A4E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8ACBC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C07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0F7ED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8D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7FC0C5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④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D82FE8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93699B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74B2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C9EC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71649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E4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10A7E0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⑤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D4B73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7B5066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5FC42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36321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87E63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65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1FE82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CC7D61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9EF0F1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D6AA0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1EA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7747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7A58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华文仿宋" w:hAnsi="华文仿宋" w:eastAsia="华文仿宋" w:cs="宋体"/>
          <w:sz w:val="24"/>
        </w:rPr>
      </w:pPr>
      <w:r>
        <w:rPr>
          <w:rFonts w:hint="eastAsia" w:ascii="华文仿宋" w:hAnsi="华文仿宋" w:eastAsia="华文仿宋" w:cs="宋体"/>
          <w:sz w:val="24"/>
        </w:rPr>
        <w:t>债权人声明</w:t>
      </w:r>
      <w:r>
        <w:rPr>
          <w:rFonts w:ascii="华文仿宋" w:hAnsi="华文仿宋" w:eastAsia="华文仿宋" w:cs="宋体"/>
          <w:sz w:val="24"/>
        </w:rPr>
        <w:t>：以上债权申报文件均与原件一致，不存在伪造、</w:t>
      </w:r>
      <w:r>
        <w:rPr>
          <w:rFonts w:hint="eastAsia" w:ascii="华文仿宋" w:hAnsi="华文仿宋" w:eastAsia="华文仿宋" w:cs="宋体"/>
          <w:sz w:val="24"/>
        </w:rPr>
        <w:t>变造</w:t>
      </w:r>
      <w:r>
        <w:rPr>
          <w:rFonts w:ascii="华文仿宋" w:hAnsi="华文仿宋" w:eastAsia="华文仿宋" w:cs="宋体"/>
          <w:sz w:val="24"/>
        </w:rPr>
        <w:t>情形，否则</w:t>
      </w:r>
      <w:r>
        <w:rPr>
          <w:rFonts w:hint="eastAsia" w:ascii="华文仿宋" w:hAnsi="华文仿宋" w:eastAsia="华文仿宋" w:cs="宋体"/>
          <w:sz w:val="24"/>
        </w:rPr>
        <w:t>愿承担</w:t>
      </w:r>
      <w:r>
        <w:rPr>
          <w:rFonts w:ascii="华文仿宋" w:hAnsi="华文仿宋" w:eastAsia="华文仿宋" w:cs="宋体"/>
          <w:sz w:val="24"/>
        </w:rPr>
        <w:t>由此产生的法律责任。</w:t>
      </w:r>
    </w:p>
    <w:p w14:paraId="048C8F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080" w:firstLineChars="1700"/>
        <w:jc w:val="both"/>
        <w:textAlignment w:val="auto"/>
        <w:rPr>
          <w:rFonts w:ascii="华文仿宋" w:hAnsi="华文仿宋" w:eastAsia="华文仿宋" w:cs="宋体"/>
          <w:sz w:val="24"/>
        </w:rPr>
      </w:pPr>
      <w:r>
        <w:rPr>
          <w:rFonts w:hint="eastAsia" w:ascii="华文仿宋" w:hAnsi="华文仿宋" w:eastAsia="华文仿宋" w:cs="宋体"/>
          <w:sz w:val="24"/>
        </w:rPr>
        <w:t>债权人（签章）：</w:t>
      </w:r>
    </w:p>
    <w:p w14:paraId="6577E1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0" w:firstLineChars="2000"/>
        <w:jc w:val="both"/>
        <w:textAlignment w:val="auto"/>
        <w:rPr>
          <w:rFonts w:hint="eastAsia" w:ascii="华文仿宋" w:hAnsi="华文仿宋" w:eastAsia="华文仿宋" w:cs="宋体"/>
          <w:sz w:val="24"/>
        </w:rPr>
      </w:pPr>
      <w:r>
        <w:rPr>
          <w:rFonts w:ascii="华文仿宋" w:hAnsi="华文仿宋" w:eastAsia="华文仿宋" w:cs="宋体"/>
          <w:sz w:val="24"/>
        </w:rPr>
        <w:t>申报</w:t>
      </w:r>
      <w:r>
        <w:rPr>
          <w:rFonts w:hint="eastAsia" w:ascii="华文仿宋" w:hAnsi="华文仿宋" w:eastAsia="华文仿宋" w:cs="宋体"/>
          <w:sz w:val="24"/>
        </w:rPr>
        <w:t>日期：    年   月   日</w:t>
      </w:r>
    </w:p>
    <w:p w14:paraId="71B8E3B0">
      <w:pPr>
        <w:rPr>
          <w:rFonts w:hint="eastAsia" w:ascii="华文仿宋" w:hAnsi="华文仿宋" w:eastAsia="华文仿宋" w:cs="宋体"/>
          <w:sz w:val="24"/>
        </w:rPr>
      </w:pPr>
      <w:r>
        <w:rPr>
          <w:rFonts w:hint="eastAsia" w:ascii="华文仿宋" w:hAnsi="华文仿宋" w:eastAsia="华文仿宋" w:cs="宋体"/>
          <w:sz w:val="24"/>
        </w:rPr>
        <w:br w:type="page"/>
      </w:r>
    </w:p>
    <w:p w14:paraId="685C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法定代表人（负责人）身份证明书</w:t>
      </w:r>
    </w:p>
    <w:p w14:paraId="5D87F20B">
      <w:pPr>
        <w:spacing w:line="560" w:lineRule="exact"/>
        <w:jc w:val="center"/>
        <w:rPr>
          <w:rFonts w:ascii="华文仿宋" w:hAnsi="华文仿宋" w:eastAsia="华文仿宋" w:cs="宋体"/>
          <w:sz w:val="24"/>
        </w:rPr>
      </w:pPr>
    </w:p>
    <w:p w14:paraId="17CC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兹证明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在我单位担任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职务，系我单位法定代表人（负责人）。</w:t>
      </w:r>
    </w:p>
    <w:p w14:paraId="09C1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</w:t>
      </w:r>
    </w:p>
    <w:p w14:paraId="3BD5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eastAsia" w:ascii="仿宋" w:hAnsi="仿宋" w:eastAsia="仿宋" w:cs="仿宋"/>
          <w:sz w:val="24"/>
        </w:rPr>
      </w:pPr>
    </w:p>
    <w:p w14:paraId="259F3AE9">
      <w:pPr>
        <w:spacing w:line="560" w:lineRule="exact"/>
        <w:ind w:left="42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</w:t>
      </w:r>
    </w:p>
    <w:p w14:paraId="7153399B">
      <w:pPr>
        <w:spacing w:line="560" w:lineRule="exact"/>
        <w:ind w:left="420" w:firstLine="480" w:firstLineChars="200"/>
        <w:jc w:val="center"/>
        <w:rPr>
          <w:rFonts w:hint="eastAsia" w:ascii="仿宋" w:hAnsi="仿宋" w:eastAsia="仿宋" w:cs="仿宋"/>
          <w:sz w:val="24"/>
        </w:rPr>
      </w:pPr>
    </w:p>
    <w:p w14:paraId="0826FC95">
      <w:pPr>
        <w:spacing w:line="560" w:lineRule="exact"/>
        <w:ind w:left="420"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单位名称（盖章）：</w:t>
      </w:r>
    </w:p>
    <w:p w14:paraId="613EEC8D">
      <w:pPr>
        <w:spacing w:line="560" w:lineRule="exact"/>
        <w:ind w:left="420" w:firstLine="480" w:firstLineChars="20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年    月    日</w:t>
      </w:r>
    </w:p>
    <w:p w14:paraId="7D12528F">
      <w:pPr>
        <w:spacing w:line="560" w:lineRule="exact"/>
        <w:ind w:left="420" w:firstLine="480" w:firstLineChars="200"/>
        <w:rPr>
          <w:rFonts w:hint="eastAsia" w:ascii="仿宋" w:hAnsi="仿宋" w:eastAsia="仿宋" w:cs="仿宋"/>
          <w:sz w:val="24"/>
        </w:rPr>
      </w:pPr>
    </w:p>
    <w:p w14:paraId="02FDC459">
      <w:pPr>
        <w:spacing w:line="560" w:lineRule="exact"/>
        <w:ind w:left="420" w:firstLine="480" w:firstLineChars="200"/>
        <w:rPr>
          <w:rFonts w:hint="eastAsia" w:ascii="仿宋" w:hAnsi="仿宋" w:eastAsia="仿宋" w:cs="仿宋"/>
          <w:sz w:val="24"/>
        </w:rPr>
      </w:pPr>
    </w:p>
    <w:p w14:paraId="14B85158">
      <w:pPr>
        <w:spacing w:line="560" w:lineRule="exact"/>
        <w:ind w:left="420" w:firstLine="480" w:firstLineChars="200"/>
        <w:rPr>
          <w:rFonts w:hint="eastAsia" w:ascii="仿宋" w:hAnsi="仿宋" w:eastAsia="仿宋" w:cs="仿宋"/>
          <w:sz w:val="24"/>
        </w:rPr>
      </w:pPr>
    </w:p>
    <w:p w14:paraId="597C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附：法定代表人（负责人）个人身份证复印件</w:t>
      </w:r>
    </w:p>
    <w:p w14:paraId="1ABD913A">
      <w:pPr>
        <w:widowControl/>
        <w:jc w:val="left"/>
        <w:rPr>
          <w:rFonts w:ascii="宋体" w:hAnsi="宋体" w:cs="宋体"/>
          <w:b/>
          <w:sz w:val="24"/>
        </w:rPr>
      </w:pPr>
      <w:r>
        <w:rPr>
          <w:rFonts w:ascii="华文仿宋" w:hAnsi="华文仿宋" w:eastAsia="华文仿宋" w:cs="宋体"/>
          <w:sz w:val="24"/>
        </w:rPr>
        <w:br w:type="page"/>
      </w:r>
    </w:p>
    <w:p w14:paraId="71EA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/>
          <w:bCs/>
          <w:sz w:val="36"/>
          <w:szCs w:val="36"/>
        </w:rPr>
        <w:t>授权委托书</w:t>
      </w:r>
    </w:p>
    <w:p w14:paraId="7367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委托人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姓名（名称）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2DB8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身份证号码/统一社会信用代码：</w:t>
      </w:r>
    </w:p>
    <w:p w14:paraId="59A3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联系地址</w:t>
      </w:r>
      <w:r>
        <w:rPr>
          <w:rFonts w:hint="eastAsia" w:ascii="仿宋" w:hAnsi="仿宋" w:eastAsia="仿宋" w:cs="仿宋"/>
          <w:sz w:val="24"/>
          <w:szCs w:val="24"/>
        </w:rPr>
        <w:t xml:space="preserve">：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</w:t>
      </w:r>
    </w:p>
    <w:p w14:paraId="7EA3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</w:p>
    <w:p w14:paraId="3C4C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56E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受托人姓名：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</w:p>
    <w:p w14:paraId="35D7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身份证号码/执业证号：</w:t>
      </w:r>
    </w:p>
    <w:p w14:paraId="7BDE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联系地址</w:t>
      </w:r>
      <w:r>
        <w:rPr>
          <w:rFonts w:hint="eastAsia" w:ascii="仿宋" w:hAnsi="仿宋" w:eastAsia="仿宋" w:cs="仿宋"/>
          <w:sz w:val="24"/>
          <w:szCs w:val="24"/>
        </w:rPr>
        <w:t xml:space="preserve">：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</w:t>
      </w:r>
    </w:p>
    <w:p w14:paraId="7BC0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</w:p>
    <w:p w14:paraId="04D6B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76D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嘉兴山珍纺织有限公司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破产清算</w:t>
      </w:r>
      <w:r>
        <w:rPr>
          <w:rFonts w:hint="eastAsia" w:ascii="仿宋" w:hAnsi="仿宋" w:eastAsia="仿宋" w:cs="仿宋"/>
          <w:sz w:val="24"/>
          <w:szCs w:val="24"/>
        </w:rPr>
        <w:t>案件，委托人特委托上述受托人作为代理人处理相关事宜，代理权限为特别授权，具体如下：</w:t>
      </w:r>
    </w:p>
    <w:p w14:paraId="66D16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委托代理人的代理权限如下：</w:t>
      </w:r>
    </w:p>
    <w:p w14:paraId="1AE38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代为申报债权、与管理人确认债权；</w:t>
      </w:r>
    </w:p>
    <w:p w14:paraId="042B7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代为承认、放弃、及变更债权申报金额；</w:t>
      </w:r>
    </w:p>
    <w:p w14:paraId="0D760E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代为出席债权人会议，并行使表决权、异议权；</w:t>
      </w:r>
    </w:p>
    <w:p w14:paraId="0DC0BB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代为领受清偿款项等；</w:t>
      </w:r>
    </w:p>
    <w:p w14:paraId="1E5DE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代为接收法律文书；</w:t>
      </w:r>
    </w:p>
    <w:p w14:paraId="4D000B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代为进行和解；</w:t>
      </w:r>
    </w:p>
    <w:p w14:paraId="5C91E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sz w:val="24"/>
          <w:szCs w:val="24"/>
        </w:rPr>
        <w:t>代为行使债权人的其他权利，代为履行债权人的其他义务；</w:t>
      </w:r>
    </w:p>
    <w:p w14:paraId="6FE35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。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</w:t>
      </w:r>
    </w:p>
    <w:p w14:paraId="0E5DBA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3E48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代理期限为：自委托之日起到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嘉兴山珍纺织有限公司</w:t>
      </w:r>
      <w:r>
        <w:rPr>
          <w:rFonts w:hint="eastAsia" w:ascii="仿宋" w:hAnsi="仿宋" w:eastAsia="仿宋" w:cs="仿宋"/>
          <w:sz w:val="24"/>
          <w:szCs w:val="24"/>
        </w:rPr>
        <w:t>破产程序终结为止。</w:t>
      </w:r>
    </w:p>
    <w:p w14:paraId="5C228D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A234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委托人签字/盖章：</w:t>
      </w:r>
    </w:p>
    <w:p w14:paraId="33FE3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　　　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年     月     日</w:t>
      </w:r>
    </w:p>
    <w:p w14:paraId="394B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both"/>
        <w:textAlignment w:val="auto"/>
        <w:rPr>
          <w:rFonts w:ascii="宋体" w:hAnsi="宋体" w:cs="宋体"/>
          <w:b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附：受托人身份证复印件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，委托律师代理的需提供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律师证复印件及所函</w:t>
      </w:r>
      <w:r>
        <w:rPr>
          <w:rFonts w:ascii="宋体" w:hAnsi="宋体" w:cs="宋体"/>
          <w:b/>
          <w:sz w:val="24"/>
        </w:rPr>
        <w:br w:type="page"/>
      </w:r>
    </w:p>
    <w:p w14:paraId="2CA9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送达地址和方式确认书</w:t>
      </w:r>
    </w:p>
    <w:tbl>
      <w:tblPr>
        <w:tblStyle w:val="1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79"/>
        <w:gridCol w:w="1581"/>
        <w:gridCol w:w="1254"/>
        <w:gridCol w:w="3106"/>
      </w:tblGrid>
      <w:tr w14:paraId="3719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2" w:type="dxa"/>
            <w:vAlign w:val="center"/>
          </w:tcPr>
          <w:p w14:paraId="7E80CF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债权人名称</w:t>
            </w:r>
          </w:p>
        </w:tc>
        <w:tc>
          <w:tcPr>
            <w:tcW w:w="7720" w:type="dxa"/>
            <w:gridSpan w:val="4"/>
            <w:vAlign w:val="center"/>
          </w:tcPr>
          <w:p w14:paraId="2D5FFF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EE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  <w:jc w:val="center"/>
        </w:trPr>
        <w:tc>
          <w:tcPr>
            <w:tcW w:w="992" w:type="dxa"/>
            <w:vAlign w:val="center"/>
          </w:tcPr>
          <w:p w14:paraId="411A81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告知</w:t>
            </w:r>
          </w:p>
          <w:p w14:paraId="4CF6CB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事项</w:t>
            </w:r>
          </w:p>
        </w:tc>
        <w:tc>
          <w:tcPr>
            <w:tcW w:w="7720" w:type="dxa"/>
            <w:gridSpan w:val="4"/>
            <w:vAlign w:val="center"/>
          </w:tcPr>
          <w:p w14:paraId="2C23B5F5">
            <w:pPr>
              <w:pStyle w:val="11"/>
              <w:widowControl/>
              <w:numPr>
                <w:ilvl w:val="0"/>
                <w:numId w:val="1"/>
              </w:numPr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为便于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债权人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及时收到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案件相关文书和信息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，保证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  <w:t>破产清算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程序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顺利进行，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债权人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应当如实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向管理人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提供确切的送达地址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和方式（含邮寄送达和电子送达，下同）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。</w:t>
            </w:r>
          </w:p>
          <w:p w14:paraId="645A35BD">
            <w:pPr>
              <w:pStyle w:val="11"/>
              <w:widowControl/>
              <w:numPr>
                <w:ilvl w:val="0"/>
                <w:numId w:val="1"/>
              </w:numPr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如果提供的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送达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不确切，或不及时告知变更后的地址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，使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破产程序中的相关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文书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、信息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无法送达或未及时送达，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债权人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将自行承担由此可能产生的法律后果。</w:t>
            </w:r>
          </w:p>
          <w:p w14:paraId="612920CF">
            <w:pPr>
              <w:pStyle w:val="11"/>
              <w:widowControl/>
              <w:numPr>
                <w:ilvl w:val="0"/>
                <w:numId w:val="1"/>
              </w:numPr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为提高送达效率，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</w:rPr>
              <w:t>管理人</w:t>
            </w:r>
            <w:r>
              <w:rPr>
                <w:rFonts w:ascii="仿宋" w:hAnsi="仿宋" w:eastAsia="仿宋"/>
                <w:b/>
                <w:kern w:val="2"/>
                <w:sz w:val="24"/>
                <w:szCs w:val="24"/>
                <w:u w:val="single"/>
              </w:rPr>
              <w:t>可以采用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</w:rPr>
              <w:t>书面邮寄、电子邮件、移动通信（短信、彩信、电话，下同）、微信</w:t>
            </w:r>
            <w:r>
              <w:rPr>
                <w:rFonts w:ascii="仿宋" w:hAnsi="仿宋" w:eastAsia="仿宋"/>
                <w:b/>
                <w:kern w:val="2"/>
                <w:sz w:val="24"/>
                <w:szCs w:val="24"/>
                <w:u w:val="single"/>
              </w:rPr>
              <w:t>及微信公众号等方式送达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  <w:lang w:eastAsia="zh-CN"/>
              </w:rPr>
              <w:t>破产清算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</w:rPr>
              <w:t>程序中的相关</w:t>
            </w:r>
            <w:r>
              <w:rPr>
                <w:rFonts w:ascii="仿宋" w:hAnsi="仿宋" w:eastAsia="仿宋"/>
                <w:b/>
                <w:kern w:val="2"/>
                <w:sz w:val="24"/>
                <w:szCs w:val="24"/>
                <w:u w:val="single"/>
              </w:rPr>
              <w:t>文书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</w:rPr>
              <w:t>和信息</w:t>
            </w:r>
            <w:r>
              <w:rPr>
                <w:rFonts w:ascii="仿宋" w:hAnsi="仿宋" w:eastAsia="仿宋"/>
                <w:b/>
                <w:kern w:val="2"/>
                <w:sz w:val="24"/>
                <w:szCs w:val="24"/>
                <w:u w:val="single"/>
              </w:rPr>
              <w:t>（包括但不限于案件进程、债权人会议通知、债权</w:t>
            </w: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  <w:u w:val="single"/>
              </w:rPr>
              <w:t>核查通知</w:t>
            </w:r>
            <w:r>
              <w:rPr>
                <w:rFonts w:ascii="仿宋" w:hAnsi="仿宋" w:eastAsia="仿宋"/>
                <w:b/>
                <w:kern w:val="2"/>
                <w:sz w:val="24"/>
                <w:szCs w:val="24"/>
                <w:u w:val="single"/>
              </w:rPr>
              <w:t>、破产分配等信息）。</w:t>
            </w:r>
          </w:p>
          <w:p w14:paraId="41DE8B87">
            <w:pPr>
              <w:pStyle w:val="11"/>
              <w:widowControl/>
              <w:numPr>
                <w:ilvl w:val="0"/>
                <w:numId w:val="1"/>
              </w:numPr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债权人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确认的送达地址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适用于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破产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  <w:t>清算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程序全过程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。如果送达地址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有变更，应当及时书面告知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管理人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变更后的送达地址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和方式。</w:t>
            </w:r>
          </w:p>
          <w:p w14:paraId="020288F5">
            <w:pPr>
              <w:pStyle w:val="11"/>
              <w:widowControl/>
              <w:numPr>
                <w:ilvl w:val="0"/>
                <w:numId w:val="1"/>
              </w:numPr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因债权人提供或者确认的送达地址和方式不准确、拒不提供、送达地址和方式变更未及时告知管理人、受送达人本人或者受送达人指定的代收人拒绝接收，导致相关文书和信息未能被受送达人实际接收的，文书退回之日视为送达之日。</w:t>
            </w:r>
          </w:p>
        </w:tc>
      </w:tr>
      <w:tr w14:paraId="3860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restart"/>
            <w:vAlign w:val="center"/>
          </w:tcPr>
          <w:p w14:paraId="5F958F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送达</w:t>
            </w:r>
          </w:p>
          <w:p w14:paraId="25C400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地址和方式</w:t>
            </w:r>
          </w:p>
        </w:tc>
        <w:tc>
          <w:tcPr>
            <w:tcW w:w="1779" w:type="dxa"/>
            <w:vAlign w:val="center"/>
          </w:tcPr>
          <w:p w14:paraId="226B0C8E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指定送达人</w:t>
            </w:r>
            <w:r>
              <w:rPr>
                <w:rStyle w:val="20"/>
                <w:rFonts w:ascii="仿宋" w:hAnsi="仿宋" w:eastAsia="仿宋"/>
                <w:sz w:val="24"/>
                <w:szCs w:val="24"/>
              </w:rPr>
              <w:footnoteReference w:id="1"/>
            </w:r>
          </w:p>
        </w:tc>
        <w:tc>
          <w:tcPr>
            <w:tcW w:w="1581" w:type="dxa"/>
            <w:vAlign w:val="center"/>
          </w:tcPr>
          <w:p w14:paraId="760BBAD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F5107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06" w:type="dxa"/>
            <w:vAlign w:val="center"/>
          </w:tcPr>
          <w:p w14:paraId="0D6914C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A2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557467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189DC0C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邮寄送达地址</w:t>
            </w:r>
          </w:p>
        </w:tc>
        <w:tc>
          <w:tcPr>
            <w:tcW w:w="5941" w:type="dxa"/>
            <w:gridSpan w:val="3"/>
            <w:vAlign w:val="center"/>
          </w:tcPr>
          <w:p w14:paraId="3A9F8DC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61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1197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vAlign w:val="center"/>
          </w:tcPr>
          <w:p w14:paraId="6DBF069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电子送达方式</w:t>
            </w:r>
          </w:p>
        </w:tc>
        <w:tc>
          <w:tcPr>
            <w:tcW w:w="1581" w:type="dxa"/>
            <w:vAlign w:val="center"/>
          </w:tcPr>
          <w:p w14:paraId="4591D2B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4360" w:type="dxa"/>
            <w:gridSpan w:val="2"/>
            <w:vAlign w:val="center"/>
          </w:tcPr>
          <w:p w14:paraId="03C3F96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EA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92" w:type="dxa"/>
            <w:vMerge w:val="continue"/>
            <w:vAlign w:val="center"/>
          </w:tcPr>
          <w:p w14:paraId="1F3CD9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08D2BA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8940B5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4360" w:type="dxa"/>
            <w:gridSpan w:val="2"/>
            <w:vAlign w:val="center"/>
          </w:tcPr>
          <w:p w14:paraId="38CB94E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8F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52E74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6BF0DEE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39DDCD6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微信账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4360" w:type="dxa"/>
            <w:gridSpan w:val="2"/>
            <w:vAlign w:val="center"/>
          </w:tcPr>
          <w:p w14:paraId="6CD7C77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E5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92" w:type="dxa"/>
            <w:vAlign w:val="center"/>
          </w:tcPr>
          <w:p w14:paraId="6448E5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债权人确认</w:t>
            </w:r>
          </w:p>
        </w:tc>
        <w:tc>
          <w:tcPr>
            <w:tcW w:w="7720" w:type="dxa"/>
            <w:gridSpan w:val="4"/>
            <w:vAlign w:val="center"/>
          </w:tcPr>
          <w:p w14:paraId="420F191B">
            <w:pPr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我（单位）已阅读并理解本确认书的告知事项，提供并确认上栏送达地址和方式，并保证所提供的送达地址和方式的各项内容是正确的、有效的，同意管理人按照上栏送达地址和方式</w:t>
            </w:r>
            <w:r>
              <w:rPr>
                <w:rFonts w:ascii="仿宋" w:hAnsi="仿宋" w:eastAsia="仿宋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书面邮寄、移动通信、</w:t>
            </w:r>
            <w:r>
              <w:rPr>
                <w:rFonts w:ascii="仿宋" w:hAnsi="仿宋" w:eastAsia="仿宋"/>
                <w:sz w:val="24"/>
                <w:szCs w:val="24"/>
              </w:rPr>
              <w:t>电子邮件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、微信</w:t>
            </w:r>
            <w:r>
              <w:rPr>
                <w:rFonts w:ascii="仿宋" w:hAnsi="仿宋" w:eastAsia="仿宋"/>
                <w:sz w:val="24"/>
                <w:szCs w:val="24"/>
              </w:rPr>
              <w:t>等方式送达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破产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清算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程序中的相关</w:t>
            </w:r>
            <w:r>
              <w:rPr>
                <w:rFonts w:ascii="仿宋" w:hAnsi="仿宋" w:eastAsia="仿宋"/>
                <w:sz w:val="24"/>
                <w:szCs w:val="24"/>
              </w:rPr>
              <w:t>文书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和信息。如我（单位）的送达地址和方式发生变化，将及时通知管理人。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如债权申报表记载的送达信息与本确认书不一致的，以本确认书确认的送达信息为准。</w:t>
            </w:r>
          </w:p>
          <w:p w14:paraId="01667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债权人(签名或者盖章)：</w:t>
            </w:r>
          </w:p>
          <w:p w14:paraId="5513E423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085BE86F">
      <w:pPr>
        <w:spacing w:line="300" w:lineRule="exact"/>
        <w:rPr>
          <w:sz w:val="24"/>
        </w:rPr>
      </w:pPr>
    </w:p>
    <w:p w14:paraId="7A9F4304"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br w:type="page"/>
      </w:r>
    </w:p>
    <w:p w14:paraId="1686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嘉兴山珍纺织有限公司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破产清算</w:t>
      </w:r>
      <w:r>
        <w:rPr>
          <w:rFonts w:hint="eastAsia" w:ascii="黑体" w:hAnsi="黑体" w:eastAsia="黑体" w:cs="黑体"/>
          <w:bCs/>
          <w:sz w:val="36"/>
          <w:szCs w:val="36"/>
        </w:rPr>
        <w:t>案</w:t>
      </w:r>
    </w:p>
    <w:p w14:paraId="4006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虚假申报法律风险告知书</w:t>
      </w:r>
    </w:p>
    <w:p w14:paraId="52604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为维护司法秩序，保护公民、法人和其他组织合法权益，帮助债权人避免申报风险，减少不必要的损失，根据《中华人民共和国企业破产法》、《中华人民共和国刑法》以及最高人民法院、最高人民检察院《关于办理虚假诉讼刑事案件适用法律若干问题的解释》等规定，现将虚假申报风险告知如下：</w:t>
      </w:r>
    </w:p>
    <w:p w14:paraId="35DB8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一、申报债权时不得恶意串通、规避法律，不得损害国家利益、社会公共利益、第三人合法权益，不得以合法形式掩盖非法目的，如果因虚假申报而给债务人、其他债权人或任何第三人造成损害的，需承担相应的民事责任和其他法律责任。</w:t>
      </w:r>
    </w:p>
    <w:p w14:paraId="24347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二、</w:t>
      </w:r>
      <w:r>
        <w:rPr>
          <w:rFonts w:hint="eastAsia" w:ascii="仿宋" w:hAnsi="仿宋" w:eastAsia="仿宋" w:cs="仿宋"/>
          <w:kern w:val="0"/>
          <w:sz w:val="24"/>
        </w:rPr>
        <w:t>在破产案件审理过程中申报捏造的债权的</w:t>
      </w:r>
      <w:r>
        <w:rPr>
          <w:rFonts w:hint="eastAsia" w:ascii="仿宋" w:hAnsi="仿宋" w:eastAsia="仿宋" w:cs="仿宋"/>
          <w:sz w:val="24"/>
        </w:rPr>
        <w:t>，妨害司法秩序或者严重侵害他人合法权益的，构成虚假诉讼罪，处三年以下有期徒刑、拘役或者管制，并处或者单处罚金；情节严重的，处三年以上七年以下有期徒刑，并处罚金。 </w:t>
      </w:r>
    </w:p>
    <w:p w14:paraId="47646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单位犯前款罪的，对单位判处罚金，并对其直接负责的主管人员和其他直接责任人员</w:t>
      </w:r>
      <w:r>
        <w:rPr>
          <w:rFonts w:hint="eastAsia" w:ascii="仿宋" w:hAnsi="仿宋" w:eastAsia="仿宋" w:cs="仿宋"/>
          <w:kern w:val="0"/>
          <w:sz w:val="24"/>
        </w:rPr>
        <w:t>（包括债权申报委托代理人）</w:t>
      </w:r>
      <w:r>
        <w:rPr>
          <w:rFonts w:hint="eastAsia" w:ascii="仿宋" w:hAnsi="仿宋" w:eastAsia="仿宋" w:cs="仿宋"/>
          <w:sz w:val="24"/>
        </w:rPr>
        <w:t>，依照前款的规定处罚。</w:t>
      </w:r>
    </w:p>
    <w:p w14:paraId="7B180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三、采取伪造证据、虚假陈述等手段，实施下列行为之一，捏造民商事法律关系，虚构民商事纠纷，向管理人申报债权的，应当认定为“</w:t>
      </w:r>
      <w:r>
        <w:rPr>
          <w:rFonts w:hint="eastAsia" w:ascii="仿宋" w:hAnsi="仿宋" w:eastAsia="仿宋" w:cs="仿宋"/>
          <w:kern w:val="0"/>
          <w:sz w:val="24"/>
        </w:rPr>
        <w:t>在破产案件审理过程中申报捏造的债权</w:t>
      </w:r>
      <w:r>
        <w:rPr>
          <w:rFonts w:hint="eastAsia" w:ascii="仿宋" w:hAnsi="仿宋" w:eastAsia="仿宋" w:cs="仿宋"/>
          <w:sz w:val="24"/>
        </w:rPr>
        <w:t>”：</w:t>
      </w:r>
    </w:p>
    <w:p w14:paraId="0D522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与他人恶意串通，捏造债权债务关系或以物抵债协议的；</w:t>
      </w:r>
    </w:p>
    <w:p w14:paraId="1E631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与债务人、债务人的法定代表人、董事、监事、经理或者其他管理人员恶意串通，捏造公司、企业债务或者担保义务的；</w:t>
      </w:r>
    </w:p>
    <w:p w14:paraId="23241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与债务人及相关人员恶意串通，捏造债权或者对查封、扣押、冻结财产的优先权、担保物权的；</w:t>
      </w:r>
    </w:p>
    <w:p w14:paraId="60EEB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隐瞒债务偿还情况导致债权金额虚增的；</w:t>
      </w:r>
    </w:p>
    <w:p w14:paraId="013C2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以捏造的事实作出的仲裁裁决、公证债权文书或其他法律文书申报债权的；</w:t>
      </w:r>
    </w:p>
    <w:p w14:paraId="6F6D6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其他依法应当被认定为捏造的债权。</w:t>
      </w:r>
    </w:p>
    <w:p w14:paraId="14792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</w:rPr>
        <w:sectPr>
          <w:headerReference r:id="rId4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四、代理人与他人通谋，代理虚假申报债权、故意作虚假证言，与当事人共同构成妨害司法罪的，依照共同犯罪的规定定罪处罚；同时构成妨害作证罪，帮助毁灭、伪造证据罪等犯罪的，依照处罚较重的规定定罪从重处罚。</w:t>
      </w:r>
    </w:p>
    <w:p w14:paraId="1FCC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宋体" w:hAnsi="宋体" w:cs="Times New Roman (正文 CS 字体)"/>
          <w:kern w:val="0"/>
          <w:sz w:val="24"/>
        </w:rPr>
      </w:pPr>
      <w:r>
        <w:rPr>
          <w:rFonts w:hint="eastAsia" w:ascii="黑体" w:hAnsi="黑体" w:eastAsia="黑体"/>
          <w:bCs/>
          <w:sz w:val="36"/>
          <w:szCs w:val="36"/>
        </w:rPr>
        <w:t>诚信申报承诺书</w:t>
      </w:r>
    </w:p>
    <w:p w14:paraId="24E41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本人/本单位已仔细阅读《虚假申报债权法律风险告知书》，清楚并理解其内容。在此，本人/本单位郑重承诺：</w:t>
      </w:r>
    </w:p>
    <w:p w14:paraId="3581E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一、本人/本单位保证提交债权申报的证据材料内容真实，不存在伪造、编造、隐匿证据等虚假情形；</w:t>
      </w:r>
    </w:p>
    <w:p w14:paraId="0BAB3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二、本人/本单位保证在管理人债权审查、债权确认之诉（如提起）及其他一切破产程序相关活动中坚决杜绝虚假陈述、隐瞒关键事实、虚假申报、滥用诉权等不诚信申报行为的发生，并自愿配合管理人对于申报债权相关事实调查所可能提出的询问、补证程序，如有违反或隐瞒则自愿承担债权不被确认的不利后果。</w:t>
      </w:r>
    </w:p>
    <w:p w14:paraId="225EE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三、本人/本单位申报的债权不存在任何最高人民法院、最高人民检察院、公安部、司法部《关于办理非法放贷刑事案件若干问题的意见》规制的非法放贷犯罪活动。</w:t>
      </w:r>
    </w:p>
    <w:p w14:paraId="7D9DB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四、本人/本单位债权申报文书上的签名、印章真实，证据材料内容真实，且不存在任何《虚假申报债权法律风险告知书》中告知的“虚假申报”的情形。</w:t>
      </w:r>
    </w:p>
    <w:p w14:paraId="24AA4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五、若违反以上承诺，本人/本单位愿意承担相应的法律责任。</w:t>
      </w:r>
    </w:p>
    <w:p w14:paraId="3C5E0C89">
      <w:pPr>
        <w:widowControl/>
        <w:spacing w:line="560" w:lineRule="atLeast"/>
        <w:rPr>
          <w:rFonts w:ascii="华文仿宋" w:hAnsi="华文仿宋" w:eastAsia="华文仿宋" w:cs="Times New Roman (正文 CS 字体)"/>
          <w:kern w:val="0"/>
          <w:sz w:val="24"/>
        </w:rPr>
      </w:pPr>
    </w:p>
    <w:p w14:paraId="05C17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center"/>
        <w:textAlignment w:val="auto"/>
        <w:rPr>
          <w:rFonts w:hint="eastAsia" w:ascii="华文仿宋" w:hAnsi="华文仿宋" w:eastAsia="华文仿宋" w:cs="Times New Roman (正文 CS 字体)"/>
          <w:kern w:val="0"/>
          <w:sz w:val="24"/>
        </w:rPr>
      </w:pPr>
    </w:p>
    <w:p w14:paraId="25F2A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承诺人（本人/本单位）：</w:t>
      </w:r>
    </w:p>
    <w:p w14:paraId="52F07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承诺人（委托代理人）：</w:t>
      </w:r>
    </w:p>
    <w:p w14:paraId="30857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</w:t>
      </w:r>
      <w:r>
        <w:rPr>
          <w:rFonts w:hint="default" w:ascii="仿宋" w:hAnsi="仿宋" w:eastAsia="仿宋" w:cs="仿宋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 xml:space="preserve">     签署时间：</w:t>
      </w:r>
    </w:p>
    <w:p w14:paraId="320FD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24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2473C74">
      <w:pPr>
        <w:pStyle w:val="9"/>
        <w:bidi w:val="0"/>
        <w:rPr>
          <w:rFonts w:hint="eastAsia"/>
        </w:rPr>
      </w:pPr>
    </w:p>
  </w:footnote>
  <w:footnote w:id="1">
    <w:p w14:paraId="14CD57A7">
      <w:pPr>
        <w:pStyle w:val="9"/>
        <w:rPr>
          <w:rFonts w:hint="eastAsia" w:ascii="仿宋" w:hAnsi="仿宋" w:eastAsia="仿宋" w:cs="仿宋"/>
        </w:rPr>
      </w:pPr>
      <w:r>
        <w:rPr>
          <w:rStyle w:val="20"/>
          <w:rFonts w:hint="eastAsia" w:ascii="仿宋" w:hAnsi="仿宋" w:eastAsia="仿宋" w:cs="仿宋"/>
        </w:rPr>
        <w:footnoteRef/>
      </w:r>
      <w:r>
        <w:rPr>
          <w:rFonts w:hint="eastAsia" w:ascii="仿宋" w:hAnsi="仿宋" w:eastAsia="仿宋" w:cs="仿宋"/>
        </w:rPr>
        <w:t>无受托人的填本人或法定代表人，有受托人的填受托人。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0245">
    <w:pPr>
      <w:pStyle w:val="10"/>
      <w:shd w:val="clear" w:color="auto" w:fill="FFFFFF"/>
      <w:spacing w:line="240" w:lineRule="auto"/>
      <w:jc w:val="both"/>
      <w:rPr>
        <w:rFonts w:ascii="楷体_GB2312" w:eastAsia="楷体_GB2312"/>
        <w:color w:val="000000"/>
        <w:spacing w:val="56"/>
        <w:sz w:val="24"/>
        <w:szCs w:val="24"/>
      </w:rPr>
    </w:pPr>
    <w:r>
      <w:rPr>
        <w:rFonts w:hint="eastAsia" w:ascii="楷体_GB2312" w:eastAsia="楷体_GB2312"/>
        <w:color w:val="000000"/>
        <w:spacing w:val="56"/>
        <w:sz w:val="24"/>
        <w:szCs w:val="24"/>
      </w:rPr>
      <w:t>浙江金九鼎律师事务所</w:t>
    </w:r>
  </w:p>
  <w:p w14:paraId="5F6E495E">
    <w:pPr>
      <w:spacing w:line="360" w:lineRule="exact"/>
      <w:jc w:val="both"/>
      <w:rPr>
        <w:rFonts w:hint="default" w:eastAsiaTheme="minorEastAsia"/>
        <w:sz w:val="18"/>
        <w:szCs w:val="18"/>
        <w:lang w:val="en-US" w:eastAsia="zh-CN"/>
      </w:rPr>
    </w:pPr>
    <w:r>
      <w:rPr>
        <w:rFonts w:hint="eastAsia"/>
        <w:sz w:val="18"/>
        <w:szCs w:val="18"/>
      </w:rPr>
      <w:t>地址</w:t>
    </w:r>
    <w:r>
      <w:rPr>
        <w:sz w:val="18"/>
        <w:szCs w:val="18"/>
      </w:rPr>
      <w:t>:</w:t>
    </w:r>
    <w:r>
      <w:rPr>
        <w:rFonts w:hint="eastAsia"/>
        <w:sz w:val="18"/>
        <w:szCs w:val="18"/>
      </w:rPr>
      <w:t>嘉兴市南湖区</w:t>
    </w:r>
    <w:r>
      <w:rPr>
        <w:rFonts w:hint="eastAsia"/>
        <w:sz w:val="18"/>
        <w:szCs w:val="18"/>
        <w:lang w:val="en-US" w:eastAsia="zh-CN"/>
      </w:rPr>
      <w:t xml:space="preserve">商会大厦B座5楼 </w:t>
    </w:r>
  </w:p>
  <w:p w14:paraId="114F275E">
    <w:pPr>
      <w:spacing w:line="360" w:lineRule="exact"/>
      <w:jc w:val="both"/>
      <w:rPr>
        <w:rFonts w:hint="eastAsia" w:ascii="仿宋" w:hAnsi="仿宋" w:eastAsia="仿宋" w:cs="仿宋"/>
        <w:bCs/>
      </w:rPr>
    </w:pPr>
    <w:r>
      <w:rPr>
        <w:rFonts w:hint="eastAsia"/>
        <w:sz w:val="18"/>
        <w:szCs w:val="18"/>
      </w:rPr>
      <w:t>电话</w:t>
    </w:r>
    <w:r>
      <w:rPr>
        <w:sz w:val="18"/>
        <w:szCs w:val="18"/>
      </w:rPr>
      <w:t xml:space="preserve">:0573-82089305   </w:t>
    </w:r>
    <w:r>
      <w:rPr>
        <w:rFonts w:hint="eastAsia" w:ascii="仿宋" w:hAnsi="仿宋" w:eastAsia="仿宋" w:cs="仿宋"/>
        <w:bCs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9A5B6"/>
    <w:multiLevelType w:val="singleLevel"/>
    <w:tmpl w:val="5989A5B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53C69"/>
    <w:rsid w:val="00017F4E"/>
    <w:rsid w:val="0006356F"/>
    <w:rsid w:val="00066F97"/>
    <w:rsid w:val="00070A8E"/>
    <w:rsid w:val="000A78E1"/>
    <w:rsid w:val="000F56D2"/>
    <w:rsid w:val="00116E61"/>
    <w:rsid w:val="001633A2"/>
    <w:rsid w:val="00174690"/>
    <w:rsid w:val="001811ED"/>
    <w:rsid w:val="001B6749"/>
    <w:rsid w:val="001C603A"/>
    <w:rsid w:val="001E47BC"/>
    <w:rsid w:val="00202594"/>
    <w:rsid w:val="00210AE4"/>
    <w:rsid w:val="00230C5F"/>
    <w:rsid w:val="00243B38"/>
    <w:rsid w:val="00253F44"/>
    <w:rsid w:val="002549ED"/>
    <w:rsid w:val="002642C8"/>
    <w:rsid w:val="0026562D"/>
    <w:rsid w:val="00283421"/>
    <w:rsid w:val="002A5493"/>
    <w:rsid w:val="002F292B"/>
    <w:rsid w:val="00301AE5"/>
    <w:rsid w:val="0030423C"/>
    <w:rsid w:val="00304561"/>
    <w:rsid w:val="00315F65"/>
    <w:rsid w:val="003179DC"/>
    <w:rsid w:val="003255A7"/>
    <w:rsid w:val="0033439A"/>
    <w:rsid w:val="00342202"/>
    <w:rsid w:val="00366E2A"/>
    <w:rsid w:val="003A0578"/>
    <w:rsid w:val="003B676F"/>
    <w:rsid w:val="003C7C52"/>
    <w:rsid w:val="003D51C0"/>
    <w:rsid w:val="003E5CA7"/>
    <w:rsid w:val="00433E3B"/>
    <w:rsid w:val="00451C5E"/>
    <w:rsid w:val="00461422"/>
    <w:rsid w:val="004707FD"/>
    <w:rsid w:val="004860FD"/>
    <w:rsid w:val="00487246"/>
    <w:rsid w:val="004905BE"/>
    <w:rsid w:val="004A0643"/>
    <w:rsid w:val="004D57F7"/>
    <w:rsid w:val="004E27CD"/>
    <w:rsid w:val="004E3F85"/>
    <w:rsid w:val="00503159"/>
    <w:rsid w:val="00542E59"/>
    <w:rsid w:val="0054670D"/>
    <w:rsid w:val="00561145"/>
    <w:rsid w:val="005611F6"/>
    <w:rsid w:val="00565CB1"/>
    <w:rsid w:val="00566E2F"/>
    <w:rsid w:val="00571D03"/>
    <w:rsid w:val="005876D9"/>
    <w:rsid w:val="00592287"/>
    <w:rsid w:val="005A7C24"/>
    <w:rsid w:val="005C2F9B"/>
    <w:rsid w:val="005D0058"/>
    <w:rsid w:val="005E0BBA"/>
    <w:rsid w:val="005F19CC"/>
    <w:rsid w:val="00616CAA"/>
    <w:rsid w:val="006353C5"/>
    <w:rsid w:val="0063625A"/>
    <w:rsid w:val="006A0E19"/>
    <w:rsid w:val="006A2F0D"/>
    <w:rsid w:val="006A7DB5"/>
    <w:rsid w:val="006B2B5D"/>
    <w:rsid w:val="006B4C8C"/>
    <w:rsid w:val="006E21DE"/>
    <w:rsid w:val="0070175A"/>
    <w:rsid w:val="00703205"/>
    <w:rsid w:val="00723799"/>
    <w:rsid w:val="0073200F"/>
    <w:rsid w:val="007370FF"/>
    <w:rsid w:val="00737CE5"/>
    <w:rsid w:val="00743B17"/>
    <w:rsid w:val="00751B18"/>
    <w:rsid w:val="00753C69"/>
    <w:rsid w:val="007834F2"/>
    <w:rsid w:val="0078790D"/>
    <w:rsid w:val="007A30F9"/>
    <w:rsid w:val="007E1FAF"/>
    <w:rsid w:val="007E5659"/>
    <w:rsid w:val="007E6125"/>
    <w:rsid w:val="007F1C4F"/>
    <w:rsid w:val="007F79B4"/>
    <w:rsid w:val="008039F1"/>
    <w:rsid w:val="0082477A"/>
    <w:rsid w:val="00855260"/>
    <w:rsid w:val="00863D33"/>
    <w:rsid w:val="00867E55"/>
    <w:rsid w:val="00875753"/>
    <w:rsid w:val="0088007E"/>
    <w:rsid w:val="008852AB"/>
    <w:rsid w:val="00897C85"/>
    <w:rsid w:val="008A5B59"/>
    <w:rsid w:val="008A6A54"/>
    <w:rsid w:val="008B7EC3"/>
    <w:rsid w:val="008D6615"/>
    <w:rsid w:val="008E34ED"/>
    <w:rsid w:val="008F033A"/>
    <w:rsid w:val="008F44C6"/>
    <w:rsid w:val="00902A06"/>
    <w:rsid w:val="00922027"/>
    <w:rsid w:val="00935747"/>
    <w:rsid w:val="009577B5"/>
    <w:rsid w:val="009857CB"/>
    <w:rsid w:val="00993AD7"/>
    <w:rsid w:val="009D1052"/>
    <w:rsid w:val="00A13F10"/>
    <w:rsid w:val="00A179D8"/>
    <w:rsid w:val="00A318B7"/>
    <w:rsid w:val="00A45B98"/>
    <w:rsid w:val="00A55F38"/>
    <w:rsid w:val="00A57135"/>
    <w:rsid w:val="00A806EA"/>
    <w:rsid w:val="00A82385"/>
    <w:rsid w:val="00A95023"/>
    <w:rsid w:val="00AB6CFF"/>
    <w:rsid w:val="00AD14A8"/>
    <w:rsid w:val="00AE6163"/>
    <w:rsid w:val="00AE7CE2"/>
    <w:rsid w:val="00AF4BB4"/>
    <w:rsid w:val="00B24E46"/>
    <w:rsid w:val="00B54BC1"/>
    <w:rsid w:val="00B60F54"/>
    <w:rsid w:val="00B63184"/>
    <w:rsid w:val="00B64033"/>
    <w:rsid w:val="00B67BA2"/>
    <w:rsid w:val="00B712A1"/>
    <w:rsid w:val="00B821E4"/>
    <w:rsid w:val="00BA226D"/>
    <w:rsid w:val="00BC4787"/>
    <w:rsid w:val="00BD279E"/>
    <w:rsid w:val="00BD44BA"/>
    <w:rsid w:val="00BD54B3"/>
    <w:rsid w:val="00BE69F2"/>
    <w:rsid w:val="00BF60F4"/>
    <w:rsid w:val="00C32384"/>
    <w:rsid w:val="00C369DD"/>
    <w:rsid w:val="00C3792B"/>
    <w:rsid w:val="00C42976"/>
    <w:rsid w:val="00C50F97"/>
    <w:rsid w:val="00C544ED"/>
    <w:rsid w:val="00C62BB1"/>
    <w:rsid w:val="00C70697"/>
    <w:rsid w:val="00C82F68"/>
    <w:rsid w:val="00C916FA"/>
    <w:rsid w:val="00C94F74"/>
    <w:rsid w:val="00CA581A"/>
    <w:rsid w:val="00CE6CBB"/>
    <w:rsid w:val="00D34138"/>
    <w:rsid w:val="00D40C6A"/>
    <w:rsid w:val="00D6310E"/>
    <w:rsid w:val="00D70ED3"/>
    <w:rsid w:val="00D7388E"/>
    <w:rsid w:val="00D8364B"/>
    <w:rsid w:val="00D84832"/>
    <w:rsid w:val="00DB45C5"/>
    <w:rsid w:val="00DC18BD"/>
    <w:rsid w:val="00DF2FA9"/>
    <w:rsid w:val="00DF7EB9"/>
    <w:rsid w:val="00E03852"/>
    <w:rsid w:val="00E23046"/>
    <w:rsid w:val="00E32780"/>
    <w:rsid w:val="00E425E0"/>
    <w:rsid w:val="00E460DC"/>
    <w:rsid w:val="00E46259"/>
    <w:rsid w:val="00E651F0"/>
    <w:rsid w:val="00E72452"/>
    <w:rsid w:val="00E753B2"/>
    <w:rsid w:val="00E83185"/>
    <w:rsid w:val="00E83DE1"/>
    <w:rsid w:val="00E86032"/>
    <w:rsid w:val="00EF3C67"/>
    <w:rsid w:val="00F24B56"/>
    <w:rsid w:val="00F44EB7"/>
    <w:rsid w:val="00F5351A"/>
    <w:rsid w:val="00F67AC2"/>
    <w:rsid w:val="00F76FE7"/>
    <w:rsid w:val="00F7711F"/>
    <w:rsid w:val="00F8538D"/>
    <w:rsid w:val="00FE21C2"/>
    <w:rsid w:val="090F0DC6"/>
    <w:rsid w:val="1716367E"/>
    <w:rsid w:val="18D327DE"/>
    <w:rsid w:val="1AC72F11"/>
    <w:rsid w:val="2EB259DD"/>
    <w:rsid w:val="2FCFA8C1"/>
    <w:rsid w:val="35A74912"/>
    <w:rsid w:val="367E1E54"/>
    <w:rsid w:val="3A030E7A"/>
    <w:rsid w:val="3C4C238B"/>
    <w:rsid w:val="412B254B"/>
    <w:rsid w:val="41A25B63"/>
    <w:rsid w:val="50BB765E"/>
    <w:rsid w:val="5FD72D80"/>
    <w:rsid w:val="65C30D7C"/>
    <w:rsid w:val="68B765ED"/>
    <w:rsid w:val="693949BE"/>
    <w:rsid w:val="6E3F3E12"/>
    <w:rsid w:val="6F721F4D"/>
    <w:rsid w:val="6FF44E1B"/>
    <w:rsid w:val="7DF3212E"/>
    <w:rsid w:val="7EBF3B51"/>
    <w:rsid w:val="7F1C9F12"/>
    <w:rsid w:val="7F93BA31"/>
    <w:rsid w:val="7FFD9A4E"/>
    <w:rsid w:val="9E6FAAF0"/>
    <w:rsid w:val="C77F71DD"/>
    <w:rsid w:val="D7F7AF2C"/>
    <w:rsid w:val="EDFF9A36"/>
    <w:rsid w:val="EF5F953C"/>
    <w:rsid w:val="F77F230B"/>
    <w:rsid w:val="F7CF37DA"/>
    <w:rsid w:val="F7F508BE"/>
    <w:rsid w:val="FEED67A9"/>
    <w:rsid w:val="FEEFA552"/>
    <w:rsid w:val="FFDFF1B2"/>
    <w:rsid w:val="FF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ocument Map"/>
    <w:basedOn w:val="1"/>
    <w:link w:val="24"/>
    <w:qFormat/>
    <w:uiPriority w:val="0"/>
    <w:rPr>
      <w:rFonts w:ascii="Helvetica" w:hAnsi="Helvetica"/>
      <w:sz w:val="24"/>
    </w:rPr>
  </w:style>
  <w:style w:type="paragraph" w:styleId="4">
    <w:name w:val="annotation text"/>
    <w:basedOn w:val="1"/>
    <w:link w:val="26"/>
    <w:autoRedefine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12">
    <w:name w:val="annotation subject"/>
    <w:basedOn w:val="4"/>
    <w:next w:val="4"/>
    <w:link w:val="27"/>
    <w:autoRedefine/>
    <w:qFormat/>
    <w:uiPriority w:val="0"/>
    <w:rPr>
      <w:b/>
      <w:bCs/>
    </w:rPr>
  </w:style>
  <w:style w:type="paragraph" w:styleId="13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4">
    <w:name w:val="文档结构图 字符"/>
    <w:basedOn w:val="16"/>
    <w:link w:val="3"/>
    <w:qFormat/>
    <w:uiPriority w:val="0"/>
    <w:rPr>
      <w:rFonts w:ascii="Helvetica" w:hAnsi="Helvetica"/>
      <w:kern w:val="2"/>
      <w:sz w:val="24"/>
      <w:szCs w:val="24"/>
    </w:rPr>
  </w:style>
  <w:style w:type="character" w:customStyle="1" w:styleId="25">
    <w:name w:val="脚注文本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26">
    <w:name w:val="批注文字 字符"/>
    <w:basedOn w:val="16"/>
    <w:link w:val="4"/>
    <w:qFormat/>
    <w:uiPriority w:val="99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8">
    <w:name w:val="未处理的提及1"/>
    <w:basedOn w:val="16"/>
    <w:qFormat/>
    <w:uiPriority w:val="0"/>
    <w:rPr>
      <w:color w:val="605E5C"/>
      <w:shd w:val="clear" w:color="auto" w:fill="E1DFDD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short_text1"/>
    <w:basedOn w:val="16"/>
    <w:autoRedefine/>
    <w:qFormat/>
    <w:uiPriority w:val="99"/>
    <w:rPr>
      <w:rFonts w:cs="Times New Roman"/>
      <w:sz w:val="29"/>
      <w:szCs w:val="29"/>
    </w:rPr>
  </w:style>
  <w:style w:type="paragraph" w:customStyle="1" w:styleId="33">
    <w:name w:val="Body text|1"/>
    <w:basedOn w:val="1"/>
    <w:qFormat/>
    <w:uiPriority w:val="0"/>
    <w:pPr>
      <w:widowControl w:val="0"/>
      <w:shd w:val="clear" w:color="auto" w:fill="auto"/>
      <w:spacing w:after="36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5434</Words>
  <Characters>5536</Characters>
  <Lines>43</Lines>
  <Paragraphs>12</Paragraphs>
  <TotalTime>9</TotalTime>
  <ScaleCrop>false</ScaleCrop>
  <LinksUpToDate>false</LinksUpToDate>
  <CharactersWithSpaces>5998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2022-02-11T15:47:00Z</dcterms:created>
  <dc:creator>贺晓琼</dc:creator>
  <cp:lastModifiedBy>侯文荣 律师</cp:lastModifiedBy>
  <cp:lastPrinted>2020-09-02T09:44:00Z</cp:lastPrinted>
  <dcterms:modified xsi:type="dcterms:W3CDTF">2026-03-16T02:47:11Z</dcterms:modified>
  <dc:title>债权申报须知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49525B4063A043659ED11FBEE72A5939_13</vt:lpwstr>
  </property>
  <property fmtid="{D5CDD505-2E9C-101B-9397-08002B2CF9AE}" pid="4" name="KSOTemplateDocerSaveRecord">
    <vt:lpwstr>eyJoZGlkIjoiNTYxYzg0YjRiMGJhYWJhZmI0YmUwZWFjYjM2OGI3NDAiLCJ1c2VySWQiOiI4MzA5NTU2MTcifQ==</vt:lpwstr>
  </property>
</Properties>
</file>