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F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韶关市鑫圣达汽车销售服务有限公司</w:t>
      </w:r>
    </w:p>
    <w:p w14:paraId="3D60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债权申报通知书</w:t>
      </w:r>
    </w:p>
    <w:p w14:paraId="4532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44"/>
          <w:szCs w:val="44"/>
        </w:rPr>
      </w:pPr>
    </w:p>
    <w:p w14:paraId="6E9E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韶关市鑫圣达汽车销售服务有限公司债权人：</w:t>
      </w:r>
    </w:p>
    <w:p w14:paraId="235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202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</w:rPr>
        <w:t>日，韶关市中级人民法院根据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刘玉莲</w:t>
      </w:r>
      <w:r>
        <w:rPr>
          <w:rFonts w:hint="eastAsia" w:ascii="仿宋_GB2312" w:hAnsi="仿宋_GB2312" w:eastAsia="仿宋_GB2312"/>
          <w:sz w:val="28"/>
          <w:szCs w:val="28"/>
        </w:rPr>
        <w:t>的申请，作出（202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</w:rPr>
        <w:t>）粤02破申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8"/>
        </w:rPr>
        <w:t>号民事裁定书，裁定受理韶关市鑫圣达汽车销售服务有限公司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以下简称“鑫圣达公司”）</w:t>
      </w:r>
      <w:r>
        <w:rPr>
          <w:rFonts w:hint="eastAsia" w:ascii="仿宋_GB2312" w:hAnsi="仿宋_GB2312" w:eastAsia="仿宋_GB2312"/>
          <w:sz w:val="28"/>
          <w:szCs w:val="28"/>
        </w:rPr>
        <w:t>的破产清算，并于202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8"/>
        </w:rPr>
        <w:t>日作出（202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</w:rPr>
        <w:t>）粤02破申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8"/>
        </w:rPr>
        <w:t>号决定书，指定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广东周和律师事务所</w:t>
      </w:r>
      <w:r>
        <w:rPr>
          <w:rFonts w:hint="eastAsia" w:ascii="仿宋_GB2312" w:hAnsi="仿宋_GB2312" w:eastAsia="仿宋_GB2312"/>
          <w:sz w:val="28"/>
          <w:szCs w:val="28"/>
        </w:rPr>
        <w:t>担任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鑫圣达公司破产</w:t>
      </w:r>
      <w:r>
        <w:rPr>
          <w:rFonts w:hint="eastAsia" w:ascii="仿宋_GB2312" w:hAnsi="仿宋_GB2312" w:eastAsia="仿宋_GB2312"/>
          <w:sz w:val="28"/>
          <w:szCs w:val="28"/>
        </w:rPr>
        <w:t>管理人</w:t>
      </w:r>
      <w:r>
        <w:rPr>
          <w:rFonts w:ascii="仿宋_GB2312" w:hAnsi="仿宋_GB2312" w:eastAsia="仿宋_GB2312"/>
          <w:sz w:val="28"/>
          <w:szCs w:val="28"/>
        </w:rPr>
        <w:t>。</w:t>
      </w:r>
    </w:p>
    <w:p w14:paraId="539D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如你方对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鑫圣达公司</w:t>
      </w:r>
      <w:r>
        <w:rPr>
          <w:rFonts w:hint="eastAsia" w:ascii="仿宋_GB2312" w:hAnsi="仿宋_GB2312" w:eastAsia="仿宋_GB2312"/>
          <w:sz w:val="28"/>
          <w:szCs w:val="28"/>
        </w:rPr>
        <w:t>享有债权，应于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2</w:t>
      </w:r>
      <w:r>
        <w:rPr>
          <w:rFonts w:ascii="仿宋_GB2312" w:hAnsi="仿宋_GB2312" w:eastAsia="仿宋_GB2312"/>
          <w:sz w:val="28"/>
          <w:szCs w:val="28"/>
          <w:highlight w:val="none"/>
        </w:rPr>
        <w:t>02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sz w:val="28"/>
          <w:szCs w:val="28"/>
        </w:rPr>
        <w:t>前向管理人申报债权，并提交债权申报文件。</w:t>
      </w:r>
      <w:r>
        <w:rPr>
          <w:rFonts w:hint="eastAsia" w:ascii="仿宋_GB2312" w:hAnsi="仿宋_GB2312" w:eastAsia="仿宋_GB2312" w:cs="宋体"/>
          <w:sz w:val="28"/>
          <w:szCs w:val="28"/>
        </w:rPr>
        <w:t>未</w:t>
      </w:r>
      <w:bookmarkStart w:id="0" w:name="_GoBack"/>
      <w:bookmarkEnd w:id="0"/>
      <w:r>
        <w:rPr>
          <w:rFonts w:hint="eastAsia" w:ascii="仿宋_GB2312" w:hAnsi="仿宋_GB2312" w:eastAsia="仿宋_GB2312" w:cs="宋体"/>
          <w:sz w:val="28"/>
          <w:szCs w:val="28"/>
        </w:rPr>
        <w:t>在债权申报期限内申报债权的，可以在破产财产最后分配前补充申报，但对此前已经进行的分配无权要求补充分配，同时要承担为审查和确认补充申报债权所产生的费用。未申报债权的，不得依照《中华人民共和国企业破产法》规定的程序行使权利。</w:t>
      </w:r>
    </w:p>
    <w:p w14:paraId="68E6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一、债权申报方式：</w:t>
      </w:r>
    </w:p>
    <w:p w14:paraId="4DEC3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1、现场申报</w:t>
      </w:r>
    </w:p>
    <w:p w14:paraId="4690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申报地点：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鑫圣达公司破产</w:t>
      </w:r>
      <w:r>
        <w:rPr>
          <w:rFonts w:hint="eastAsia" w:ascii="仿宋_GB2312" w:hAnsi="仿宋_GB2312" w:eastAsia="仿宋_GB2312"/>
          <w:sz w:val="28"/>
          <w:szCs w:val="28"/>
        </w:rPr>
        <w:t>管理人办公室（</w:t>
      </w:r>
      <w:r>
        <w:rPr>
          <w:rFonts w:hint="eastAsia" w:ascii="仿宋_GB2312" w:hAnsi="仿宋_GB2312" w:eastAsia="仿宋_GB2312" w:cs="宋体"/>
          <w:sz w:val="28"/>
          <w:szCs w:val="28"/>
        </w:rPr>
        <w:t>广东省韶关市武江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区芙蓉新城高铁站东南侧综合客运枢纽大厦19楼1912</w:t>
      </w:r>
      <w:r>
        <w:rPr>
          <w:rFonts w:hint="eastAsia" w:ascii="仿宋_GB2312" w:hAnsi="仿宋_GB2312" w:eastAsia="仿宋_GB2312" w:cs="宋体"/>
          <w:sz w:val="28"/>
          <w:szCs w:val="28"/>
        </w:rPr>
        <w:t>广东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周和</w:t>
      </w:r>
      <w:r>
        <w:rPr>
          <w:rFonts w:hint="eastAsia" w:ascii="仿宋_GB2312" w:hAnsi="仿宋_GB2312" w:eastAsia="仿宋_GB2312" w:cs="宋体"/>
          <w:sz w:val="28"/>
          <w:szCs w:val="28"/>
        </w:rPr>
        <w:t>律师事务所）联系人：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尧雪梅18948820803、吕杰13826326350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 w14:paraId="40078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申报时间：周一至周五，上午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宋体"/>
          <w:sz w:val="28"/>
          <w:szCs w:val="28"/>
        </w:rPr>
        <w:t>：3</w:t>
      </w:r>
      <w:r>
        <w:rPr>
          <w:rFonts w:ascii="仿宋_GB2312" w:hAnsi="仿宋_GB2312" w:eastAsia="仿宋_GB2312" w:cs="宋体"/>
          <w:sz w:val="28"/>
          <w:szCs w:val="28"/>
        </w:rPr>
        <w:t>0-12</w:t>
      </w:r>
      <w:r>
        <w:rPr>
          <w:rFonts w:hint="eastAsia" w:ascii="仿宋_GB2312" w:hAnsi="仿宋_GB2312" w:eastAsia="仿宋_GB2312" w:cs="宋体"/>
          <w:sz w:val="28"/>
          <w:szCs w:val="28"/>
        </w:rPr>
        <w:t>：0</w:t>
      </w:r>
      <w:r>
        <w:rPr>
          <w:rFonts w:ascii="仿宋_GB2312" w:hAnsi="仿宋_GB2312" w:eastAsia="仿宋_GB2312" w:cs="宋体"/>
          <w:sz w:val="28"/>
          <w:szCs w:val="28"/>
        </w:rPr>
        <w:t>0</w:t>
      </w:r>
      <w:r>
        <w:rPr>
          <w:rFonts w:hint="eastAsia" w:ascii="仿宋_GB2312" w:hAnsi="仿宋_GB2312" w:eastAsia="仿宋_GB2312" w:cs="宋体"/>
          <w:sz w:val="28"/>
          <w:szCs w:val="28"/>
        </w:rPr>
        <w:t>，下午1</w:t>
      </w:r>
      <w:r>
        <w:rPr>
          <w:rFonts w:ascii="仿宋_GB2312" w:hAnsi="仿宋_GB2312" w:eastAsia="仿宋_GB2312" w:cs="宋体"/>
          <w:sz w:val="28"/>
          <w:szCs w:val="28"/>
        </w:rPr>
        <w:t>4</w:t>
      </w:r>
      <w:r>
        <w:rPr>
          <w:rFonts w:hint="eastAsia" w:ascii="仿宋_GB2312" w:hAnsi="仿宋_GB2312" w:eastAsia="仿宋_GB2312" w:cs="宋体"/>
          <w:sz w:val="28"/>
          <w:szCs w:val="28"/>
        </w:rPr>
        <w:t>：</w:t>
      </w:r>
      <w:r>
        <w:rPr>
          <w:rFonts w:ascii="仿宋_GB2312" w:hAnsi="仿宋_GB2312" w:eastAsia="仿宋_GB2312" w:cs="宋体"/>
          <w:sz w:val="28"/>
          <w:szCs w:val="28"/>
        </w:rPr>
        <w:t>30-17</w:t>
      </w:r>
      <w:r>
        <w:rPr>
          <w:rFonts w:hint="eastAsia" w:ascii="仿宋_GB2312" w:hAnsi="仿宋_GB2312" w:eastAsia="仿宋_GB2312" w:cs="宋体"/>
          <w:sz w:val="28"/>
          <w:szCs w:val="28"/>
        </w:rPr>
        <w:t>：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宋体"/>
          <w:sz w:val="28"/>
          <w:szCs w:val="28"/>
        </w:rPr>
        <w:t>（法定节假日除外）。</w:t>
      </w:r>
    </w:p>
    <w:p w14:paraId="187B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2、邮寄申报（建议采用）</w:t>
      </w:r>
    </w:p>
    <w:p w14:paraId="56592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邮寄地址：广东省韶关市武江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区芙蓉新城高铁站东南侧综合客运枢纽大厦19楼1912</w:t>
      </w:r>
      <w:r>
        <w:rPr>
          <w:rFonts w:hint="eastAsia" w:ascii="仿宋_GB2312" w:hAnsi="仿宋_GB2312" w:eastAsia="仿宋_GB2312" w:cs="宋体"/>
          <w:sz w:val="28"/>
          <w:szCs w:val="28"/>
        </w:rPr>
        <w:t>广东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周和</w:t>
      </w:r>
      <w:r>
        <w:rPr>
          <w:rFonts w:hint="eastAsia" w:ascii="仿宋_GB2312" w:hAnsi="仿宋_GB2312" w:eastAsia="仿宋_GB2312" w:cs="宋体"/>
          <w:sz w:val="28"/>
          <w:szCs w:val="28"/>
        </w:rPr>
        <w:t>律师事务所；邮编：51</w:t>
      </w:r>
      <w:r>
        <w:rPr>
          <w:rFonts w:ascii="仿宋_GB2312" w:hAnsi="仿宋_GB2312" w:eastAsia="仿宋_GB2312" w:cs="宋体"/>
          <w:sz w:val="28"/>
          <w:szCs w:val="28"/>
        </w:rPr>
        <w:t>2</w:t>
      </w:r>
      <w:r>
        <w:rPr>
          <w:rFonts w:hint="eastAsia" w:ascii="仿宋_GB2312" w:hAnsi="仿宋_GB2312" w:eastAsia="仿宋_GB2312" w:cs="宋体"/>
          <w:sz w:val="28"/>
          <w:szCs w:val="28"/>
        </w:rPr>
        <w:t>026；收件人：破产清算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一组</w:t>
      </w:r>
      <w:r>
        <w:rPr>
          <w:rFonts w:hint="eastAsia" w:ascii="仿宋_GB2312" w:hAnsi="仿宋_GB2312" w:eastAsia="仿宋_GB2312" w:cs="宋体"/>
          <w:sz w:val="28"/>
          <w:szCs w:val="28"/>
        </w:rPr>
        <w:t>团队；电话：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18948820803、13826326350</w:t>
      </w:r>
      <w:r>
        <w:rPr>
          <w:rFonts w:hint="eastAsia" w:ascii="仿宋_GB2312" w:hAnsi="仿宋_GB2312" w:eastAsia="仿宋_GB2312" w:cs="宋体"/>
          <w:sz w:val="28"/>
          <w:szCs w:val="28"/>
        </w:rPr>
        <w:t>。</w:t>
      </w:r>
    </w:p>
    <w:p w14:paraId="2043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3、电子申报</w:t>
      </w:r>
    </w:p>
    <w:p w14:paraId="06AC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将债权申报资料扫描后发至邮箱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gdzhpgz</w:t>
      </w:r>
      <w:r>
        <w:rPr>
          <w:rFonts w:hint="eastAsia" w:ascii="仿宋_GB2312" w:hAnsi="仿宋_GB2312" w:eastAsia="仿宋_GB2312"/>
          <w:sz w:val="28"/>
          <w:szCs w:val="28"/>
        </w:rPr>
        <w:t>@163.com</w:t>
      </w:r>
      <w:r>
        <w:rPr>
          <w:rFonts w:hint="eastAsia" w:ascii="仿宋_GB2312" w:hAnsi="仿宋_GB2312" w:eastAsia="仿宋_GB2312" w:cs="宋体"/>
          <w:sz w:val="28"/>
          <w:szCs w:val="28"/>
        </w:rPr>
        <w:t>。</w:t>
      </w:r>
    </w:p>
    <w:p w14:paraId="2DDAB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原件资料应在第一次债权人会议前提供给管理人核对。</w:t>
      </w:r>
    </w:p>
    <w:p w14:paraId="2388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为节约大家的成本，建议债权人优先选择邮寄申报、电子申报方式。为提高申报效率，债权人选择现场申报方式的，应至少提前一天与管理人进行预约。</w:t>
      </w:r>
    </w:p>
    <w:p w14:paraId="6F14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二、申报应提交的债权申请材料</w:t>
      </w:r>
    </w:p>
    <w:p w14:paraId="7B55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1、债权申报文件包括但不限于债权人基本情况、债权形成过程、债权数额及计算方式、有无财产担保、是否属于连带债权、债权到期日等内容，并附相关证据。（具体可参照管理人提供的《债权申报表》《债权申报证据清单》）</w:t>
      </w:r>
    </w:p>
    <w:p w14:paraId="06B9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ascii="仿宋_GB2312" w:hAnsi="仿宋_GB2312" w:eastAsia="仿宋_GB2312" w:cs="宋体"/>
          <w:sz w:val="28"/>
          <w:szCs w:val="28"/>
        </w:rPr>
        <w:t>2</w:t>
      </w:r>
      <w:r>
        <w:rPr>
          <w:rFonts w:hint="eastAsia" w:ascii="仿宋_GB2312" w:hAnsi="仿宋_GB2312" w:eastAsia="仿宋_GB2312" w:cs="宋体"/>
          <w:sz w:val="28"/>
          <w:szCs w:val="28"/>
        </w:rPr>
        <w:t>、申报债权时，债权人应当填写并向管理人提交《</w:t>
      </w:r>
      <w:r>
        <w:rPr>
          <w:rFonts w:ascii="仿宋_GB2312" w:hAnsi="仿宋_GB2312" w:eastAsia="仿宋_GB2312" w:cs="宋体"/>
          <w:sz w:val="28"/>
          <w:szCs w:val="28"/>
        </w:rPr>
        <w:t>债权人送达方式确认书</w:t>
      </w:r>
      <w:r>
        <w:rPr>
          <w:rFonts w:hint="eastAsia" w:ascii="仿宋_GB2312" w:hAnsi="仿宋_GB2312" w:eastAsia="仿宋_GB2312" w:cs="宋体"/>
          <w:sz w:val="28"/>
          <w:szCs w:val="28"/>
        </w:rPr>
        <w:t>》《</w:t>
      </w:r>
      <w:r>
        <w:rPr>
          <w:rFonts w:ascii="仿宋_GB2312" w:hAnsi="仿宋_GB2312" w:eastAsia="仿宋_GB2312" w:cs="宋体"/>
          <w:sz w:val="28"/>
          <w:szCs w:val="28"/>
        </w:rPr>
        <w:t>债权人银行信息确认书</w:t>
      </w:r>
      <w:r>
        <w:rPr>
          <w:rFonts w:hint="eastAsia" w:ascii="仿宋_GB2312" w:hAnsi="仿宋_GB2312" w:eastAsia="仿宋_GB2312" w:cs="宋体"/>
          <w:sz w:val="28"/>
          <w:szCs w:val="28"/>
        </w:rPr>
        <w:t>》《债权人会议表决规则同意书》。</w:t>
      </w:r>
    </w:p>
    <w:p w14:paraId="41954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三、管理人提示</w:t>
      </w:r>
    </w:p>
    <w:p w14:paraId="6967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1、债权人申报债权前，请详细阅读《债权申报须知》，并按须知要求提交债权申报材料。</w:t>
      </w:r>
    </w:p>
    <w:p w14:paraId="1B05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2、根据《关于办理虚假刑事诉讼案件适用法律若干问题的解释》之规定，在破产案件审理过程中申报捏造的债权的，属于刑法第三百零七条之一规定的“以捏造的事实提起民事诉讼”的犯罪行为。</w:t>
      </w:r>
    </w:p>
    <w:p w14:paraId="3EBDC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3、</w:t>
      </w:r>
      <w:r>
        <w:rPr>
          <w:rFonts w:ascii="仿宋_GB2312" w:hAnsi="仿宋_GB2312" w:eastAsia="仿宋_GB2312" w:cs="宋体"/>
          <w:sz w:val="28"/>
          <w:szCs w:val="28"/>
          <w:highlight w:val="none"/>
        </w:rPr>
        <w:t>第一次债权人会议将于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 xml:space="preserve">日上午 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11:00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广东省韶关市中级人民法院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第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法庭以网络形式召开。</w:t>
      </w:r>
    </w:p>
    <w:p w14:paraId="05D8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你方依法申报债权后有权参加债权人会议，参加会议的债权人系法人或其他组织的，应提交营业执照、法定代表人或负责人身份证明书；有委托代理人的，应提交特别授权委托书、委托代理人的身份证件或律师执业证，委托代理人是律师的还应提交律师事务所的指派函。参加会议的债权人系自然人的，应提交个人身份证明；有委托代理人的，应提交特别授权委托书、委托代理人的身份证件或律师执业证，委托代理人是律师的还应提交律师事务所的指派函。</w:t>
      </w:r>
    </w:p>
    <w:p w14:paraId="79DB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4、向你方送达本通知及相关附件，不代表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破产</w:t>
      </w:r>
      <w:r>
        <w:rPr>
          <w:rFonts w:hint="eastAsia" w:ascii="仿宋_GB2312" w:hAnsi="仿宋_GB2312" w:eastAsia="仿宋_GB2312" w:cs="宋体"/>
          <w:sz w:val="28"/>
          <w:szCs w:val="28"/>
        </w:rPr>
        <w:t>管理人及韶关市中级人民法院已确认你方对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鑫圣达公司</w:t>
      </w:r>
      <w:r>
        <w:rPr>
          <w:rFonts w:hint="eastAsia" w:ascii="仿宋_GB2312" w:hAnsi="仿宋_GB2312" w:eastAsia="仿宋_GB2312" w:cs="宋体"/>
          <w:sz w:val="28"/>
          <w:szCs w:val="28"/>
        </w:rPr>
        <w:t>享有债权。</w:t>
      </w:r>
    </w:p>
    <w:p w14:paraId="55AF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</w:rPr>
        <w:t>特此通知。</w:t>
      </w:r>
    </w:p>
    <w:p w14:paraId="49E9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宋体"/>
          <w:sz w:val="28"/>
          <w:szCs w:val="28"/>
        </w:rPr>
      </w:pPr>
    </w:p>
    <w:p w14:paraId="6FEF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韶关市鑫圣达汽车销售服务有限公司管理人</w:t>
      </w:r>
    </w:p>
    <w:p w14:paraId="1A77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0" w:firstLineChars="1768"/>
        <w:textAlignment w:val="auto"/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</w:pP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ascii="仿宋_GB2312" w:hAnsi="仿宋_GB2312" w:eastAsia="仿宋_GB2312" w:cs="宋体"/>
          <w:color w:val="auto"/>
          <w:sz w:val="28"/>
          <w:szCs w:val="28"/>
          <w:highlight w:val="none"/>
        </w:rPr>
        <w:t>日</w:t>
      </w:r>
    </w:p>
    <w:p w14:paraId="2FA1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50" w:firstLineChars="1768"/>
        <w:textAlignment w:val="auto"/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</w:rPr>
      </w:pPr>
    </w:p>
    <w:p w14:paraId="2373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附：1、</w:t>
      </w:r>
      <w:r>
        <w:rPr>
          <w:rFonts w:hint="eastAsia" w:ascii="仿宋_GB2312" w:hAnsi="仿宋_GB2312" w:eastAsia="仿宋_GB2312" w:cs="宋体"/>
          <w:sz w:val="28"/>
          <w:szCs w:val="28"/>
        </w:rPr>
        <w:t>《债权申报表》</w:t>
      </w:r>
    </w:p>
    <w:p w14:paraId="283AF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宋体"/>
          <w:sz w:val="28"/>
          <w:szCs w:val="28"/>
        </w:rPr>
        <w:t>《债权申报证据清单》</w:t>
      </w:r>
    </w:p>
    <w:p w14:paraId="593A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宋体"/>
          <w:sz w:val="28"/>
          <w:szCs w:val="28"/>
        </w:rPr>
        <w:t>《</w:t>
      </w:r>
      <w:r>
        <w:rPr>
          <w:rFonts w:ascii="仿宋_GB2312" w:hAnsi="仿宋_GB2312" w:eastAsia="仿宋_GB2312" w:cs="宋体"/>
          <w:sz w:val="28"/>
          <w:szCs w:val="28"/>
        </w:rPr>
        <w:t>债权人送达方式确认书</w:t>
      </w:r>
      <w:r>
        <w:rPr>
          <w:rFonts w:hint="eastAsia" w:ascii="仿宋_GB2312" w:hAnsi="仿宋_GB2312" w:eastAsia="仿宋_GB2312" w:cs="宋体"/>
          <w:sz w:val="28"/>
          <w:szCs w:val="28"/>
        </w:rPr>
        <w:t>》</w:t>
      </w:r>
    </w:p>
    <w:p w14:paraId="59C8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宋体"/>
          <w:sz w:val="28"/>
          <w:szCs w:val="28"/>
        </w:rPr>
        <w:t>《</w:t>
      </w:r>
      <w:r>
        <w:rPr>
          <w:rFonts w:ascii="仿宋_GB2312" w:hAnsi="仿宋_GB2312" w:eastAsia="仿宋_GB2312" w:cs="宋体"/>
          <w:sz w:val="28"/>
          <w:szCs w:val="28"/>
        </w:rPr>
        <w:t>债权人银行信息确认书</w:t>
      </w:r>
      <w:r>
        <w:rPr>
          <w:rFonts w:hint="eastAsia" w:ascii="仿宋_GB2312" w:hAnsi="仿宋_GB2312" w:eastAsia="仿宋_GB2312" w:cs="宋体"/>
          <w:sz w:val="28"/>
          <w:szCs w:val="28"/>
        </w:rPr>
        <w:t>》</w:t>
      </w:r>
    </w:p>
    <w:p w14:paraId="2024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宋体"/>
          <w:sz w:val="28"/>
          <w:szCs w:val="28"/>
        </w:rPr>
        <w:t>《债权申报须知》</w:t>
      </w:r>
    </w:p>
    <w:p w14:paraId="2B06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宋体"/>
          <w:sz w:val="28"/>
          <w:szCs w:val="28"/>
        </w:rPr>
        <w:t>《债权人会议表决规则》</w:t>
      </w:r>
    </w:p>
    <w:p w14:paraId="4423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宋体"/>
          <w:sz w:val="28"/>
          <w:szCs w:val="28"/>
        </w:rPr>
        <w:t>《债权人会议表决规则同意书》</w:t>
      </w:r>
    </w:p>
    <w:p w14:paraId="6022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宋体"/>
          <w:sz w:val="28"/>
          <w:szCs w:val="28"/>
        </w:rPr>
        <w:t>《民事裁定书》</w:t>
      </w:r>
    </w:p>
    <w:p w14:paraId="09A3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宋体"/>
          <w:sz w:val="28"/>
          <w:szCs w:val="28"/>
        </w:rPr>
        <w:t>《决定书》</w:t>
      </w:r>
    </w:p>
    <w:p w14:paraId="7445E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宋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sz w:val="28"/>
          <w:szCs w:val="28"/>
          <w:highlight w:val="none"/>
          <w:lang w:val="en-US" w:eastAsia="zh-CN"/>
        </w:rPr>
        <w:t>10、《公告》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8D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7CAD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7CAD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221708295"/>
      <w:docPartObj>
        <w:docPartGallery w:val="autotext"/>
      </w:docPartObj>
    </w:sdtPr>
    <w:sdtEndPr>
      <w:rPr>
        <w:rStyle w:val="7"/>
      </w:rPr>
    </w:sdtEndPr>
    <w:sdtContent>
      <w:p w14:paraId="77222508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317F2E5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236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86"/>
    <w:rsid w:val="00084776"/>
    <w:rsid w:val="00090C92"/>
    <w:rsid w:val="000C3294"/>
    <w:rsid w:val="00123357"/>
    <w:rsid w:val="001671E2"/>
    <w:rsid w:val="00184153"/>
    <w:rsid w:val="002B31A3"/>
    <w:rsid w:val="002D7379"/>
    <w:rsid w:val="002F6FEF"/>
    <w:rsid w:val="003316ED"/>
    <w:rsid w:val="00341D86"/>
    <w:rsid w:val="00376D68"/>
    <w:rsid w:val="003D3D27"/>
    <w:rsid w:val="004424E9"/>
    <w:rsid w:val="004C4006"/>
    <w:rsid w:val="004D36CE"/>
    <w:rsid w:val="00536A35"/>
    <w:rsid w:val="005B7834"/>
    <w:rsid w:val="005E57A9"/>
    <w:rsid w:val="00625831"/>
    <w:rsid w:val="00652D0A"/>
    <w:rsid w:val="006B2642"/>
    <w:rsid w:val="006C34CE"/>
    <w:rsid w:val="00757048"/>
    <w:rsid w:val="008C5396"/>
    <w:rsid w:val="008E3651"/>
    <w:rsid w:val="00932149"/>
    <w:rsid w:val="009B3A00"/>
    <w:rsid w:val="009D7488"/>
    <w:rsid w:val="00A57AAB"/>
    <w:rsid w:val="00A86A9E"/>
    <w:rsid w:val="00B93538"/>
    <w:rsid w:val="00B94805"/>
    <w:rsid w:val="00BC3907"/>
    <w:rsid w:val="00BD01C2"/>
    <w:rsid w:val="00C22A42"/>
    <w:rsid w:val="00C87B30"/>
    <w:rsid w:val="00CE7691"/>
    <w:rsid w:val="00D30063"/>
    <w:rsid w:val="00E119A0"/>
    <w:rsid w:val="00E2344F"/>
    <w:rsid w:val="00E91B08"/>
    <w:rsid w:val="00EA504E"/>
    <w:rsid w:val="00EA581B"/>
    <w:rsid w:val="00ED29C8"/>
    <w:rsid w:val="00F732BA"/>
    <w:rsid w:val="00FB2E43"/>
    <w:rsid w:val="00FF3BAB"/>
    <w:rsid w:val="136C2DC7"/>
    <w:rsid w:val="18CC6E33"/>
    <w:rsid w:val="29184C1E"/>
    <w:rsid w:val="36F716CD"/>
    <w:rsid w:val="3BBF772B"/>
    <w:rsid w:val="3FEFE052"/>
    <w:rsid w:val="4DB060A3"/>
    <w:rsid w:val="50A53155"/>
    <w:rsid w:val="53C667D7"/>
    <w:rsid w:val="67ED35CC"/>
    <w:rsid w:val="6EE78D7A"/>
    <w:rsid w:val="7EBBD377"/>
    <w:rsid w:val="CBAF24AF"/>
    <w:rsid w:val="DDB27349"/>
    <w:rsid w:val="EF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6"/>
    <w:link w:val="2"/>
    <w:semiHidden/>
    <w:qFormat/>
    <w:uiPriority w:val="99"/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1501</Characters>
  <Lines>11</Lines>
  <Paragraphs>3</Paragraphs>
  <TotalTime>172</TotalTime>
  <ScaleCrop>false</ScaleCrop>
  <LinksUpToDate>false</LinksUpToDate>
  <CharactersWithSpaces>1502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2024-06-22T09:16:00Z</dcterms:created>
  <dc:creator>gingerlan@qq.com</dc:creator>
  <cp:lastModifiedBy>乌英</cp:lastModifiedBy>
  <cp:lastPrinted>2024-06-22T09:35:00Z</cp:lastPrinted>
  <dcterms:modified xsi:type="dcterms:W3CDTF">2026-03-27T13:11:56Z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803EDA669116D0BEE159906769D85BE8_43</vt:lpwstr>
  </property>
  <property fmtid="{D5CDD505-2E9C-101B-9397-08002B2CF9AE}" pid="4" name="KSOTemplateDocerSaveRecord">
    <vt:lpwstr>eyJoZGlkIjoiOWNmZWY1NjU3MmYxMzQwMDAyNjNhMjM5ZDQzZDY2YmYiLCJ1c2VySWQiOiI3MzY5MzcxNzMifQ==</vt:lpwstr>
  </property>
</Properties>
</file>