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4</w:t>
      </w:r>
      <w:r>
        <w:rPr>
          <w:rFonts w:hint="eastAsia" w:ascii="黑体" w:hAnsi="黑体" w:eastAsia="黑体"/>
          <w:sz w:val="24"/>
          <w:szCs w:val="24"/>
        </w:rPr>
        <w:t>：</w:t>
      </w: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黑体" w:hAnsi="黑体" w:eastAsia="黑体"/>
          <w:sz w:val="32"/>
          <w:szCs w:val="32"/>
        </w:rPr>
      </w:pPr>
      <w:r>
        <w:rPr>
          <w:rFonts w:hint="eastAsia" w:ascii="黑体" w:hAnsi="黑体" w:eastAsia="黑体"/>
          <w:sz w:val="32"/>
          <w:szCs w:val="32"/>
        </w:rPr>
        <w:t>保密承诺函</w:t>
      </w:r>
    </w:p>
    <w:p>
      <w:pPr>
        <w:keepNext w:val="0"/>
        <w:keepLines w:val="0"/>
        <w:pageBreakBefore w:val="0"/>
        <w:kinsoku/>
        <w:wordWrap/>
        <w:overflowPunct/>
        <w:topLinePunct w:val="0"/>
        <w:autoSpaceDE/>
        <w:autoSpaceDN/>
        <w:bidi w:val="0"/>
        <w:adjustRightInd/>
        <w:snapToGrid/>
        <w:spacing w:line="420" w:lineRule="exact"/>
        <w:ind w:firstLine="480" w:firstLineChars="200"/>
        <w:jc w:val="both"/>
        <w:textAlignment w:val="auto"/>
        <w:rPr>
          <w:rFonts w:hint="eastAsia" w:ascii="楷体" w:hAnsi="楷体" w:eastAsia="楷体"/>
          <w:sz w:val="24"/>
          <w:szCs w:val="24"/>
        </w:rPr>
      </w:pP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楷体" w:hAnsi="楷体" w:eastAsia="楷体"/>
          <w:b/>
          <w:bCs/>
          <w:sz w:val="24"/>
          <w:szCs w:val="24"/>
        </w:rPr>
      </w:pPr>
      <w:r>
        <w:rPr>
          <w:rFonts w:hint="eastAsia" w:ascii="楷体" w:hAnsi="楷体" w:eastAsia="楷体"/>
          <w:b/>
          <w:bCs/>
          <w:sz w:val="24"/>
          <w:szCs w:val="24"/>
        </w:rPr>
        <w:t>致：合肥岭岑科技咨询合伙企业（有限合伙）管理人</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鉴于：</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1.2025年7月14日，合肥市中级人民法院（简称合肥中院）出具</w:t>
      </w:r>
      <w:r>
        <w:rPr>
          <w:rFonts w:hint="default" w:ascii="楷体" w:hAnsi="楷体" w:eastAsia="楷体"/>
          <w:sz w:val="24"/>
          <w:szCs w:val="24"/>
        </w:rPr>
        <w:t>（</w:t>
      </w:r>
      <w:r>
        <w:rPr>
          <w:rFonts w:hint="eastAsia" w:ascii="楷体" w:hAnsi="楷体" w:eastAsia="楷体"/>
          <w:sz w:val="24"/>
          <w:szCs w:val="24"/>
        </w:rPr>
        <w:t>2025</w:t>
      </w:r>
      <w:r>
        <w:rPr>
          <w:rFonts w:hint="default" w:ascii="楷体" w:hAnsi="楷体" w:eastAsia="楷体"/>
          <w:sz w:val="24"/>
          <w:szCs w:val="24"/>
        </w:rPr>
        <w:t>）</w:t>
      </w:r>
      <w:r>
        <w:rPr>
          <w:rFonts w:hint="eastAsia" w:ascii="楷体" w:hAnsi="楷体" w:eastAsia="楷体"/>
          <w:sz w:val="24"/>
          <w:szCs w:val="24"/>
        </w:rPr>
        <w:t>皖01破申264号民事裁定书，裁定受理合肥岭岑科技咨询合伙企业</w:t>
      </w:r>
      <w:r>
        <w:rPr>
          <w:rFonts w:hint="default" w:ascii="楷体" w:hAnsi="楷体" w:eastAsia="楷体"/>
          <w:sz w:val="24"/>
          <w:szCs w:val="24"/>
        </w:rPr>
        <w:t>（</w:t>
      </w:r>
      <w:r>
        <w:rPr>
          <w:rFonts w:hint="eastAsia" w:ascii="楷体" w:hAnsi="楷体" w:eastAsia="楷体"/>
          <w:sz w:val="24"/>
          <w:szCs w:val="24"/>
        </w:rPr>
        <w:t>有限合伙</w:t>
      </w:r>
      <w:r>
        <w:rPr>
          <w:rFonts w:hint="default" w:ascii="楷体" w:hAnsi="楷体" w:eastAsia="楷体"/>
          <w:sz w:val="24"/>
          <w:szCs w:val="24"/>
        </w:rPr>
        <w:t>）</w:t>
      </w:r>
      <w:r>
        <w:rPr>
          <w:rFonts w:hint="eastAsia" w:ascii="楷体" w:hAnsi="楷体" w:eastAsia="楷体"/>
          <w:sz w:val="24"/>
          <w:szCs w:val="24"/>
        </w:rPr>
        <w:t>（简称合肥岭岑）的重整申请。2025年7月25日，合肥中院出具</w:t>
      </w:r>
      <w:r>
        <w:rPr>
          <w:rFonts w:hint="default" w:ascii="楷体" w:hAnsi="楷体" w:eastAsia="楷体"/>
          <w:sz w:val="24"/>
          <w:szCs w:val="24"/>
        </w:rPr>
        <w:t>（</w:t>
      </w:r>
      <w:r>
        <w:rPr>
          <w:rFonts w:hint="eastAsia" w:ascii="楷体" w:hAnsi="楷体" w:eastAsia="楷体"/>
          <w:sz w:val="24"/>
          <w:szCs w:val="24"/>
        </w:rPr>
        <w:t>2025</w:t>
      </w:r>
      <w:r>
        <w:rPr>
          <w:rFonts w:hint="default" w:ascii="楷体" w:hAnsi="楷体" w:eastAsia="楷体"/>
          <w:sz w:val="24"/>
          <w:szCs w:val="24"/>
        </w:rPr>
        <w:t>）</w:t>
      </w:r>
      <w:r>
        <w:rPr>
          <w:rFonts w:hint="eastAsia" w:ascii="楷体" w:hAnsi="楷体" w:eastAsia="楷体"/>
          <w:sz w:val="24"/>
          <w:szCs w:val="24"/>
        </w:rPr>
        <w:t>皖01破149号决定书，指定北京大成（合肥）律师事务所为合肥岭岑管理人。</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 xml:space="preserve">2. </w:t>
      </w:r>
      <w:r>
        <w:rPr>
          <w:rFonts w:hint="eastAsia" w:ascii="楷体" w:hAnsi="楷体" w:eastAsia="楷体"/>
          <w:sz w:val="24"/>
          <w:szCs w:val="24"/>
          <w:u w:val="single"/>
        </w:rPr>
        <w:t xml:space="preserve">                                </w:t>
      </w:r>
      <w:r>
        <w:rPr>
          <w:rFonts w:hint="eastAsia" w:ascii="楷体" w:hAnsi="楷体" w:eastAsia="楷体"/>
          <w:sz w:val="24"/>
          <w:szCs w:val="24"/>
        </w:rPr>
        <w:t>（以下简称“本</w:t>
      </w:r>
      <w:r>
        <w:rPr>
          <w:rFonts w:hint="eastAsia" w:ascii="楷体" w:hAnsi="楷体" w:eastAsia="楷体"/>
          <w:sz w:val="24"/>
          <w:szCs w:val="24"/>
          <w:lang w:val="en-US" w:eastAsia="zh-CN"/>
        </w:rPr>
        <w:t>单位</w:t>
      </w:r>
      <w:r>
        <w:rPr>
          <w:rFonts w:hint="eastAsia" w:ascii="楷体" w:hAnsi="楷体" w:eastAsia="楷体"/>
          <w:sz w:val="24"/>
          <w:szCs w:val="24"/>
        </w:rPr>
        <w:t>”）考虑参与</w:t>
      </w:r>
      <w:r>
        <w:rPr>
          <w:rFonts w:hint="eastAsia" w:ascii="楷体" w:hAnsi="楷体" w:eastAsia="楷体"/>
          <w:sz w:val="24"/>
          <w:szCs w:val="24"/>
          <w:lang w:val="en-US" w:eastAsia="zh-CN"/>
        </w:rPr>
        <w:t>合肥岭岑</w:t>
      </w:r>
      <w:r>
        <w:rPr>
          <w:rFonts w:hint="eastAsia" w:ascii="楷体" w:hAnsi="楷体" w:eastAsia="楷体"/>
          <w:sz w:val="24"/>
          <w:szCs w:val="24"/>
        </w:rPr>
        <w:t>重整投资工作（以下简称“本项目”）</w:t>
      </w:r>
      <w:r>
        <w:rPr>
          <w:rFonts w:hint="default" w:ascii="楷体" w:hAnsi="楷体" w:eastAsia="楷体"/>
          <w:sz w:val="24"/>
          <w:szCs w:val="24"/>
        </w:rPr>
        <w:t>，</w:t>
      </w:r>
      <w:r>
        <w:rPr>
          <w:rFonts w:hint="eastAsia" w:ascii="楷体" w:hAnsi="楷体" w:eastAsia="楷体"/>
          <w:sz w:val="24"/>
          <w:szCs w:val="24"/>
        </w:rPr>
        <w:t>并对</w:t>
      </w:r>
      <w:r>
        <w:rPr>
          <w:rFonts w:hint="eastAsia" w:ascii="楷体" w:hAnsi="楷体" w:eastAsia="楷体"/>
          <w:sz w:val="24"/>
          <w:szCs w:val="24"/>
          <w:lang w:val="en-US" w:eastAsia="zh-CN"/>
        </w:rPr>
        <w:t>合肥岭岑</w:t>
      </w:r>
      <w:r>
        <w:rPr>
          <w:rFonts w:hint="eastAsia" w:ascii="楷体" w:hAnsi="楷体" w:eastAsia="楷体"/>
          <w:sz w:val="24"/>
          <w:szCs w:val="24"/>
        </w:rPr>
        <w:t>开展尽职调查工作。</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为开展本项目之目的，管理人及其工作人员将可能向</w:t>
      </w:r>
      <w:r>
        <w:rPr>
          <w:rFonts w:hint="eastAsia" w:ascii="楷体" w:hAnsi="楷体" w:eastAsia="楷体"/>
          <w:sz w:val="24"/>
          <w:szCs w:val="24"/>
          <w:lang w:eastAsia="zh-CN"/>
        </w:rPr>
        <w:t>本单位</w:t>
      </w:r>
      <w:r>
        <w:rPr>
          <w:rFonts w:hint="eastAsia" w:ascii="楷体" w:hAnsi="楷体" w:eastAsia="楷体"/>
          <w:sz w:val="24"/>
          <w:szCs w:val="24"/>
        </w:rPr>
        <w:t>提供有关保密信息，该保密信息为</w:t>
      </w:r>
      <w:r>
        <w:rPr>
          <w:rFonts w:hint="eastAsia" w:ascii="楷体" w:hAnsi="楷体" w:eastAsia="楷体"/>
          <w:sz w:val="24"/>
          <w:szCs w:val="24"/>
          <w:lang w:val="en-US" w:eastAsia="zh-CN"/>
        </w:rPr>
        <w:t>合肥岭岑</w:t>
      </w:r>
      <w:r>
        <w:rPr>
          <w:rFonts w:hint="eastAsia" w:ascii="楷体" w:hAnsi="楷体" w:eastAsia="楷体"/>
          <w:sz w:val="24"/>
          <w:szCs w:val="24"/>
        </w:rPr>
        <w:t>及其关联方所专有，构成其商业机密。</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为此，根据《中华人民共和国民法典》等相关法律法规的规定，</w:t>
      </w:r>
      <w:r>
        <w:rPr>
          <w:rFonts w:hint="eastAsia" w:ascii="楷体" w:hAnsi="楷体" w:eastAsia="楷体"/>
          <w:sz w:val="24"/>
          <w:szCs w:val="24"/>
          <w:lang w:eastAsia="zh-CN"/>
        </w:rPr>
        <w:t>本单位</w:t>
      </w:r>
      <w:r>
        <w:rPr>
          <w:rFonts w:hint="eastAsia" w:ascii="楷体" w:hAnsi="楷体" w:eastAsia="楷体"/>
          <w:sz w:val="24"/>
          <w:szCs w:val="24"/>
        </w:rPr>
        <w:t>特出具保密承诺函（以下简称“本承诺函”）如下：</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第一条 保密信息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1.本承诺函所述之保密信息指</w:t>
      </w:r>
      <w:r>
        <w:rPr>
          <w:rFonts w:hint="eastAsia" w:ascii="楷体" w:hAnsi="楷体" w:eastAsia="楷体"/>
          <w:sz w:val="24"/>
          <w:szCs w:val="24"/>
          <w:lang w:eastAsia="zh-CN"/>
        </w:rPr>
        <w:t>本单位</w:t>
      </w:r>
      <w:r>
        <w:rPr>
          <w:rFonts w:hint="eastAsia" w:ascii="楷体" w:hAnsi="楷体" w:eastAsia="楷体"/>
          <w:sz w:val="24"/>
          <w:szCs w:val="24"/>
        </w:rPr>
        <w:t>通过管理人获取的有关</w:t>
      </w:r>
      <w:r>
        <w:rPr>
          <w:rFonts w:hint="eastAsia" w:ascii="楷体" w:hAnsi="楷体" w:eastAsia="楷体"/>
          <w:sz w:val="24"/>
          <w:szCs w:val="24"/>
          <w:lang w:val="en-US" w:eastAsia="zh-CN"/>
        </w:rPr>
        <w:t>合肥岭岑</w:t>
      </w:r>
      <w:r>
        <w:rPr>
          <w:rFonts w:hint="eastAsia" w:ascii="楷体" w:hAnsi="楷体" w:eastAsia="楷体"/>
          <w:sz w:val="24"/>
          <w:szCs w:val="24"/>
        </w:rPr>
        <w:t>及其关联方非公开的资产、业务、财务、技术、销售、市场推广、内部管理、融资计划、经营方案等信息。该等保密性信息包括但不限于：</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（1）为本项目合作事项签署的包括合作协议、本保密承诺函及其他任何协议、协议附件、补充协议或确认函件等所有相关文件；</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（2）不为公众所知悉、对</w:t>
      </w:r>
      <w:r>
        <w:rPr>
          <w:rFonts w:hint="eastAsia" w:ascii="楷体" w:hAnsi="楷体" w:eastAsia="楷体"/>
          <w:sz w:val="24"/>
          <w:szCs w:val="24"/>
          <w:lang w:val="en-US" w:eastAsia="zh-CN"/>
        </w:rPr>
        <w:t>合肥岭岑</w:t>
      </w:r>
      <w:r>
        <w:rPr>
          <w:rFonts w:hint="eastAsia" w:ascii="楷体" w:hAnsi="楷体" w:eastAsia="楷体"/>
          <w:sz w:val="24"/>
          <w:szCs w:val="24"/>
        </w:rPr>
        <w:t>及其关联方的业务、经营、利益构成或可能构成影响的信息；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（3）</w:t>
      </w:r>
      <w:r>
        <w:rPr>
          <w:rFonts w:hint="eastAsia" w:ascii="楷体" w:hAnsi="楷体" w:eastAsia="楷体"/>
          <w:sz w:val="24"/>
          <w:szCs w:val="24"/>
          <w:lang w:val="en-US" w:eastAsia="zh-CN"/>
        </w:rPr>
        <w:t>合肥岭岑</w:t>
      </w:r>
      <w:r>
        <w:rPr>
          <w:rFonts w:hint="eastAsia" w:ascii="楷体" w:hAnsi="楷体" w:eastAsia="楷体"/>
          <w:sz w:val="24"/>
          <w:szCs w:val="24"/>
        </w:rPr>
        <w:t>及其关联方的专有技术、商业秘密、独占性资料、财务报告、客户名录、市场竞争位置及其他有关的重要技术和商业信息；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（4）</w:t>
      </w:r>
      <w:r>
        <w:rPr>
          <w:rFonts w:hint="eastAsia" w:ascii="楷体" w:hAnsi="楷体" w:eastAsia="楷体"/>
          <w:sz w:val="24"/>
          <w:szCs w:val="24"/>
          <w:lang w:eastAsia="zh-CN"/>
        </w:rPr>
        <w:t>本单位</w:t>
      </w:r>
      <w:r>
        <w:rPr>
          <w:rFonts w:hint="eastAsia" w:ascii="楷体" w:hAnsi="楷体" w:eastAsia="楷体"/>
          <w:sz w:val="24"/>
          <w:szCs w:val="24"/>
        </w:rPr>
        <w:t>获知的或将由管理人提供的商务模式信息、开发信息、图表和其他技术、业务、营销或财务信息、经营管理信息、战略计划事宜等有关信息；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（5）</w:t>
      </w:r>
      <w:r>
        <w:rPr>
          <w:rFonts w:hint="eastAsia" w:ascii="楷体" w:hAnsi="楷体" w:eastAsia="楷体"/>
          <w:sz w:val="24"/>
          <w:szCs w:val="24"/>
          <w:lang w:eastAsia="zh-CN"/>
        </w:rPr>
        <w:t>本单位</w:t>
      </w:r>
      <w:r>
        <w:rPr>
          <w:rFonts w:hint="eastAsia" w:ascii="楷体" w:hAnsi="楷体" w:eastAsia="楷体"/>
          <w:sz w:val="24"/>
          <w:szCs w:val="24"/>
        </w:rPr>
        <w:t>获知的有</w:t>
      </w:r>
      <w:r>
        <w:rPr>
          <w:rFonts w:hint="eastAsia" w:ascii="楷体" w:hAnsi="楷体" w:eastAsia="楷体"/>
          <w:sz w:val="24"/>
          <w:szCs w:val="24"/>
          <w:lang w:val="en-US" w:eastAsia="zh-CN"/>
        </w:rPr>
        <w:t>合肥岭岑</w:t>
      </w:r>
      <w:r>
        <w:rPr>
          <w:rFonts w:hint="eastAsia" w:ascii="楷体" w:hAnsi="楷体" w:eastAsia="楷体"/>
          <w:sz w:val="24"/>
          <w:szCs w:val="24"/>
        </w:rPr>
        <w:t>及其关联方的所有交易、谈判、纷争、索赔、诉讼以及有关策略、方案、步骤、目标、条件等信息；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（6）管理人向</w:t>
      </w:r>
      <w:r>
        <w:rPr>
          <w:rFonts w:hint="eastAsia" w:ascii="楷体" w:hAnsi="楷体" w:eastAsia="楷体"/>
          <w:sz w:val="24"/>
          <w:szCs w:val="24"/>
          <w:lang w:eastAsia="zh-CN"/>
        </w:rPr>
        <w:t>本单位</w:t>
      </w:r>
      <w:r>
        <w:rPr>
          <w:rFonts w:hint="eastAsia" w:ascii="楷体" w:hAnsi="楷体" w:eastAsia="楷体"/>
          <w:sz w:val="24"/>
          <w:szCs w:val="24"/>
        </w:rPr>
        <w:t>披露的有关本项目的项目执行方案及其他建议性意见或信息，包括但不限于承做本项目的服务报价、执行方案、服务承诺、投标承诺等商业竞争信息；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（7）管理人向</w:t>
      </w:r>
      <w:r>
        <w:rPr>
          <w:rFonts w:hint="eastAsia" w:ascii="楷体" w:hAnsi="楷体" w:eastAsia="楷体"/>
          <w:sz w:val="24"/>
          <w:szCs w:val="24"/>
          <w:lang w:eastAsia="zh-CN"/>
        </w:rPr>
        <w:t>本单位</w:t>
      </w:r>
      <w:r>
        <w:rPr>
          <w:rFonts w:hint="eastAsia" w:ascii="楷体" w:hAnsi="楷体" w:eastAsia="楷体"/>
          <w:sz w:val="24"/>
          <w:szCs w:val="24"/>
        </w:rPr>
        <w:t>披露的涉及债务重组相关方案、计划、路径及时间表等财务信息；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（8）管理人依照法律规定（如在缔约过程中知悉其他相对人的商业秘密）和在有关协议的约定（如技术合同）中对外承担保密义务的事项。</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2.下列信息不属于保密信息：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（1）已经为公众所知的信息，除非为公众所知是由于</w:t>
      </w:r>
      <w:r>
        <w:rPr>
          <w:rFonts w:hint="eastAsia" w:ascii="楷体" w:hAnsi="楷体" w:eastAsia="楷体"/>
          <w:sz w:val="24"/>
          <w:szCs w:val="24"/>
          <w:lang w:eastAsia="zh-CN"/>
        </w:rPr>
        <w:t>本单位</w:t>
      </w:r>
      <w:r>
        <w:rPr>
          <w:rFonts w:hint="eastAsia" w:ascii="楷体" w:hAnsi="楷体" w:eastAsia="楷体"/>
          <w:sz w:val="24"/>
          <w:szCs w:val="24"/>
        </w:rPr>
        <w:t>违反本承诺函所致；</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w:t>
      </w:r>
      <w:r>
        <w:rPr>
          <w:rFonts w:hint="eastAsia" w:ascii="楷体" w:hAnsi="楷体" w:eastAsia="楷体"/>
          <w:sz w:val="24"/>
          <w:szCs w:val="24"/>
          <w:lang w:eastAsia="zh-CN"/>
        </w:rPr>
        <w:t>本单位</w:t>
      </w:r>
      <w:r>
        <w:rPr>
          <w:rFonts w:hint="eastAsia" w:ascii="楷体" w:hAnsi="楷体" w:eastAsia="楷体"/>
          <w:sz w:val="24"/>
          <w:szCs w:val="24"/>
        </w:rPr>
        <w:t>依管理人的授权已向第三方所披露的信息。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第二条 保密义务</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w:t>
      </w:r>
      <w:r>
        <w:rPr>
          <w:rFonts w:hint="eastAsia" w:ascii="楷体" w:hAnsi="楷体" w:eastAsia="楷体"/>
          <w:sz w:val="24"/>
          <w:szCs w:val="24"/>
          <w:lang w:eastAsia="zh-CN"/>
        </w:rPr>
        <w:t>本单位</w:t>
      </w:r>
      <w:r>
        <w:rPr>
          <w:rFonts w:hint="eastAsia" w:ascii="楷体" w:hAnsi="楷体" w:eastAsia="楷体"/>
          <w:sz w:val="24"/>
          <w:szCs w:val="24"/>
        </w:rPr>
        <w:t>不得向任何未实质参与本项目的人员披露保密信息。就</w:t>
      </w:r>
      <w:r>
        <w:rPr>
          <w:rFonts w:hint="eastAsia" w:ascii="楷体" w:hAnsi="楷体" w:eastAsia="楷体"/>
          <w:sz w:val="24"/>
          <w:szCs w:val="24"/>
          <w:lang w:eastAsia="zh-CN"/>
        </w:rPr>
        <w:t>本单位</w:t>
      </w:r>
      <w:r>
        <w:rPr>
          <w:rFonts w:hint="eastAsia" w:ascii="楷体" w:hAnsi="楷体" w:eastAsia="楷体"/>
          <w:sz w:val="24"/>
          <w:szCs w:val="24"/>
        </w:rPr>
        <w:t>而言，实质参与本项目的人员包括</w:t>
      </w:r>
      <w:r>
        <w:rPr>
          <w:rFonts w:hint="eastAsia" w:ascii="楷体" w:hAnsi="楷体" w:eastAsia="楷体"/>
          <w:sz w:val="24"/>
          <w:szCs w:val="24"/>
          <w:lang w:eastAsia="zh-CN"/>
        </w:rPr>
        <w:t>本单位</w:t>
      </w:r>
      <w:r>
        <w:rPr>
          <w:rFonts w:hint="eastAsia" w:ascii="楷体" w:hAnsi="楷体" w:eastAsia="楷体"/>
          <w:sz w:val="24"/>
          <w:szCs w:val="24"/>
        </w:rPr>
        <w:t>及关联公司参与本项目的董事、顾问和雇员、</w:t>
      </w:r>
      <w:r>
        <w:rPr>
          <w:rFonts w:hint="eastAsia" w:ascii="楷体" w:hAnsi="楷体" w:eastAsia="楷体"/>
          <w:sz w:val="24"/>
          <w:szCs w:val="24"/>
          <w:lang w:eastAsia="zh-CN"/>
        </w:rPr>
        <w:t>本单位</w:t>
      </w:r>
      <w:r>
        <w:rPr>
          <w:rFonts w:hint="eastAsia" w:ascii="楷体" w:hAnsi="楷体" w:eastAsia="楷体"/>
          <w:sz w:val="24"/>
          <w:szCs w:val="24"/>
        </w:rPr>
        <w:t>为参与本项目而聘请的外部法律顾问、财务顾问、审计机构、评估机构及其董事、合伙人和雇员。未实质参与本项目的人员包括但不限于</w:t>
      </w:r>
      <w:r>
        <w:rPr>
          <w:rFonts w:hint="eastAsia" w:ascii="楷体" w:hAnsi="楷体" w:eastAsia="楷体"/>
          <w:sz w:val="24"/>
          <w:szCs w:val="24"/>
          <w:lang w:eastAsia="zh-CN"/>
        </w:rPr>
        <w:t>本单位</w:t>
      </w:r>
      <w:r>
        <w:rPr>
          <w:rFonts w:hint="eastAsia" w:ascii="楷体" w:hAnsi="楷体" w:eastAsia="楷体"/>
          <w:sz w:val="24"/>
          <w:szCs w:val="24"/>
        </w:rPr>
        <w:t>内部未参与本项目的人员，以及虽参与本项目但其职责与保密信息所涉事项无关的工作人员。</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w:t>
      </w:r>
      <w:r>
        <w:rPr>
          <w:rFonts w:hint="eastAsia" w:ascii="楷体" w:hAnsi="楷体" w:eastAsia="楷体"/>
          <w:sz w:val="24"/>
          <w:szCs w:val="24"/>
          <w:lang w:eastAsia="zh-CN"/>
        </w:rPr>
        <w:t>本单位</w:t>
      </w:r>
      <w:r>
        <w:rPr>
          <w:rFonts w:hint="eastAsia" w:ascii="楷体" w:hAnsi="楷体" w:eastAsia="楷体"/>
          <w:sz w:val="24"/>
          <w:szCs w:val="24"/>
        </w:rPr>
        <w:t>未经管理人同意不得向任何报刊、杂志、互联网及其他新闻媒体、宣传机构披露保密信息。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3.在任何情况下，除非管理人同意，</w:t>
      </w:r>
      <w:r>
        <w:rPr>
          <w:rFonts w:hint="eastAsia" w:ascii="楷体" w:hAnsi="楷体" w:eastAsia="楷体"/>
          <w:sz w:val="24"/>
          <w:szCs w:val="24"/>
          <w:lang w:eastAsia="zh-CN"/>
        </w:rPr>
        <w:t>本单位</w:t>
      </w:r>
      <w:r>
        <w:rPr>
          <w:rFonts w:hint="eastAsia" w:ascii="楷体" w:hAnsi="楷体" w:eastAsia="楷体"/>
          <w:sz w:val="24"/>
          <w:szCs w:val="24"/>
        </w:rPr>
        <w:t>不得向</w:t>
      </w:r>
      <w:r>
        <w:rPr>
          <w:rFonts w:hint="eastAsia" w:ascii="楷体" w:hAnsi="楷体" w:eastAsia="楷体"/>
          <w:sz w:val="24"/>
          <w:szCs w:val="24"/>
          <w:lang w:val="en-US" w:eastAsia="zh-CN"/>
        </w:rPr>
        <w:t>合肥岭岑</w:t>
      </w:r>
      <w:r>
        <w:rPr>
          <w:rFonts w:hint="eastAsia" w:ascii="楷体" w:hAnsi="楷体" w:eastAsia="楷体"/>
          <w:sz w:val="24"/>
          <w:szCs w:val="24"/>
        </w:rPr>
        <w:t>及其关联方之竞争对手、交易伙伴披露保密信息。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4.</w:t>
      </w:r>
      <w:r>
        <w:rPr>
          <w:rFonts w:hint="eastAsia" w:ascii="楷体" w:hAnsi="楷体" w:eastAsia="楷体"/>
          <w:sz w:val="24"/>
          <w:szCs w:val="24"/>
          <w:lang w:eastAsia="zh-CN"/>
        </w:rPr>
        <w:t>本单位</w:t>
      </w:r>
      <w:r>
        <w:rPr>
          <w:rFonts w:hint="eastAsia" w:ascii="楷体" w:hAnsi="楷体" w:eastAsia="楷体"/>
          <w:sz w:val="24"/>
          <w:szCs w:val="24"/>
        </w:rPr>
        <w:t>仅能为本项目以及未来作为重整投资人参与</w:t>
      </w:r>
      <w:r>
        <w:rPr>
          <w:rFonts w:hint="eastAsia" w:ascii="楷体" w:hAnsi="楷体" w:eastAsia="楷体"/>
          <w:sz w:val="24"/>
          <w:szCs w:val="24"/>
          <w:lang w:val="en-US" w:eastAsia="zh-CN"/>
        </w:rPr>
        <w:t>合肥岭岑</w:t>
      </w:r>
      <w:r>
        <w:rPr>
          <w:rFonts w:hint="eastAsia" w:ascii="楷体" w:hAnsi="楷体" w:eastAsia="楷体"/>
          <w:sz w:val="24"/>
          <w:szCs w:val="24"/>
        </w:rPr>
        <w:t>重整之目的使用保密信息，不得将保密信息用于此外的任何目的。</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5.</w:t>
      </w:r>
      <w:r>
        <w:rPr>
          <w:rFonts w:hint="eastAsia" w:ascii="楷体" w:hAnsi="楷体" w:eastAsia="楷体"/>
          <w:sz w:val="24"/>
          <w:szCs w:val="24"/>
          <w:lang w:eastAsia="zh-CN"/>
        </w:rPr>
        <w:t>本单位</w:t>
      </w:r>
      <w:r>
        <w:rPr>
          <w:rFonts w:hint="eastAsia" w:ascii="楷体" w:hAnsi="楷体" w:eastAsia="楷体"/>
          <w:sz w:val="24"/>
          <w:szCs w:val="24"/>
        </w:rPr>
        <w:t>应采取一切合理且不低于</w:t>
      </w:r>
      <w:r>
        <w:rPr>
          <w:rFonts w:hint="eastAsia" w:ascii="楷体" w:hAnsi="楷体" w:eastAsia="楷体"/>
          <w:sz w:val="24"/>
          <w:szCs w:val="24"/>
          <w:lang w:eastAsia="zh-CN"/>
        </w:rPr>
        <w:t>本单位</w:t>
      </w:r>
      <w:r>
        <w:rPr>
          <w:rFonts w:hint="eastAsia" w:ascii="楷体" w:hAnsi="楷体" w:eastAsia="楷体"/>
          <w:sz w:val="24"/>
          <w:szCs w:val="24"/>
        </w:rPr>
        <w:t>对自身类似的保密信息所采取的措施来保护管理人向其披露的保密信息，以防止保密信息被盗窃及/或泄露、未经授权的使用、因任何第三人的疏忽导致保密信息的泄露。</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第三条 保密信息的交接与保管</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如果</w:t>
      </w:r>
      <w:r>
        <w:rPr>
          <w:rFonts w:hint="eastAsia" w:ascii="楷体" w:hAnsi="楷体" w:eastAsia="楷体"/>
          <w:sz w:val="24"/>
          <w:szCs w:val="24"/>
          <w:lang w:eastAsia="zh-CN"/>
        </w:rPr>
        <w:t>本单位</w:t>
      </w:r>
      <w:r>
        <w:rPr>
          <w:rFonts w:hint="eastAsia" w:ascii="楷体" w:hAnsi="楷体" w:eastAsia="楷体"/>
          <w:sz w:val="24"/>
          <w:szCs w:val="24"/>
        </w:rPr>
        <w:t>决定不再继续参与</w:t>
      </w:r>
      <w:r>
        <w:rPr>
          <w:rFonts w:hint="eastAsia" w:ascii="楷体" w:hAnsi="楷体" w:eastAsia="楷体"/>
          <w:sz w:val="24"/>
          <w:szCs w:val="24"/>
          <w:lang w:val="en-US" w:eastAsia="zh-CN"/>
        </w:rPr>
        <w:t>合肥岭岑</w:t>
      </w:r>
      <w:r>
        <w:rPr>
          <w:rFonts w:hint="eastAsia" w:ascii="楷体" w:hAnsi="楷体" w:eastAsia="楷体"/>
          <w:sz w:val="24"/>
          <w:szCs w:val="24"/>
        </w:rPr>
        <w:t>重整，应及时告知管理人。</w:t>
      </w:r>
      <w:r>
        <w:rPr>
          <w:rFonts w:hint="eastAsia" w:ascii="楷体" w:hAnsi="楷体" w:eastAsia="楷体"/>
          <w:sz w:val="24"/>
          <w:szCs w:val="24"/>
          <w:lang w:eastAsia="zh-CN"/>
        </w:rPr>
        <w:t>本单位</w:t>
      </w:r>
      <w:r>
        <w:rPr>
          <w:rFonts w:hint="eastAsia" w:ascii="楷体" w:hAnsi="楷体" w:eastAsia="楷体"/>
          <w:sz w:val="24"/>
          <w:szCs w:val="24"/>
        </w:rPr>
        <w:t>应及时将所有书面形式的保密信息、包含或反映保密信息的其他保密信息载体（不论来源）返还给管理人，不得就全部或者部分上述信息保留任何复印件、摘要和其他形式的复制品。一切由</w:t>
      </w:r>
      <w:r>
        <w:rPr>
          <w:rFonts w:hint="eastAsia" w:ascii="楷体" w:hAnsi="楷体" w:eastAsia="楷体"/>
          <w:sz w:val="24"/>
          <w:szCs w:val="24"/>
          <w:lang w:eastAsia="zh-CN"/>
        </w:rPr>
        <w:t>本单位</w:t>
      </w:r>
      <w:r>
        <w:rPr>
          <w:rFonts w:hint="eastAsia" w:ascii="楷体" w:hAnsi="楷体" w:eastAsia="楷体"/>
          <w:sz w:val="24"/>
          <w:szCs w:val="24"/>
        </w:rPr>
        <w:t>以保密信息为基础制作的文件、备忘录、笔记和其他保密信息载体应予销毁。</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第四条 保密期限</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1.保密期限自</w:t>
      </w:r>
      <w:r>
        <w:rPr>
          <w:rFonts w:hint="eastAsia" w:ascii="楷体" w:hAnsi="楷体" w:eastAsia="楷体"/>
          <w:sz w:val="24"/>
          <w:szCs w:val="24"/>
          <w:lang w:eastAsia="zh-CN"/>
        </w:rPr>
        <w:t>本单位</w:t>
      </w:r>
      <w:r>
        <w:rPr>
          <w:rFonts w:hint="eastAsia" w:ascii="楷体" w:hAnsi="楷体" w:eastAsia="楷体"/>
          <w:sz w:val="24"/>
          <w:szCs w:val="24"/>
        </w:rPr>
        <w:t>从管理人获取保密信息之时起，至保密信息被公开披露之时止。</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w:t>
      </w:r>
      <w:r>
        <w:rPr>
          <w:rFonts w:hint="eastAsia" w:ascii="楷体" w:hAnsi="楷体" w:eastAsia="楷体"/>
          <w:sz w:val="24"/>
          <w:szCs w:val="24"/>
          <w:lang w:eastAsia="zh-CN"/>
        </w:rPr>
        <w:t>本单位</w:t>
      </w:r>
      <w:r>
        <w:rPr>
          <w:rFonts w:hint="eastAsia" w:ascii="楷体" w:hAnsi="楷体" w:eastAsia="楷体"/>
          <w:sz w:val="24"/>
          <w:szCs w:val="24"/>
        </w:rPr>
        <w:t>的保密义务不因</w:t>
      </w:r>
      <w:r>
        <w:rPr>
          <w:rFonts w:hint="eastAsia" w:ascii="楷体" w:hAnsi="楷体" w:eastAsia="楷体"/>
          <w:sz w:val="24"/>
          <w:szCs w:val="24"/>
          <w:lang w:val="en-US" w:eastAsia="zh-CN"/>
        </w:rPr>
        <w:t>合肥岭岑</w:t>
      </w:r>
      <w:r>
        <w:rPr>
          <w:rFonts w:hint="eastAsia" w:ascii="楷体" w:hAnsi="楷体" w:eastAsia="楷体"/>
          <w:sz w:val="24"/>
          <w:szCs w:val="24"/>
        </w:rPr>
        <w:t>重整工作的完成或</w:t>
      </w:r>
      <w:r>
        <w:rPr>
          <w:rFonts w:hint="eastAsia" w:ascii="楷体" w:hAnsi="楷体" w:eastAsia="楷体"/>
          <w:sz w:val="24"/>
          <w:szCs w:val="24"/>
          <w:lang w:eastAsia="zh-CN"/>
        </w:rPr>
        <w:t>本单位</w:t>
      </w:r>
      <w:r>
        <w:rPr>
          <w:rFonts w:hint="eastAsia" w:ascii="楷体" w:hAnsi="楷体" w:eastAsia="楷体"/>
          <w:sz w:val="24"/>
          <w:szCs w:val="24"/>
        </w:rPr>
        <w:t>退出</w:t>
      </w:r>
      <w:r>
        <w:rPr>
          <w:rFonts w:hint="eastAsia" w:ascii="楷体" w:hAnsi="楷体" w:eastAsia="楷体"/>
          <w:sz w:val="24"/>
          <w:szCs w:val="24"/>
          <w:lang w:val="en-US" w:eastAsia="zh-CN"/>
        </w:rPr>
        <w:t>合肥岭岑</w:t>
      </w:r>
      <w:r>
        <w:rPr>
          <w:rFonts w:hint="eastAsia" w:ascii="楷体" w:hAnsi="楷体" w:eastAsia="楷体"/>
          <w:sz w:val="24"/>
          <w:szCs w:val="24"/>
        </w:rPr>
        <w:t>重整工作而当然解除，在</w:t>
      </w:r>
      <w:r>
        <w:rPr>
          <w:rFonts w:hint="eastAsia" w:ascii="楷体" w:hAnsi="楷体" w:eastAsia="楷体"/>
          <w:sz w:val="24"/>
          <w:szCs w:val="24"/>
          <w:lang w:val="en-US" w:eastAsia="zh-CN"/>
        </w:rPr>
        <w:t>合肥岭岑</w:t>
      </w:r>
      <w:r>
        <w:rPr>
          <w:rFonts w:hint="eastAsia" w:ascii="楷体" w:hAnsi="楷体" w:eastAsia="楷体"/>
          <w:sz w:val="24"/>
          <w:szCs w:val="24"/>
        </w:rPr>
        <w:t>重整工作完成或者</w:t>
      </w:r>
      <w:r>
        <w:rPr>
          <w:rFonts w:hint="eastAsia" w:ascii="楷体" w:hAnsi="楷体" w:eastAsia="楷体"/>
          <w:sz w:val="24"/>
          <w:szCs w:val="24"/>
          <w:lang w:eastAsia="zh-CN"/>
        </w:rPr>
        <w:t>本单位</w:t>
      </w:r>
      <w:r>
        <w:rPr>
          <w:rFonts w:hint="eastAsia" w:ascii="楷体" w:hAnsi="楷体" w:eastAsia="楷体"/>
          <w:sz w:val="24"/>
          <w:szCs w:val="24"/>
        </w:rPr>
        <w:t>退出重整后，</w:t>
      </w:r>
      <w:r>
        <w:rPr>
          <w:rFonts w:hint="eastAsia" w:ascii="楷体" w:hAnsi="楷体" w:eastAsia="楷体"/>
          <w:sz w:val="24"/>
          <w:szCs w:val="24"/>
          <w:lang w:eastAsia="zh-CN"/>
        </w:rPr>
        <w:t>本单位</w:t>
      </w:r>
      <w:r>
        <w:rPr>
          <w:rFonts w:hint="eastAsia" w:ascii="楷体" w:hAnsi="楷体" w:eastAsia="楷体"/>
          <w:sz w:val="24"/>
          <w:szCs w:val="24"/>
        </w:rPr>
        <w:t>仍需对参与</w:t>
      </w:r>
      <w:r>
        <w:rPr>
          <w:rFonts w:hint="eastAsia" w:ascii="楷体" w:hAnsi="楷体" w:eastAsia="楷体"/>
          <w:sz w:val="24"/>
          <w:szCs w:val="24"/>
          <w:lang w:val="en-US" w:eastAsia="zh-CN"/>
        </w:rPr>
        <w:t>合肥岭岑</w:t>
      </w:r>
      <w:r>
        <w:rPr>
          <w:rFonts w:hint="eastAsia" w:ascii="楷体" w:hAnsi="楷体" w:eastAsia="楷体"/>
          <w:sz w:val="24"/>
          <w:szCs w:val="24"/>
        </w:rPr>
        <w:t>重整过程中获取的保密信息承担保密义务。</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 xml:space="preserve">第五条 </w:t>
      </w:r>
      <w:r>
        <w:rPr>
          <w:rFonts w:hint="eastAsia" w:ascii="楷体" w:hAnsi="楷体" w:eastAsia="楷体"/>
          <w:sz w:val="24"/>
          <w:szCs w:val="24"/>
          <w:lang w:eastAsia="zh-CN"/>
        </w:rPr>
        <w:t>本单位</w:t>
      </w:r>
      <w:r>
        <w:rPr>
          <w:rFonts w:hint="eastAsia" w:ascii="楷体" w:hAnsi="楷体" w:eastAsia="楷体"/>
          <w:sz w:val="24"/>
          <w:szCs w:val="24"/>
        </w:rPr>
        <w:t>承诺</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w:t>
      </w:r>
      <w:r>
        <w:rPr>
          <w:rFonts w:hint="eastAsia" w:ascii="楷体" w:hAnsi="楷体" w:eastAsia="楷体"/>
          <w:sz w:val="24"/>
          <w:szCs w:val="24"/>
          <w:lang w:eastAsia="zh-CN"/>
        </w:rPr>
        <w:t>本单位</w:t>
      </w:r>
      <w:r>
        <w:rPr>
          <w:rFonts w:hint="eastAsia" w:ascii="楷体" w:hAnsi="楷体" w:eastAsia="楷体"/>
          <w:sz w:val="24"/>
          <w:szCs w:val="24"/>
        </w:rPr>
        <w:t>参与本项目的所有人员均承担保密义务。</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2.对管理人已向或将向</w:t>
      </w:r>
      <w:r>
        <w:rPr>
          <w:rFonts w:hint="eastAsia" w:ascii="楷体" w:hAnsi="楷体" w:eastAsia="楷体"/>
          <w:sz w:val="24"/>
          <w:szCs w:val="24"/>
          <w:lang w:eastAsia="zh-CN"/>
        </w:rPr>
        <w:t>本单位</w:t>
      </w:r>
      <w:r>
        <w:rPr>
          <w:rFonts w:hint="eastAsia" w:ascii="楷体" w:hAnsi="楷体" w:eastAsia="楷体"/>
          <w:sz w:val="24"/>
          <w:szCs w:val="24"/>
        </w:rPr>
        <w:t>提供的保密信息，</w:t>
      </w:r>
      <w:r>
        <w:rPr>
          <w:rFonts w:hint="eastAsia" w:ascii="楷体" w:hAnsi="楷体" w:eastAsia="楷体"/>
          <w:sz w:val="24"/>
          <w:szCs w:val="24"/>
          <w:lang w:eastAsia="zh-CN"/>
        </w:rPr>
        <w:t>本单位</w:t>
      </w:r>
      <w:r>
        <w:rPr>
          <w:rFonts w:hint="eastAsia" w:ascii="楷体" w:hAnsi="楷体" w:eastAsia="楷体"/>
          <w:sz w:val="24"/>
          <w:szCs w:val="24"/>
        </w:rPr>
        <w:t>将履行本承诺函项下的保密义务，不会为参与</w:t>
      </w:r>
      <w:r>
        <w:rPr>
          <w:rFonts w:hint="eastAsia" w:ascii="楷体" w:hAnsi="楷体" w:eastAsia="楷体"/>
          <w:sz w:val="24"/>
          <w:szCs w:val="24"/>
          <w:lang w:val="en-US" w:eastAsia="zh-CN"/>
        </w:rPr>
        <w:t>合肥岭岑</w:t>
      </w:r>
      <w:r>
        <w:rPr>
          <w:rFonts w:hint="eastAsia" w:ascii="楷体" w:hAnsi="楷体" w:eastAsia="楷体"/>
          <w:sz w:val="24"/>
          <w:szCs w:val="24"/>
        </w:rPr>
        <w:t>重整之外的目的使用保密信息。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3.</w:t>
      </w:r>
      <w:r>
        <w:rPr>
          <w:rFonts w:hint="eastAsia" w:ascii="楷体" w:hAnsi="楷体" w:eastAsia="楷体"/>
          <w:sz w:val="24"/>
          <w:szCs w:val="24"/>
          <w:lang w:eastAsia="zh-CN"/>
        </w:rPr>
        <w:t>本单位</w:t>
      </w:r>
      <w:r>
        <w:rPr>
          <w:rFonts w:hint="eastAsia" w:ascii="楷体" w:hAnsi="楷体" w:eastAsia="楷体"/>
          <w:sz w:val="24"/>
          <w:szCs w:val="24"/>
        </w:rPr>
        <w:t>为工作之目的向</w:t>
      </w:r>
      <w:r>
        <w:rPr>
          <w:rFonts w:hint="eastAsia" w:ascii="楷体" w:hAnsi="楷体" w:eastAsia="楷体"/>
          <w:sz w:val="24"/>
          <w:szCs w:val="24"/>
          <w:lang w:eastAsia="zh-CN"/>
        </w:rPr>
        <w:t>本单位</w:t>
      </w:r>
      <w:r>
        <w:rPr>
          <w:rFonts w:hint="eastAsia" w:ascii="楷体" w:hAnsi="楷体" w:eastAsia="楷体"/>
          <w:sz w:val="24"/>
          <w:szCs w:val="24"/>
        </w:rPr>
        <w:t>内部确有必要了解保密信息的人员分送保密信息时，</w:t>
      </w:r>
      <w:r>
        <w:rPr>
          <w:rFonts w:hint="eastAsia" w:ascii="楷体" w:hAnsi="楷体" w:eastAsia="楷体"/>
          <w:sz w:val="24"/>
          <w:szCs w:val="24"/>
          <w:lang w:eastAsia="zh-CN"/>
        </w:rPr>
        <w:t>本单位</w:t>
      </w:r>
      <w:r>
        <w:rPr>
          <w:rFonts w:hint="eastAsia" w:ascii="楷体" w:hAnsi="楷体" w:eastAsia="楷体"/>
          <w:sz w:val="24"/>
          <w:szCs w:val="24"/>
        </w:rPr>
        <w:t>将明确告知所有</w:t>
      </w:r>
      <w:r>
        <w:rPr>
          <w:rFonts w:hint="default" w:ascii="楷体" w:hAnsi="楷体" w:eastAsia="楷体"/>
          <w:sz w:val="24"/>
          <w:szCs w:val="24"/>
        </w:rPr>
        <w:t>接收</w:t>
      </w:r>
      <w:r>
        <w:rPr>
          <w:rFonts w:hint="eastAsia" w:ascii="楷体" w:hAnsi="楷体" w:eastAsia="楷体"/>
          <w:sz w:val="24"/>
          <w:szCs w:val="24"/>
        </w:rPr>
        <w:t>保密信息的人员该等信息的保密性质以及该等信息可用于之目的。</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4.未经管理人同意，</w:t>
      </w:r>
      <w:r>
        <w:rPr>
          <w:rFonts w:hint="eastAsia" w:ascii="楷体" w:hAnsi="楷体" w:eastAsia="楷体"/>
          <w:sz w:val="24"/>
          <w:szCs w:val="24"/>
          <w:lang w:eastAsia="zh-CN"/>
        </w:rPr>
        <w:t>本单位</w:t>
      </w:r>
      <w:r>
        <w:rPr>
          <w:rFonts w:hint="eastAsia" w:ascii="楷体" w:hAnsi="楷体" w:eastAsia="楷体"/>
          <w:sz w:val="24"/>
          <w:szCs w:val="24"/>
        </w:rPr>
        <w:t>不得故意以作为或不作为的方式，使</w:t>
      </w:r>
      <w:r>
        <w:rPr>
          <w:rFonts w:hint="eastAsia" w:ascii="楷体" w:hAnsi="楷体" w:eastAsia="楷体"/>
          <w:sz w:val="24"/>
          <w:szCs w:val="24"/>
          <w:lang w:eastAsia="zh-CN"/>
        </w:rPr>
        <w:t>本单位</w:t>
      </w:r>
      <w:r>
        <w:rPr>
          <w:rFonts w:hint="eastAsia" w:ascii="楷体" w:hAnsi="楷体" w:eastAsia="楷体"/>
          <w:sz w:val="24"/>
          <w:szCs w:val="24"/>
        </w:rPr>
        <w:t>参与重整人员以外的任何第三方知晓保密信息。</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5.</w:t>
      </w:r>
      <w:r>
        <w:rPr>
          <w:rFonts w:hint="eastAsia" w:ascii="楷体" w:hAnsi="楷体" w:eastAsia="楷体"/>
          <w:sz w:val="24"/>
          <w:szCs w:val="24"/>
          <w:lang w:eastAsia="zh-CN"/>
        </w:rPr>
        <w:t>本单位</w:t>
      </w:r>
      <w:r>
        <w:rPr>
          <w:rFonts w:hint="eastAsia" w:ascii="楷体" w:hAnsi="楷体" w:eastAsia="楷体"/>
          <w:sz w:val="24"/>
          <w:szCs w:val="24"/>
        </w:rPr>
        <w:t>的投资决策及重整投资方案将在独立尽职调查基础上制作形成。因</w:t>
      </w:r>
      <w:r>
        <w:rPr>
          <w:rFonts w:hint="eastAsia" w:ascii="楷体" w:hAnsi="楷体" w:eastAsia="楷体"/>
          <w:sz w:val="24"/>
          <w:szCs w:val="24"/>
          <w:lang w:eastAsia="zh-CN"/>
        </w:rPr>
        <w:t>本单位</w:t>
      </w:r>
      <w:r>
        <w:rPr>
          <w:rFonts w:hint="eastAsia" w:ascii="楷体" w:hAnsi="楷体" w:eastAsia="楷体"/>
          <w:sz w:val="24"/>
          <w:szCs w:val="24"/>
        </w:rPr>
        <w:t>在尽职调查中未及时发现问题（包括但不限于</w:t>
      </w:r>
      <w:r>
        <w:rPr>
          <w:rFonts w:hint="eastAsia" w:ascii="楷体" w:hAnsi="楷体" w:eastAsia="楷体"/>
          <w:sz w:val="24"/>
          <w:szCs w:val="24"/>
          <w:lang w:val="en-US" w:eastAsia="zh-CN"/>
        </w:rPr>
        <w:t>合肥岭岑</w:t>
      </w:r>
      <w:r>
        <w:rPr>
          <w:rFonts w:hint="eastAsia" w:ascii="楷体" w:hAnsi="楷体" w:eastAsia="楷体"/>
          <w:sz w:val="24"/>
          <w:szCs w:val="24"/>
        </w:rPr>
        <w:t>及其关联方存在的财务、法律、生产运营、人员、诉讼仲裁等各方面的问题）导致的不利后果，由</w:t>
      </w:r>
      <w:r>
        <w:rPr>
          <w:rFonts w:hint="eastAsia" w:ascii="楷体" w:hAnsi="楷体" w:eastAsia="楷体"/>
          <w:sz w:val="24"/>
          <w:szCs w:val="24"/>
          <w:lang w:eastAsia="zh-CN"/>
        </w:rPr>
        <w:t>本单位</w:t>
      </w:r>
      <w:r>
        <w:rPr>
          <w:rFonts w:hint="eastAsia" w:ascii="楷体" w:hAnsi="楷体" w:eastAsia="楷体"/>
          <w:sz w:val="24"/>
          <w:szCs w:val="24"/>
        </w:rPr>
        <w:t>自行承担，与管理人无关。</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6.</w:t>
      </w:r>
      <w:r>
        <w:rPr>
          <w:rFonts w:hint="eastAsia" w:ascii="楷体" w:hAnsi="楷体" w:eastAsia="楷体"/>
          <w:sz w:val="24"/>
          <w:szCs w:val="24"/>
          <w:lang w:eastAsia="zh-CN"/>
        </w:rPr>
        <w:t>本单位</w:t>
      </w:r>
      <w:r>
        <w:rPr>
          <w:rFonts w:hint="eastAsia" w:ascii="楷体" w:hAnsi="楷体" w:eastAsia="楷体"/>
          <w:sz w:val="24"/>
          <w:szCs w:val="24"/>
        </w:rPr>
        <w:t>违反本承诺函项下的保密义务或者不正当使用保密信息的，</w:t>
      </w:r>
      <w:r>
        <w:rPr>
          <w:rFonts w:hint="eastAsia" w:ascii="楷体" w:hAnsi="楷体" w:eastAsia="楷体"/>
          <w:sz w:val="24"/>
          <w:szCs w:val="24"/>
          <w:lang w:eastAsia="zh-CN"/>
        </w:rPr>
        <w:t>本单位</w:t>
      </w:r>
      <w:r>
        <w:rPr>
          <w:rFonts w:hint="eastAsia" w:ascii="楷体" w:hAnsi="楷体" w:eastAsia="楷体"/>
          <w:sz w:val="24"/>
          <w:szCs w:val="24"/>
        </w:rPr>
        <w:t>应：（1）立即通知管理人并采取一切合理和必要的措施，防止损失扩大，避免不良影响的持续；（2）如因上述违反保密义务的行为给管理人、</w:t>
      </w:r>
      <w:r>
        <w:rPr>
          <w:rFonts w:hint="eastAsia" w:ascii="楷体" w:hAnsi="楷体" w:eastAsia="楷体"/>
          <w:sz w:val="24"/>
          <w:szCs w:val="24"/>
          <w:lang w:val="en-US" w:eastAsia="zh-CN"/>
        </w:rPr>
        <w:t>合肥岭岑</w:t>
      </w:r>
      <w:r>
        <w:rPr>
          <w:rFonts w:hint="eastAsia" w:ascii="楷体" w:hAnsi="楷体" w:eastAsia="楷体"/>
          <w:sz w:val="24"/>
          <w:szCs w:val="24"/>
        </w:rPr>
        <w:t>及关联方造成任何损失的，应就其遭受的所有损失承担赔偿责任，且本承诺函项下的保密义务继续有效。</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第六条 免责条款</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在</w:t>
      </w:r>
      <w:r>
        <w:rPr>
          <w:rFonts w:hint="eastAsia" w:ascii="楷体" w:hAnsi="楷体" w:eastAsia="楷体"/>
          <w:sz w:val="24"/>
          <w:szCs w:val="24"/>
          <w:lang w:eastAsia="zh-CN"/>
        </w:rPr>
        <w:t>本单位</w:t>
      </w:r>
      <w:r>
        <w:rPr>
          <w:rFonts w:hint="eastAsia" w:ascii="楷体" w:hAnsi="楷体" w:eastAsia="楷体"/>
          <w:sz w:val="24"/>
          <w:szCs w:val="24"/>
        </w:rPr>
        <w:t>依法承担披露义务</w:t>
      </w:r>
      <w:r>
        <w:rPr>
          <w:rFonts w:hint="default" w:ascii="楷体" w:hAnsi="楷体" w:eastAsia="楷体"/>
          <w:sz w:val="24"/>
          <w:szCs w:val="24"/>
        </w:rPr>
        <w:t>，以</w:t>
      </w:r>
      <w:r>
        <w:rPr>
          <w:rFonts w:hint="eastAsia" w:ascii="楷体" w:hAnsi="楷体" w:eastAsia="楷体"/>
          <w:sz w:val="24"/>
          <w:szCs w:val="24"/>
        </w:rPr>
        <w:t>及法院、审批机构、监管机构等有权机关要求</w:t>
      </w:r>
      <w:r>
        <w:rPr>
          <w:rFonts w:hint="eastAsia" w:ascii="楷体" w:hAnsi="楷体" w:eastAsia="楷体"/>
          <w:sz w:val="24"/>
          <w:szCs w:val="24"/>
          <w:lang w:eastAsia="zh-CN"/>
        </w:rPr>
        <w:t>本单位</w:t>
      </w:r>
      <w:r>
        <w:rPr>
          <w:rFonts w:hint="eastAsia" w:ascii="楷体" w:hAnsi="楷体" w:eastAsia="楷体"/>
          <w:sz w:val="24"/>
          <w:szCs w:val="24"/>
        </w:rPr>
        <w:t>披露的情况下，</w:t>
      </w:r>
      <w:r>
        <w:rPr>
          <w:rFonts w:hint="eastAsia" w:ascii="楷体" w:hAnsi="楷体" w:eastAsia="楷体"/>
          <w:sz w:val="24"/>
          <w:szCs w:val="24"/>
          <w:lang w:eastAsia="zh-CN"/>
        </w:rPr>
        <w:t>本单位</w:t>
      </w:r>
      <w:r>
        <w:rPr>
          <w:rFonts w:hint="eastAsia" w:ascii="楷体" w:hAnsi="楷体" w:eastAsia="楷体"/>
          <w:sz w:val="24"/>
          <w:szCs w:val="24"/>
        </w:rPr>
        <w:t>有权适当披露任何保密信息，但承诺：</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1.立即通知管理人此类要求（但法院、审批机构、监管机构等有权机关要求</w:t>
      </w:r>
      <w:r>
        <w:rPr>
          <w:rFonts w:hint="eastAsia" w:ascii="楷体" w:hAnsi="楷体" w:eastAsia="楷体"/>
          <w:sz w:val="24"/>
          <w:szCs w:val="24"/>
          <w:lang w:eastAsia="zh-CN"/>
        </w:rPr>
        <w:t>本单位</w:t>
      </w:r>
      <w:r>
        <w:rPr>
          <w:rFonts w:hint="eastAsia" w:ascii="楷体" w:hAnsi="楷体" w:eastAsia="楷体"/>
          <w:sz w:val="24"/>
          <w:szCs w:val="24"/>
        </w:rPr>
        <w:t>对此保密的除外）</w:t>
      </w:r>
      <w:r>
        <w:rPr>
          <w:rFonts w:hint="default" w:ascii="楷体" w:hAnsi="楷体" w:eastAsia="楷体"/>
          <w:sz w:val="24"/>
          <w:szCs w:val="24"/>
        </w:rPr>
        <w:t>；</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2.配合管理人采取合法及合理的措施，要求所提供的保密资料能得到继续保密的待遇。</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第七条 不逾越承诺</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目前，</w:t>
      </w:r>
      <w:r>
        <w:rPr>
          <w:rFonts w:hint="eastAsia" w:ascii="楷体" w:hAnsi="楷体" w:eastAsia="楷体"/>
          <w:sz w:val="24"/>
          <w:szCs w:val="24"/>
          <w:lang w:val="en-US" w:eastAsia="zh-CN"/>
        </w:rPr>
        <w:t>合肥岭岑</w:t>
      </w:r>
      <w:r>
        <w:rPr>
          <w:rFonts w:hint="eastAsia" w:ascii="楷体" w:hAnsi="楷体" w:eastAsia="楷体"/>
          <w:sz w:val="24"/>
          <w:szCs w:val="24"/>
        </w:rPr>
        <w:t>已经</w:t>
      </w:r>
      <w:r>
        <w:rPr>
          <w:rFonts w:hint="eastAsia" w:ascii="楷体" w:hAnsi="楷体" w:eastAsia="楷体"/>
          <w:sz w:val="24"/>
          <w:szCs w:val="24"/>
          <w:lang w:val="en-US" w:eastAsia="zh-CN"/>
        </w:rPr>
        <w:t>合肥中院</w:t>
      </w:r>
      <w:r>
        <w:rPr>
          <w:rFonts w:hint="eastAsia" w:ascii="楷体" w:hAnsi="楷体" w:eastAsia="楷体"/>
          <w:sz w:val="24"/>
          <w:szCs w:val="24"/>
        </w:rPr>
        <w:t>裁</w:t>
      </w:r>
      <w:r>
        <w:rPr>
          <w:rFonts w:hint="default" w:ascii="楷体" w:hAnsi="楷体" w:eastAsia="楷体"/>
          <w:sz w:val="24"/>
          <w:szCs w:val="24"/>
        </w:rPr>
        <w:t>定进</w:t>
      </w:r>
      <w:r>
        <w:rPr>
          <w:rFonts w:hint="eastAsia" w:ascii="楷体" w:hAnsi="楷体" w:eastAsia="楷体"/>
          <w:sz w:val="24"/>
          <w:szCs w:val="24"/>
        </w:rPr>
        <w:t>入司法重整程序。为保证信息获得渠道的合法，相关信息均由管理人提供。任何人未经管理人同意提供的资料，均属于违反本承诺函的行为。</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第八条 管理人的不放弃权利</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lang w:eastAsia="zh-CN"/>
        </w:rPr>
        <w:t>本单位</w:t>
      </w:r>
      <w:r>
        <w:rPr>
          <w:rFonts w:hint="eastAsia" w:ascii="楷体" w:hAnsi="楷体" w:eastAsia="楷体"/>
          <w:sz w:val="24"/>
          <w:szCs w:val="24"/>
        </w:rPr>
        <w:t>确认，管理人未行使或延迟行使本承诺函项下的任何权利均不构成对该权利的放弃，任何对该权利的单独或部分行使均不妨碍其他权利或继续行使其权利。</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第九条 法律适用及争议解决</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本承诺函适用中华人民共和国（仅为本承诺函之目的，不包括香港特别行政区、澳门特别行政区和</w:t>
      </w:r>
      <w:r>
        <w:rPr>
          <w:rFonts w:hint="default" w:ascii="楷体" w:hAnsi="楷体" w:eastAsia="楷体"/>
          <w:sz w:val="24"/>
          <w:szCs w:val="24"/>
        </w:rPr>
        <w:t>中国台湾地区</w:t>
      </w:r>
      <w:r>
        <w:rPr>
          <w:rFonts w:hint="eastAsia" w:ascii="楷体" w:hAnsi="楷体" w:eastAsia="楷体"/>
          <w:sz w:val="24"/>
          <w:szCs w:val="24"/>
        </w:rPr>
        <w:t>）法律。</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任何由本承诺函产生的或与本承诺函有关的争议应通过友好协商解决。如果通过协商仍无法得到解决，经任何一方申请，争议将交由</w:t>
      </w:r>
      <w:r>
        <w:rPr>
          <w:rFonts w:hint="eastAsia" w:ascii="楷体" w:hAnsi="楷体" w:eastAsia="楷体"/>
          <w:sz w:val="24"/>
          <w:szCs w:val="24"/>
          <w:lang w:val="en-US" w:eastAsia="zh-CN"/>
        </w:rPr>
        <w:t>合肥岭岑所在地人民法院</w:t>
      </w:r>
      <w:r>
        <w:rPr>
          <w:rFonts w:hint="eastAsia" w:ascii="楷体" w:hAnsi="楷体" w:eastAsia="楷体"/>
          <w:sz w:val="24"/>
          <w:szCs w:val="24"/>
        </w:rPr>
        <w:t>诉讼解决。</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第十条其他</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1.本承诺函独立于</w:t>
      </w:r>
      <w:r>
        <w:rPr>
          <w:rFonts w:hint="eastAsia" w:ascii="楷体" w:hAnsi="楷体" w:eastAsia="楷体"/>
          <w:sz w:val="24"/>
          <w:szCs w:val="24"/>
          <w:lang w:eastAsia="zh-CN"/>
        </w:rPr>
        <w:t>本单位</w:t>
      </w:r>
      <w:r>
        <w:rPr>
          <w:rFonts w:hint="eastAsia" w:ascii="楷体" w:hAnsi="楷体" w:eastAsia="楷体"/>
          <w:sz w:val="24"/>
          <w:szCs w:val="24"/>
        </w:rPr>
        <w:t>、管理人双方签订的其他一切合作意向书、合同、协议书，本承诺函的效力不因其他意向书、合同、协议书的终止而终止。</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2.本承诺函经</w:t>
      </w:r>
      <w:r>
        <w:rPr>
          <w:rFonts w:hint="eastAsia" w:ascii="楷体" w:hAnsi="楷体" w:eastAsia="楷体"/>
          <w:sz w:val="24"/>
          <w:szCs w:val="24"/>
          <w:lang w:eastAsia="zh-CN"/>
        </w:rPr>
        <w:t>本单位</w:t>
      </w:r>
      <w:r>
        <w:rPr>
          <w:rFonts w:hint="eastAsia" w:ascii="楷体" w:hAnsi="楷体" w:eastAsia="楷体"/>
          <w:sz w:val="24"/>
          <w:szCs w:val="24"/>
        </w:rPr>
        <w:t>法定代表人或授权代表签字并加盖单位公章后生效。</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3.本承诺函一式贰份，管理人持有壹份，</w:t>
      </w:r>
      <w:r>
        <w:rPr>
          <w:rFonts w:hint="eastAsia" w:ascii="楷体" w:hAnsi="楷体" w:eastAsia="楷体"/>
          <w:sz w:val="24"/>
          <w:szCs w:val="24"/>
          <w:lang w:eastAsia="zh-CN"/>
        </w:rPr>
        <w:t>本单位</w:t>
      </w:r>
      <w:r>
        <w:rPr>
          <w:rFonts w:hint="eastAsia" w:ascii="楷体" w:hAnsi="楷体" w:eastAsia="楷体"/>
          <w:sz w:val="24"/>
          <w:szCs w:val="24"/>
        </w:rPr>
        <w:t>持有壹份，具有同等法律效力。</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r>
        <w:rPr>
          <w:rFonts w:hint="eastAsia" w:ascii="楷体" w:hAnsi="楷体" w:eastAsia="楷体"/>
          <w:sz w:val="24"/>
          <w:szCs w:val="24"/>
        </w:rPr>
        <w:t>4.本承诺函未尽事宜，经管理人与</w:t>
      </w:r>
      <w:r>
        <w:rPr>
          <w:rFonts w:hint="eastAsia" w:ascii="楷体" w:hAnsi="楷体" w:eastAsia="楷体"/>
          <w:sz w:val="24"/>
          <w:szCs w:val="24"/>
          <w:lang w:eastAsia="zh-CN"/>
        </w:rPr>
        <w:t>本单位</w:t>
      </w:r>
      <w:r>
        <w:rPr>
          <w:rFonts w:hint="eastAsia" w:ascii="楷体" w:hAnsi="楷体" w:eastAsia="楷体"/>
          <w:sz w:val="24"/>
          <w:szCs w:val="24"/>
        </w:rPr>
        <w:t>双方协商，可签订书面补充协议。</w:t>
      </w:r>
    </w:p>
    <w:p>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楷体" w:hAnsi="楷体" w:eastAsia="楷体"/>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firstLine="5520" w:firstLineChars="2300"/>
        <w:jc w:val="left"/>
        <w:textAlignment w:val="auto"/>
        <w:rPr>
          <w:rFonts w:hint="eastAsia" w:ascii="楷体" w:hAnsi="楷体" w:eastAsia="楷体"/>
          <w:sz w:val="24"/>
          <w:szCs w:val="24"/>
        </w:rPr>
      </w:pPr>
      <w:r>
        <w:rPr>
          <w:rFonts w:hint="eastAsia" w:ascii="楷体" w:hAnsi="楷体" w:eastAsia="楷体"/>
          <w:sz w:val="24"/>
          <w:szCs w:val="24"/>
        </w:rPr>
        <w:t>承诺方：  （盖章）</w:t>
      </w:r>
    </w:p>
    <w:p>
      <w:pPr>
        <w:keepNext w:val="0"/>
        <w:keepLines w:val="0"/>
        <w:pageBreakBefore w:val="0"/>
        <w:widowControl w:val="0"/>
        <w:kinsoku/>
        <w:wordWrap/>
        <w:overflowPunct/>
        <w:topLinePunct w:val="0"/>
        <w:autoSpaceDE/>
        <w:autoSpaceDN/>
        <w:bidi w:val="0"/>
        <w:adjustRightInd/>
        <w:snapToGrid/>
        <w:spacing w:line="420" w:lineRule="exact"/>
        <w:ind w:firstLine="5520" w:firstLineChars="2300"/>
        <w:jc w:val="left"/>
        <w:textAlignment w:val="auto"/>
        <w:rPr>
          <w:rFonts w:hint="eastAsia" w:ascii="楷体" w:hAnsi="楷体" w:eastAsia="楷体"/>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firstLine="5520" w:firstLineChars="2300"/>
        <w:jc w:val="left"/>
        <w:textAlignment w:val="auto"/>
        <w:rPr>
          <w:rFonts w:hint="eastAsia" w:ascii="楷体" w:hAnsi="楷体" w:eastAsia="楷体"/>
          <w:sz w:val="24"/>
          <w:szCs w:val="24"/>
        </w:rPr>
      </w:pPr>
      <w:r>
        <w:rPr>
          <w:rFonts w:hint="eastAsia" w:ascii="楷体" w:hAnsi="楷体" w:eastAsia="楷体"/>
          <w:sz w:val="24"/>
          <w:szCs w:val="24"/>
        </w:rPr>
        <w:t>签 字：</w:t>
      </w:r>
    </w:p>
    <w:p>
      <w:pPr>
        <w:keepNext w:val="0"/>
        <w:keepLines w:val="0"/>
        <w:pageBreakBefore w:val="0"/>
        <w:widowControl w:val="0"/>
        <w:kinsoku/>
        <w:wordWrap/>
        <w:overflowPunct/>
        <w:topLinePunct w:val="0"/>
        <w:autoSpaceDE/>
        <w:autoSpaceDN/>
        <w:bidi w:val="0"/>
        <w:adjustRightInd/>
        <w:snapToGrid/>
        <w:spacing w:line="420" w:lineRule="exact"/>
        <w:ind w:firstLine="5520" w:firstLineChars="2300"/>
        <w:jc w:val="left"/>
        <w:textAlignment w:val="auto"/>
        <w:rPr>
          <w:rFonts w:hint="eastAsia" w:ascii="楷体" w:hAnsi="楷体" w:eastAsia="楷体"/>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firstLine="5520" w:firstLineChars="2300"/>
        <w:jc w:val="left"/>
        <w:textAlignment w:val="auto"/>
        <w:rPr>
          <w:rFonts w:hint="eastAsia" w:ascii="楷体" w:hAnsi="楷体" w:eastAsia="楷体"/>
          <w:sz w:val="24"/>
          <w:szCs w:val="24"/>
        </w:rPr>
      </w:pPr>
      <w:r>
        <w:rPr>
          <w:rFonts w:hint="default" w:ascii="楷体" w:hAnsi="楷体" w:eastAsia="楷体"/>
          <w:sz w:val="24"/>
          <w:szCs w:val="24"/>
        </w:rPr>
        <w:t>二〇二五</w:t>
      </w:r>
      <w:bookmarkStart w:id="0" w:name="_GoBack"/>
      <w:bookmarkEnd w:id="0"/>
      <w:r>
        <w:rPr>
          <w:rFonts w:hint="eastAsia" w:ascii="楷体" w:hAnsi="楷体" w:eastAsia="楷体"/>
          <w:sz w:val="24"/>
          <w:szCs w:val="24"/>
        </w:rPr>
        <w:t>年  月  日</w:t>
      </w:r>
    </w:p>
    <w:sectPr>
      <w:headerReference r:id="rId3" w:type="default"/>
      <w:footerReference r:id="rId4" w:type="default"/>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AB"/>
    <w:rsid w:val="000D57C8"/>
    <w:rsid w:val="000E6BA1"/>
    <w:rsid w:val="000E7EA1"/>
    <w:rsid w:val="0010608B"/>
    <w:rsid w:val="00106AB2"/>
    <w:rsid w:val="00122528"/>
    <w:rsid w:val="001232AB"/>
    <w:rsid w:val="00124451"/>
    <w:rsid w:val="00170258"/>
    <w:rsid w:val="00204AD0"/>
    <w:rsid w:val="002317A1"/>
    <w:rsid w:val="002C0EDF"/>
    <w:rsid w:val="002F004F"/>
    <w:rsid w:val="002F62C7"/>
    <w:rsid w:val="0030665D"/>
    <w:rsid w:val="003201BA"/>
    <w:rsid w:val="003266C2"/>
    <w:rsid w:val="00373FE0"/>
    <w:rsid w:val="00394268"/>
    <w:rsid w:val="00397BB8"/>
    <w:rsid w:val="00555420"/>
    <w:rsid w:val="005567D4"/>
    <w:rsid w:val="005A010C"/>
    <w:rsid w:val="005F6C2C"/>
    <w:rsid w:val="006530A2"/>
    <w:rsid w:val="006A4DBB"/>
    <w:rsid w:val="006F1A0C"/>
    <w:rsid w:val="00711A8C"/>
    <w:rsid w:val="00804CAD"/>
    <w:rsid w:val="008801D8"/>
    <w:rsid w:val="009111C7"/>
    <w:rsid w:val="00975793"/>
    <w:rsid w:val="00976303"/>
    <w:rsid w:val="009D7120"/>
    <w:rsid w:val="009F4DB9"/>
    <w:rsid w:val="00A023D2"/>
    <w:rsid w:val="00A24F8A"/>
    <w:rsid w:val="00A832CB"/>
    <w:rsid w:val="00AD577D"/>
    <w:rsid w:val="00B65C13"/>
    <w:rsid w:val="00B973A1"/>
    <w:rsid w:val="00C16E2C"/>
    <w:rsid w:val="00C276DE"/>
    <w:rsid w:val="00C360D7"/>
    <w:rsid w:val="00C42C78"/>
    <w:rsid w:val="00C91C0C"/>
    <w:rsid w:val="00CD4313"/>
    <w:rsid w:val="00D071E0"/>
    <w:rsid w:val="00D21E6B"/>
    <w:rsid w:val="00D32069"/>
    <w:rsid w:val="00E14BAE"/>
    <w:rsid w:val="00E214AC"/>
    <w:rsid w:val="00E26ABF"/>
    <w:rsid w:val="00E41A10"/>
    <w:rsid w:val="00E76833"/>
    <w:rsid w:val="00F2688D"/>
    <w:rsid w:val="00F5663E"/>
    <w:rsid w:val="2D5FDA36"/>
    <w:rsid w:val="36AC5AC1"/>
    <w:rsid w:val="56FBAC0E"/>
    <w:rsid w:val="5C53F21A"/>
    <w:rsid w:val="5D7B1C2B"/>
    <w:rsid w:val="62B17538"/>
    <w:rsid w:val="6B894AD7"/>
    <w:rsid w:val="7B13249E"/>
    <w:rsid w:val="7B5B8D32"/>
    <w:rsid w:val="7E7FA13B"/>
    <w:rsid w:val="87EF390D"/>
    <w:rsid w:val="BDBF1D51"/>
    <w:rsid w:val="DFF7AE42"/>
    <w:rsid w:val="EEEF33A8"/>
    <w:rsid w:val="FD9CB5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华文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仿宋_GB2312" w:cstheme="minorBidi"/>
      <w:kern w:val="2"/>
      <w:sz w:val="28"/>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99"/>
    <w:rPr>
      <w:rFonts w:asciiTheme="minorHAnsi" w:hAnsiTheme="minorHAnsi" w:eastAsiaTheme="minorEastAsia"/>
      <w:sz w:val="18"/>
    </w:rPr>
  </w:style>
  <w:style w:type="paragraph" w:styleId="4">
    <w:name w:val="header"/>
    <w:basedOn w:val="1"/>
    <w:qFormat/>
    <w:uiPriority w:val="0"/>
    <w:pPr>
      <w:pBdr>
        <w:bottom w:val="single" w:color="000000" w:sz="6" w:space="1"/>
      </w:pBdr>
      <w:jc w:val="center"/>
    </w:pPr>
    <w:rPr>
      <w:rFonts w:asciiTheme="minorHAnsi" w:hAnsiTheme="minorHAnsi" w:eastAsiaTheme="minorEastAsia"/>
      <w:sz w:val="18"/>
    </w:rPr>
  </w:style>
  <w:style w:type="table" w:styleId="6">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8">
    <w:name w:val="页眉 字符"/>
    <w:basedOn w:val="7"/>
    <w:qFormat/>
    <w:uiPriority w:val="0"/>
    <w:rPr>
      <w:sz w:val="18"/>
    </w:rPr>
  </w:style>
  <w:style w:type="character" w:customStyle="1" w:styleId="9">
    <w:name w:val="页脚 字符"/>
    <w:basedOn w:val="7"/>
    <w:qFormat/>
    <w:uiPriority w:val="99"/>
    <w:rPr>
      <w:sz w:val="18"/>
    </w:rPr>
  </w:style>
  <w:style w:type="paragraph" w:customStyle="1" w:styleId="10">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11">
    <w:name w:val="Revision"/>
    <w:hidden/>
    <w:unhideWhenUsed/>
    <w:qFormat/>
    <w:uiPriority w:val="99"/>
    <w:rPr>
      <w:rFonts w:ascii="Times New Roman" w:hAnsi="Times New Roman" w:eastAsia="仿宋_GB2312" w:cstheme="minorBidi"/>
      <w:kern w:val="2"/>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685</Words>
  <Characters>690</Characters>
  <Lines>5</Lines>
  <Paragraphs>1</Paragraphs>
  <TotalTime>4</TotalTime>
  <ScaleCrop>false</ScaleCrop>
  <LinksUpToDate>false</LinksUpToDate>
  <CharactersWithSpaces>698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2022-09-01T12:31:00Z</dcterms:created>
  <dc:creator>宋瑾 Song, Jin</dc:creator>
  <dc:description>DingTalk Document</dc:description>
  <cp:lastModifiedBy>adm2</cp:lastModifiedBy>
  <cp:lastPrinted>2022-06-03T09:40:00Z</cp:lastPrinted>
  <dcterms:modified xsi:type="dcterms:W3CDTF">2026-03-10T21:12:02Z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KSOTemplateDocerSaveRecord">
    <vt:lpwstr>eyJoZGlkIjoiMzc0NDhmNjcxZjIyZjUzODE1Mzg1YzBhODM5YjQxYTgiLCJ1c2VySWQiOiIxMDcxOTcxMzEyIn0=</vt:lpwstr>
  </property>
  <property fmtid="{D5CDD505-2E9C-101B-9397-08002B2CF9AE}" pid="4" name="ICV">
    <vt:lpwstr>817FD29CF7C147B280E945237BEC6954_12</vt:lpwstr>
  </property>
</Properties>
</file>