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C6A7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auto"/>
        <w:ind w:left="0" w:right="0" w:firstLine="560" w:firstLineChars="200"/>
        <w:jc w:val="center"/>
        <w:textAlignment w:val="auto"/>
        <w:rPr>
          <w:rFonts w:hint="eastAsia" w:ascii="黑体" w:hAnsi="黑体" w:eastAsia="黑体" w:cs="黑体"/>
          <w:sz w:val="28"/>
          <w:szCs w:val="28"/>
          <w:lang w:val="en-US"/>
        </w:rPr>
      </w:pPr>
      <w:r>
        <w:rPr>
          <w:rFonts w:hint="eastAsia" w:ascii="黑体" w:hAnsi="黑体" w:eastAsia="黑体" w:cs="黑体"/>
          <w:kern w:val="2"/>
          <w:sz w:val="28"/>
          <w:szCs w:val="28"/>
          <w:lang w:val="en-US" w:eastAsia="zh-CN" w:bidi="ar"/>
        </w:rPr>
        <w:t>关于北京念念分享科技发展有限公司拍卖公告</w:t>
      </w:r>
    </w:p>
    <w:p w14:paraId="26C3195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黑体" w:hAnsi="黑体" w:eastAsia="黑体" w:cs="黑体"/>
          <w:kern w:val="2"/>
          <w:sz w:val="28"/>
          <w:szCs w:val="28"/>
          <w:lang w:val="en-US" w:eastAsia="zh-CN" w:bidi="ar"/>
        </w:rPr>
      </w:pPr>
    </w:p>
    <w:p w14:paraId="4EA2BD9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黑体" w:hAnsi="黑体" w:eastAsia="黑体" w:cs="黑体"/>
          <w:kern w:val="2"/>
          <w:sz w:val="28"/>
          <w:szCs w:val="28"/>
          <w:lang w:val="en-US" w:eastAsia="zh-CN" w:bidi="ar"/>
        </w:rPr>
      </w:pPr>
      <w:r>
        <w:rPr>
          <w:rFonts w:hint="eastAsia" w:ascii="黑体" w:hAnsi="黑体" w:eastAsia="黑体" w:cs="黑体"/>
          <w:kern w:val="2"/>
          <w:sz w:val="28"/>
          <w:szCs w:val="28"/>
          <w:lang w:val="en-US" w:eastAsia="zh-CN" w:bidi="ar"/>
        </w:rPr>
        <w:t>北京念念分享科技发展有限公司管理人将于2026年05月05日10时至2026年05月06日10时止（延时除外）在京东拍卖网络平台上进行公开拍卖活动（处置单位：北京念念分享科技发展有限公司管理人，监督单位：北京市第一中级人民法院），网址：https://paimai.jd.com/310574675，现公告如下：</w:t>
      </w:r>
    </w:p>
    <w:p w14:paraId="57DBE0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一、重要提示</w:t>
      </w:r>
    </w:p>
    <w:p w14:paraId="78EDCF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1、竞拍前请务必遵照《竞买公告》、《竞拍须知》等要求，调查标的物信息、了解竞买资质、委托代理及尾款支付方式等内容。如违反相关约定，您的保证金可能会被划扣并产生其他法律责任，请理性参拍。</w:t>
      </w:r>
    </w:p>
    <w:p w14:paraId="507468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2、管理人对拍卖标的所作的说明和提供的审核资料等，仅供竞买人参考，不构成对拍卖标的的任何担保。所以请竞买人在参与竞买前必须自行审查拍卖标的，调查是否存在风险，认真研究查看所竞买标的实际情况，未电话咨询的竞买人请登录国家知识产权局商标局等平台系统网站查询核实，一经参拍，视为对标的物状况已知并认可。慎重决定竞买行为，竞买人一旦作出竞买决定，即表明已完全了解，并接受拍卖标的的现状和一切已知及未知的风险。</w:t>
      </w:r>
    </w:p>
    <w:p w14:paraId="1F1532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 </w:t>
      </w:r>
    </w:p>
    <w:p w14:paraId="3A55F9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二、拍卖标的：17枚商标</w:t>
      </w:r>
    </w:p>
    <w:p w14:paraId="073C82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起拍价：</w:t>
      </w:r>
      <w:r>
        <w:rPr>
          <w:rFonts w:hint="eastAsia" w:ascii="黑体" w:hAnsi="黑体" w:eastAsia="黑体" w:cs="黑体"/>
          <w:i w:val="0"/>
          <w:iCs w:val="0"/>
          <w:caps w:val="0"/>
          <w:color w:val="000000"/>
          <w:spacing w:val="0"/>
          <w:sz w:val="28"/>
          <w:szCs w:val="28"/>
          <w:shd w:val="clear" w:fill="FFFFFF"/>
          <w:lang w:val="en-US" w:eastAsia="zh-CN"/>
        </w:rPr>
        <w:t>1</w:t>
      </w:r>
      <w:r>
        <w:rPr>
          <w:rFonts w:hint="eastAsia" w:ascii="黑体" w:hAnsi="黑体" w:eastAsia="黑体" w:cs="黑体"/>
          <w:i w:val="0"/>
          <w:iCs w:val="0"/>
          <w:caps w:val="0"/>
          <w:color w:val="000000"/>
          <w:spacing w:val="0"/>
          <w:sz w:val="28"/>
          <w:szCs w:val="28"/>
          <w:shd w:val="clear" w:fill="FFFFFF"/>
        </w:rPr>
        <w:t>.00元，保证金：</w:t>
      </w:r>
      <w:r>
        <w:rPr>
          <w:rFonts w:hint="eastAsia" w:ascii="黑体" w:hAnsi="黑体" w:eastAsia="黑体" w:cs="黑体"/>
          <w:i w:val="0"/>
          <w:iCs w:val="0"/>
          <w:caps w:val="0"/>
          <w:color w:val="000000"/>
          <w:spacing w:val="0"/>
          <w:sz w:val="28"/>
          <w:szCs w:val="28"/>
          <w:shd w:val="clear" w:fill="FFFFFF"/>
          <w:lang w:val="en-US" w:eastAsia="zh-CN"/>
        </w:rPr>
        <w:t>1000</w:t>
      </w:r>
      <w:r>
        <w:rPr>
          <w:rFonts w:hint="eastAsia" w:ascii="黑体" w:hAnsi="黑体" w:eastAsia="黑体" w:cs="黑体"/>
          <w:i w:val="0"/>
          <w:iCs w:val="0"/>
          <w:caps w:val="0"/>
          <w:color w:val="000000"/>
          <w:spacing w:val="0"/>
          <w:sz w:val="28"/>
          <w:szCs w:val="28"/>
          <w:shd w:val="clear" w:fill="FFFFFF"/>
        </w:rPr>
        <w:t>.</w:t>
      </w:r>
      <w:r>
        <w:rPr>
          <w:rFonts w:hint="eastAsia" w:ascii="黑体" w:hAnsi="黑体" w:eastAsia="黑体" w:cs="黑体"/>
          <w:i w:val="0"/>
          <w:iCs w:val="0"/>
          <w:caps w:val="0"/>
          <w:color w:val="000000"/>
          <w:spacing w:val="0"/>
          <w:sz w:val="28"/>
          <w:szCs w:val="28"/>
          <w:shd w:val="clear" w:fill="FFFFFF"/>
          <w:lang w:val="en-US" w:eastAsia="zh-CN"/>
        </w:rPr>
        <w:t>0</w:t>
      </w:r>
      <w:r>
        <w:rPr>
          <w:rFonts w:hint="eastAsia" w:ascii="黑体" w:hAnsi="黑体" w:eastAsia="黑体" w:cs="黑体"/>
          <w:i w:val="0"/>
          <w:iCs w:val="0"/>
          <w:caps w:val="0"/>
          <w:color w:val="000000"/>
          <w:spacing w:val="0"/>
          <w:sz w:val="28"/>
          <w:szCs w:val="28"/>
          <w:shd w:val="clear" w:fill="FFFFFF"/>
        </w:rPr>
        <w:t>0元，增价幅度：</w:t>
      </w:r>
      <w:r>
        <w:rPr>
          <w:rFonts w:hint="eastAsia" w:ascii="黑体" w:hAnsi="黑体" w:eastAsia="黑体" w:cs="黑体"/>
          <w:i w:val="0"/>
          <w:iCs w:val="0"/>
          <w:caps w:val="0"/>
          <w:color w:val="000000"/>
          <w:spacing w:val="0"/>
          <w:sz w:val="28"/>
          <w:szCs w:val="28"/>
          <w:shd w:val="clear" w:fill="FFFFFF"/>
          <w:lang w:val="en-US" w:eastAsia="zh-CN"/>
        </w:rPr>
        <w:t>100</w:t>
      </w:r>
      <w:r>
        <w:rPr>
          <w:rFonts w:hint="eastAsia" w:ascii="黑体" w:hAnsi="黑体" w:eastAsia="黑体" w:cs="黑体"/>
          <w:i w:val="0"/>
          <w:iCs w:val="0"/>
          <w:caps w:val="0"/>
          <w:color w:val="000000"/>
          <w:spacing w:val="0"/>
          <w:sz w:val="28"/>
          <w:szCs w:val="28"/>
          <w:shd w:val="clear" w:fill="FFFFFF"/>
        </w:rPr>
        <w:t>.00元（或其整数倍）</w:t>
      </w:r>
    </w:p>
    <w:p w14:paraId="4F812D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shd w:val="clear" w:fill="FFFFFF"/>
        </w:rPr>
        <w:t>特别提醒：</w:t>
      </w:r>
    </w:p>
    <w:p w14:paraId="3AFDD1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shd w:val="clear" w:fill="FFFFFF"/>
        </w:rPr>
        <w:t>1、本次拍卖标的无形资产变更手续由买受人自行办理，且产生的一切关联税、费等所有费用，均由买受人承担。</w:t>
      </w:r>
    </w:p>
    <w:p w14:paraId="52DAD0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shd w:val="clear" w:fill="FFFFFF"/>
        </w:rPr>
        <w:t>2、郑重提醒各竞买人，本次拍卖所涉及之知识产权为管理人根据北京念念分享科技发展有限公司破产申请受理日网上查询到的知识产权情况所作的一般性描述，管理人对相关知识产权的真实性、合法性、可使用性不做任何承诺和担保。买受人参与竞拍即视为接受拍卖标的的一切已知和未知的瑕疵、缺陷和风险，并可能因此致使买受人的预期收益无法实现。该等瑕疵、缺陷和风险包括但不限于：</w:t>
      </w:r>
    </w:p>
    <w:p w14:paraId="1CE839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shd w:val="clear" w:fill="FFFFFF"/>
        </w:rPr>
        <w:t>（1）知识产权真实性、合法性、有效性存在瑕疵，可能全部或部分无效、不真实、不合法；</w:t>
      </w:r>
    </w:p>
    <w:p w14:paraId="6A3C72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shd w:val="clear" w:fill="FFFFFF"/>
        </w:rPr>
        <w:t>（2）知识产权实际权利状态及实际价值不能保证，知识产权以其实际情况为准，如有无效、效力终止、被撤销、撤三等情况，管理人不做担保，买受人需自行承担后果；</w:t>
      </w:r>
    </w:p>
    <w:p w14:paraId="033BEB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shd w:val="clear" w:fill="FFFFFF"/>
        </w:rPr>
        <w:t>（3）知识产权可能已被终止、被宣告无效、被撤销、撤三等风险；</w:t>
      </w:r>
    </w:p>
    <w:p w14:paraId="688FC8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shd w:val="clear" w:fill="FFFFFF"/>
        </w:rPr>
        <w:t>（4）与知识产权有关的权利证书等资料缺失、不存在、不完整、内容冲突等情形；</w:t>
      </w:r>
    </w:p>
    <w:p w14:paraId="547AB0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shd w:val="clear" w:fill="FFFFFF"/>
        </w:rPr>
        <w:t>（5）就知识产权可能被他人提起侵权诉讼等知识产权存在争议、无法行使、产生损失的风险；</w:t>
      </w:r>
    </w:p>
    <w:p w14:paraId="288ACD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shd w:val="clear" w:fill="FFFFFF"/>
        </w:rPr>
        <w:t>（6）其他已经和/或尚未发现的可能导致知识产权存在争议、不存在、终止、无效、被撤销、撤三、无法行使、产生损失等风险。</w:t>
      </w:r>
    </w:p>
    <w:p w14:paraId="13DBAD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shd w:val="clear" w:fill="FFFFFF"/>
        </w:rPr>
        <w:t>附件所列信息仅供参考，具体以权利现状为准，公告所披露的信息所述信息可能存在偏差或风险、瑕疵、缺陷，法院、管理人及上拍机构不承担标的物瑕疵、缺陷、风险担保责任。管理人不掌握原始证件资料。变更等手续及费用均由买受人承担。具体情况以实际交付时为准。有意者请谨慎参拍，竞买人一旦参加竞买，视为对本拍卖财产权利现状的确认，即视为拍卖财产完全了解，并接受拍卖财产一切已知和未知的瑕疵、缺陷、风险，责任自负。</w:t>
      </w:r>
    </w:p>
    <w:p w14:paraId="78D510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shd w:val="clear" w:fill="FFFFFF"/>
        </w:rPr>
        <w:t>3、本次拍卖标的为管理人根据北京念念分享科技发展有限公司破产申请受理日网上查询到的知识产权情况所作拆分处置，可能存在因不符合相关管理部门的具体要求而不能过户、不能取得商标注册证等权属证明风险后果，法院、管理人、辅拍机构和拍卖平台不作过户的任何承诺且不承担担保责任，由买受人自行接受行政主管部门依照有关行政法规的处理。</w:t>
      </w:r>
    </w:p>
    <w:p w14:paraId="795D44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shd w:val="clear" w:fill="FFFFFF"/>
        </w:rPr>
        <w:t>参拍即视为对上述描述认可，由竞买人自担风险，介意者勿拍。</w:t>
      </w:r>
    </w:p>
    <w:p w14:paraId="464E7A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shd w:val="clear" w:fill="FFFFFF"/>
        </w:rPr>
        <w:t>4、竞买人竞拍前应向国家知识产权局商标局、税务等相关部门，对拍卖标的物的法律状态、权属状况、能否过户、过户要求和流程、税费缴付的标准及起止时间、是否可恢复权利、恢复权利的要求和流程、是否存在需缴纳及补缴的费用，以及其他须注意的事项进行咨询。</w:t>
      </w:r>
    </w:p>
    <w:p w14:paraId="28EB15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 </w:t>
      </w:r>
    </w:p>
    <w:p w14:paraId="405420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 三、咨询看样</w:t>
      </w:r>
    </w:p>
    <w:p w14:paraId="0D26C7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咨询时间与方式：管理人已委托京道华硕（北京）企业管理有限公司协助办理咨询、预展事务，自公告之日起至</w:t>
      </w:r>
      <w:r>
        <w:rPr>
          <w:rFonts w:hint="eastAsia" w:ascii="黑体" w:hAnsi="黑体" w:eastAsia="黑体" w:cs="黑体"/>
          <w:i w:val="0"/>
          <w:iCs w:val="0"/>
          <w:caps w:val="0"/>
          <w:color w:val="FF0000"/>
          <w:spacing w:val="0"/>
          <w:sz w:val="28"/>
          <w:szCs w:val="28"/>
          <w:shd w:val="clear" w:fill="FFFFFF"/>
        </w:rPr>
        <w:t>2026年0</w:t>
      </w:r>
      <w:r>
        <w:rPr>
          <w:rFonts w:hint="eastAsia" w:ascii="黑体" w:hAnsi="黑体" w:eastAsia="黑体" w:cs="黑体"/>
          <w:i w:val="0"/>
          <w:iCs w:val="0"/>
          <w:caps w:val="0"/>
          <w:color w:val="FF0000"/>
          <w:spacing w:val="0"/>
          <w:sz w:val="28"/>
          <w:szCs w:val="28"/>
          <w:shd w:val="clear" w:fill="FFFFFF"/>
          <w:lang w:val="en-US" w:eastAsia="zh-CN"/>
        </w:rPr>
        <w:t>5</w:t>
      </w:r>
      <w:r>
        <w:rPr>
          <w:rFonts w:hint="eastAsia" w:ascii="黑体" w:hAnsi="黑体" w:eastAsia="黑体" w:cs="黑体"/>
          <w:i w:val="0"/>
          <w:iCs w:val="0"/>
          <w:caps w:val="0"/>
          <w:color w:val="FF0000"/>
          <w:spacing w:val="0"/>
          <w:sz w:val="28"/>
          <w:szCs w:val="28"/>
          <w:shd w:val="clear" w:fill="FFFFFF"/>
        </w:rPr>
        <w:t>月</w:t>
      </w:r>
      <w:r>
        <w:rPr>
          <w:rFonts w:hint="eastAsia" w:ascii="黑体" w:hAnsi="黑体" w:eastAsia="黑体" w:cs="黑体"/>
          <w:i w:val="0"/>
          <w:iCs w:val="0"/>
          <w:caps w:val="0"/>
          <w:color w:val="FF0000"/>
          <w:spacing w:val="0"/>
          <w:sz w:val="28"/>
          <w:szCs w:val="28"/>
          <w:shd w:val="clear" w:fill="FFFFFF"/>
          <w:lang w:val="en-US" w:eastAsia="zh-CN"/>
        </w:rPr>
        <w:t>06</w:t>
      </w:r>
      <w:r>
        <w:rPr>
          <w:rFonts w:hint="eastAsia" w:ascii="黑体" w:hAnsi="黑体" w:eastAsia="黑体" w:cs="黑体"/>
          <w:i w:val="0"/>
          <w:iCs w:val="0"/>
          <w:caps w:val="0"/>
          <w:color w:val="FF0000"/>
          <w:spacing w:val="0"/>
          <w:sz w:val="28"/>
          <w:szCs w:val="28"/>
          <w:shd w:val="clear" w:fill="FFFFFF"/>
        </w:rPr>
        <w:t>日止（节假日除外）</w:t>
      </w:r>
      <w:r>
        <w:rPr>
          <w:rFonts w:hint="eastAsia" w:ascii="黑体" w:hAnsi="黑体" w:eastAsia="黑体" w:cs="黑体"/>
          <w:i w:val="0"/>
          <w:iCs w:val="0"/>
          <w:caps w:val="0"/>
          <w:color w:val="000000"/>
          <w:spacing w:val="0"/>
          <w:sz w:val="28"/>
          <w:szCs w:val="28"/>
          <w:shd w:val="clear" w:fill="FFFFFF"/>
        </w:rPr>
        <w:t>接受咨询，咨询电话：15811180413，王经理；13581692406，蒋经理。本拍品不组织看样。有意者可自行于国家知识产权局商标局等相关平台查询核实。</w:t>
      </w:r>
    </w:p>
    <w:p w14:paraId="640E9C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 </w:t>
      </w:r>
    </w:p>
    <w:p w14:paraId="365C91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四、竞买人条件：</w:t>
      </w:r>
    </w:p>
    <w:p w14:paraId="3A2BCD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1、凡具备完全民事行为能力的公民、法人和其他组织均可参加竞买，若不具备完全民事行为能力，则其代理人必须具备完全民事行为能力；法律、行政法规、司法解释对买受人资格或者条件有特殊规定的，竞买人应当具备规定的资格或者条件。因不符合条件参加竞买的，由竞买人自行承担相应的法律责任。</w:t>
      </w:r>
    </w:p>
    <w:p w14:paraId="6B4334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2、竞买人在竞拍前请务必自行确认是否能办理变更登记手续，相应变更登记手续请竞买人自行到有关部门咨询核实。一旦参加竞拍，即视为对本次拍卖标的的确认，如不符合条件参加竞拍，或者拍卖成交后不能办理变更登记的，买受人自行承担风险。</w:t>
      </w:r>
    </w:p>
    <w:p w14:paraId="1B5927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3、竞买人可委托代理人（具备完全民事行为能力的自然人）进行，但须在竞买开始前与管理人沟通办理委托手续；竞买成功后，竞买人（法定代表人、其他组织的负责人）须与委托代理人一同到管理人处办理转让手续。如委托手续不全，竞买活动认定为委托代理人的个人行为。因不符合条件参加竞买的，由竞买人自行承担相应的法律责任。</w:t>
      </w:r>
    </w:p>
    <w:p w14:paraId="7A85C1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 </w:t>
      </w:r>
    </w:p>
    <w:p w14:paraId="648EED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五、优先购买权人</w:t>
      </w:r>
    </w:p>
    <w:p w14:paraId="0512AA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1、优先购买权人参加竞买的，应于开拍前3个工作日向管理人提交合法有效的证明，资格经管理人确认后才能参与竞买，逾期不提交或未按京东拍卖平台系统规定缴纳保证金报名的，视为放弃对本拍卖标的享有的优先购买权。</w:t>
      </w:r>
    </w:p>
    <w:p w14:paraId="431398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2、优先购买权人参与竞买的，与其他竞买人以相同的价格出价，没有更高出价的，拍卖标的由优先购买权人竞得。</w:t>
      </w:r>
    </w:p>
    <w:p w14:paraId="1EFBA5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3、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53B178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 </w:t>
      </w:r>
    </w:p>
    <w:p w14:paraId="1612D2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六、拍卖方式</w:t>
      </w:r>
    </w:p>
    <w:p w14:paraId="7B8706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本次拍卖至少一人报名且出价不低于起拍价，方可成交。无人报名或出价的，竞价会流拍。</w:t>
      </w:r>
    </w:p>
    <w:p w14:paraId="3EE736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 </w:t>
      </w:r>
    </w:p>
    <w:p w14:paraId="0ABCA0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七、拍卖延时</w:t>
      </w:r>
    </w:p>
    <w:p w14:paraId="68F000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本次拍卖活动设置延时出价功能，在拍卖活动结束前，每最后5分钟如果有竞买人出价，将自动延迟5分钟。</w:t>
      </w:r>
    </w:p>
    <w:p w14:paraId="099870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 </w:t>
      </w:r>
    </w:p>
    <w:p w14:paraId="172F49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八、税费及其他费用承担</w:t>
      </w:r>
    </w:p>
    <w:p w14:paraId="643A10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拍卖成交时，成交价不包含转让时双方的一切税、费</w:t>
      </w:r>
      <w:r>
        <w:rPr>
          <w:rFonts w:hint="eastAsia" w:ascii="黑体" w:hAnsi="黑体" w:eastAsia="黑体" w:cs="黑体"/>
          <w:i w:val="0"/>
          <w:iCs w:val="0"/>
          <w:caps w:val="0"/>
          <w:color w:val="FF0000"/>
          <w:spacing w:val="0"/>
          <w:sz w:val="28"/>
          <w:szCs w:val="28"/>
          <w:shd w:val="clear" w:fill="FFFFFF"/>
        </w:rPr>
        <w:t>（包括但不限于企业所得税、增值税等）</w:t>
      </w:r>
      <w:r>
        <w:rPr>
          <w:rFonts w:hint="eastAsia" w:ascii="黑体" w:hAnsi="黑体" w:eastAsia="黑体" w:cs="黑体"/>
          <w:i w:val="0"/>
          <w:iCs w:val="0"/>
          <w:caps w:val="0"/>
          <w:color w:val="000000"/>
          <w:spacing w:val="0"/>
          <w:sz w:val="28"/>
          <w:szCs w:val="28"/>
          <w:shd w:val="clear" w:fill="FFFFFF"/>
        </w:rPr>
        <w:t>；知识产权变更时所产生的转让双方的一切税、费均由买受人承担。上述一切税、费的具体金额由竞买人自行向相关主管部门咨询。拍卖标的所涉及的管理费等相关受法律保护的债务均由买受人承担。买受人在承担后不得据此主张竞价无效或向管理人、上拍机构索偿。</w:t>
      </w:r>
    </w:p>
    <w:p w14:paraId="5C861A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shd w:val="clear" w:fill="FFFFFF"/>
        </w:rPr>
        <w:t>特别提示：本案存在成交价格的2%综合服务费及本案存在成交价格的0.5%技术服务费均由买受人承担。</w:t>
      </w:r>
    </w:p>
    <w:p w14:paraId="7665DE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 </w:t>
      </w:r>
    </w:p>
    <w:p w14:paraId="102936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九、保证金和余款支付</w:t>
      </w:r>
    </w:p>
    <w:p w14:paraId="7BEF77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1、拍卖竞价前将通过京东拍卖平台系统在竞买人京东指定账户内锁定相应资金作为应缴的保证金，拍卖结束后未能竞得者锁定的保证金自动解锁，锁定期间不计利息。</w:t>
      </w:r>
    </w:p>
    <w:p w14:paraId="3A3E4B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2、拍卖成交后，买受人交纳的保证金可以充抵价款，本拍卖标的买受人原锁定的保证金将在买受人支付技术服务费后24小时内自动转入管理人指定账户。</w:t>
      </w:r>
    </w:p>
    <w:p w14:paraId="53383F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拍卖余款请在成交后</w:t>
      </w:r>
      <w:r>
        <w:rPr>
          <w:rFonts w:hint="eastAsia" w:ascii="黑体" w:hAnsi="黑体" w:eastAsia="黑体" w:cs="黑体"/>
          <w:i w:val="0"/>
          <w:iCs w:val="0"/>
          <w:caps w:val="0"/>
          <w:color w:val="FF0000"/>
          <w:spacing w:val="0"/>
          <w:sz w:val="28"/>
          <w:szCs w:val="28"/>
          <w:shd w:val="clear" w:fill="FFFFFF"/>
        </w:rPr>
        <w:t>5个工作日内</w:t>
      </w:r>
      <w:r>
        <w:rPr>
          <w:rFonts w:hint="eastAsia" w:ascii="黑体" w:hAnsi="黑体" w:eastAsia="黑体" w:cs="黑体"/>
          <w:i w:val="0"/>
          <w:iCs w:val="0"/>
          <w:caps w:val="0"/>
          <w:color w:val="000000"/>
          <w:spacing w:val="0"/>
          <w:sz w:val="28"/>
          <w:szCs w:val="28"/>
          <w:shd w:val="clear" w:fill="FFFFFF"/>
        </w:rPr>
        <w:t>汇款至管理人指定账户</w:t>
      </w:r>
      <w:r>
        <w:rPr>
          <w:rFonts w:hint="eastAsia" w:ascii="黑体" w:hAnsi="黑体" w:eastAsia="黑体" w:cs="黑体"/>
          <w:i w:val="0"/>
          <w:iCs w:val="0"/>
          <w:caps w:val="0"/>
          <w:color w:val="FF0000"/>
          <w:spacing w:val="0"/>
          <w:sz w:val="28"/>
          <w:szCs w:val="28"/>
          <w:shd w:val="clear" w:fill="FFFFFF"/>
        </w:rPr>
        <w:t>【户名：北京念念分享科技发展有限公司管理人，开户银行：中信银行北京三元桥支行，账号：8110701012903228243】</w:t>
      </w:r>
      <w:r>
        <w:rPr>
          <w:rFonts w:hint="eastAsia" w:ascii="黑体" w:hAnsi="黑体" w:eastAsia="黑体" w:cs="黑体"/>
          <w:i w:val="0"/>
          <w:iCs w:val="0"/>
          <w:caps w:val="0"/>
          <w:color w:val="000000"/>
          <w:spacing w:val="0"/>
          <w:sz w:val="28"/>
          <w:szCs w:val="28"/>
          <w:shd w:val="clear" w:fill="FFFFFF"/>
        </w:rPr>
        <w:t>。逾期则视为买受人悔拍，买受人缴纳的保证金不予退还。</w:t>
      </w:r>
    </w:p>
    <w:p w14:paraId="695ECA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2%的综合服务费请在成交后</w:t>
      </w:r>
      <w:r>
        <w:rPr>
          <w:rFonts w:hint="eastAsia" w:ascii="黑体" w:hAnsi="黑体" w:eastAsia="黑体" w:cs="黑体"/>
          <w:i w:val="0"/>
          <w:iCs w:val="0"/>
          <w:caps w:val="0"/>
          <w:color w:val="FF0000"/>
          <w:spacing w:val="0"/>
          <w:sz w:val="28"/>
          <w:szCs w:val="28"/>
          <w:shd w:val="clear" w:fill="FFFFFF"/>
        </w:rPr>
        <w:t>5个工作日内</w:t>
      </w:r>
      <w:r>
        <w:rPr>
          <w:rFonts w:hint="eastAsia" w:ascii="黑体" w:hAnsi="黑体" w:eastAsia="黑体" w:cs="黑体"/>
          <w:i w:val="0"/>
          <w:iCs w:val="0"/>
          <w:caps w:val="0"/>
          <w:color w:val="000000"/>
          <w:spacing w:val="0"/>
          <w:sz w:val="28"/>
          <w:szCs w:val="28"/>
          <w:shd w:val="clear" w:fill="FFFFFF"/>
        </w:rPr>
        <w:t>汇款至京道华硕（北京）企业管理有限公司指定账户</w:t>
      </w:r>
      <w:r>
        <w:rPr>
          <w:rFonts w:hint="eastAsia" w:ascii="黑体" w:hAnsi="黑体" w:eastAsia="黑体" w:cs="黑体"/>
          <w:i w:val="0"/>
          <w:iCs w:val="0"/>
          <w:caps w:val="0"/>
          <w:color w:val="FF0000"/>
          <w:spacing w:val="0"/>
          <w:sz w:val="28"/>
          <w:szCs w:val="28"/>
          <w:shd w:val="clear" w:fill="FFFFFF"/>
        </w:rPr>
        <w:t>【户名：京道华硕（北京）企业管理有限公司，开户银行：中国工商银行股份有限公司北京海淀支行，账号：0200049609201452284】</w:t>
      </w:r>
      <w:r>
        <w:rPr>
          <w:rFonts w:hint="eastAsia" w:ascii="黑体" w:hAnsi="黑体" w:eastAsia="黑体" w:cs="黑体"/>
          <w:i w:val="0"/>
          <w:iCs w:val="0"/>
          <w:caps w:val="0"/>
          <w:color w:val="000000"/>
          <w:spacing w:val="0"/>
          <w:sz w:val="28"/>
          <w:szCs w:val="28"/>
          <w:shd w:val="clear" w:fill="FFFFFF"/>
        </w:rPr>
        <w:t>。买受人竞买成交后，京东拍卖平台出具0.5%的技术服务费订单，买受人依据该订单支付技术服务费。</w:t>
      </w:r>
    </w:p>
    <w:p w14:paraId="61575A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3、拍卖成交后买受人悔拍的，交纳的保证金不予退还，计入破产财产。保证金数额不足以弥补拍卖费用损失以及重新拍卖价款低于原拍卖价款的差价的，管理人可向悔拍人追索。</w:t>
      </w:r>
    </w:p>
    <w:p w14:paraId="1014A7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 </w:t>
      </w:r>
    </w:p>
    <w:p w14:paraId="27A100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十、拍品交付</w:t>
      </w:r>
    </w:p>
    <w:p w14:paraId="643BBC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1、买受人在交齐所有成交款后</w:t>
      </w:r>
      <w:r>
        <w:rPr>
          <w:rFonts w:hint="eastAsia" w:ascii="黑体" w:hAnsi="黑体" w:eastAsia="黑体" w:cs="黑体"/>
          <w:i w:val="0"/>
          <w:iCs w:val="0"/>
          <w:caps w:val="0"/>
          <w:color w:val="FF0000"/>
          <w:spacing w:val="0"/>
          <w:sz w:val="28"/>
          <w:szCs w:val="28"/>
          <w:shd w:val="clear" w:fill="FFFFFF"/>
        </w:rPr>
        <w:t>5个工作日内</w:t>
      </w:r>
      <w:r>
        <w:rPr>
          <w:rFonts w:hint="eastAsia" w:ascii="黑体" w:hAnsi="黑体" w:eastAsia="黑体" w:cs="黑体"/>
          <w:i w:val="0"/>
          <w:iCs w:val="0"/>
          <w:caps w:val="0"/>
          <w:color w:val="000000"/>
          <w:spacing w:val="0"/>
          <w:sz w:val="28"/>
          <w:szCs w:val="28"/>
          <w:shd w:val="clear" w:fill="FFFFFF"/>
        </w:rPr>
        <w:t>凭付款凭证及相关身份材料签署拍卖成交确认书并开展知识产权权属变更工作。</w:t>
      </w:r>
    </w:p>
    <w:p w14:paraId="6B702B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2、签署拍卖成交确认文件后，由管理人协助买受人到相关主管部门办理知识产权变更登记手续。</w:t>
      </w:r>
    </w:p>
    <w:p w14:paraId="414C47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 </w:t>
      </w:r>
    </w:p>
    <w:p w14:paraId="0F0B49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十一、特别提醒：</w:t>
      </w:r>
    </w:p>
    <w:p w14:paraId="61FC2B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1、标的物为现状竞价，相关公示信息及图片描述仅作参考，若有与标的实际情况不一致的地方，均以标的现状为准。</w:t>
      </w:r>
    </w:p>
    <w:p w14:paraId="697F47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2、竞买人在竞价前务必自行做好尽职调查，竞买人一旦作出竞买决定，即表明已完全了解，并接受标的物的现状和一切已知及未知的瑕疵。</w:t>
      </w:r>
    </w:p>
    <w:p w14:paraId="5D67B5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3、与本拍卖标的有利害关系的人可参加竞拍，不参加竞拍的请关注本次拍卖活动的整个过程。</w:t>
      </w:r>
    </w:p>
    <w:p w14:paraId="2DD2A6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4、在拍卖竞价前请务必再仔细阅读管理人发布的竞买公告及竞拍须知。</w:t>
      </w:r>
    </w:p>
    <w:p w14:paraId="5415FA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5、本次拍卖系管理人参照《北京市高级人民法院关于破产程序中财产网络拍卖的实施办法（修订）第24条规定》的相关规定，经北京念念分享科技发展有限公司债权人会议表决通过的财产处置行为，本拍卖公告未尽事宜，按照前述法律、实施办法的相关规定执行。</w:t>
      </w:r>
    </w:p>
    <w:p w14:paraId="798D7C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 </w:t>
      </w:r>
    </w:p>
    <w:p w14:paraId="71E711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十二、咨询电话：15811180413；联系人：王经理；</w:t>
      </w:r>
    </w:p>
    <w:p w14:paraId="6218F1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咨询电话：13581692406；联系人：蒋经理；          </w:t>
      </w:r>
    </w:p>
    <w:p w14:paraId="208D7E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京东拍卖平台技术咨询：400-622-9586</w:t>
      </w:r>
    </w:p>
    <w:p w14:paraId="509C1F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本公告未尽事宜，请向管理人咨询。</w:t>
      </w:r>
    </w:p>
    <w:p w14:paraId="41DBEC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 </w:t>
      </w:r>
    </w:p>
    <w:p w14:paraId="1DCF5E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560" w:firstLineChars="200"/>
        <w:jc w:val="right"/>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北京念念分享科技发展有限公司管理人</w:t>
      </w:r>
    </w:p>
    <w:p w14:paraId="4F5C25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560" w:firstLineChars="200"/>
        <w:jc w:val="right"/>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二〇二六年四月</w:t>
      </w:r>
      <w:r>
        <w:rPr>
          <w:rFonts w:hint="eastAsia" w:ascii="黑体" w:hAnsi="黑体" w:eastAsia="黑体" w:cs="黑体"/>
          <w:i w:val="0"/>
          <w:iCs w:val="0"/>
          <w:caps w:val="0"/>
          <w:color w:val="000000"/>
          <w:spacing w:val="0"/>
          <w:sz w:val="28"/>
          <w:szCs w:val="28"/>
          <w:shd w:val="clear" w:fill="FFFFFF"/>
          <w:lang w:val="en-US" w:eastAsia="zh-CN"/>
        </w:rPr>
        <w:t>二十七</w:t>
      </w:r>
      <w:bookmarkStart w:id="0" w:name="_GoBack"/>
      <w:bookmarkEnd w:id="0"/>
      <w:r>
        <w:rPr>
          <w:rFonts w:hint="eastAsia" w:ascii="黑体" w:hAnsi="黑体" w:eastAsia="黑体" w:cs="黑体"/>
          <w:i w:val="0"/>
          <w:iCs w:val="0"/>
          <w:caps w:val="0"/>
          <w:color w:val="000000"/>
          <w:spacing w:val="0"/>
          <w:sz w:val="28"/>
          <w:szCs w:val="28"/>
          <w:shd w:val="clear" w:fill="FFFFFF"/>
        </w:rPr>
        <w:t>日</w:t>
      </w:r>
    </w:p>
    <w:p w14:paraId="21C83D1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黑体" w:hAnsi="黑体" w:eastAsia="黑体" w:cs="黑体"/>
          <w:kern w:val="2"/>
          <w:sz w:val="28"/>
          <w:szCs w:val="28"/>
          <w:lang w:val="en-US" w:eastAsia="zh-CN" w:bidi="ar"/>
        </w:rPr>
      </w:pPr>
    </w:p>
    <w:p w14:paraId="655C18B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黑体" w:hAnsi="黑体" w:eastAsia="黑体" w:cs="黑体"/>
          <w:kern w:val="2"/>
          <w:sz w:val="28"/>
          <w:szCs w:val="28"/>
          <w:lang w:val="en-US" w:eastAsia="zh-CN" w:bidi="ar"/>
        </w:rPr>
      </w:pPr>
    </w:p>
    <w:p w14:paraId="2FEB9856">
      <w:pPr>
        <w:keepNext w:val="0"/>
        <w:keepLines w:val="0"/>
        <w:pageBreakBefore w:val="0"/>
        <w:kinsoku/>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B7643"/>
    <w:rsid w:val="648B2228"/>
    <w:rsid w:val="73E77DCF"/>
    <w:rsid w:val="7A767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3583</Words>
  <Characters>3743</Characters>
  <Lines>0</Lines>
  <Paragraphs>0</Paragraphs>
  <TotalTime>5</TotalTime>
  <ScaleCrop>false</ScaleCrop>
  <LinksUpToDate>false</LinksUpToDate>
  <CharactersWithSpaces>3766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2026-04-07T01:35:00Z</dcterms:created>
  <dc:creator>蒋文君</dc:creator>
  <cp:lastModifiedBy>monkey</cp:lastModifiedBy>
  <dcterms:modified xsi:type="dcterms:W3CDTF">2026-04-27T03:40:11Z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eyJoZGlkIjoiZjBhZGViMTFhM2EyYmQ0N2ZiNjlhMjcyOGE4YTdhYzYiLCJ1c2VySWQiOiIzMTk2NjYwOTUifQ==</vt:lpwstr>
  </property>
  <property fmtid="{D5CDD505-2E9C-101B-9397-08002B2CF9AE}" pid="4" name="ICV">
    <vt:lpwstr>B28EA149DBF344FA8B4396526C18B6C7_12</vt:lpwstr>
  </property>
</Properties>
</file>