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66FC" w14:textId="77777777" w:rsidR="00D70F47" w:rsidRPr="00D70F47" w:rsidRDefault="00D70F47" w:rsidP="00D70F47">
      <w:pPr>
        <w:spacing w:after="0" w:line="540" w:lineRule="exact"/>
        <w:ind w:right="1200"/>
        <w:jc w:val="both"/>
        <w:rPr>
          <w:rFonts w:ascii="仿宋_GB2312" w:eastAsia="仿宋_GB2312" w:hAnsi="宋体" w:cs="宋体"/>
          <w:b/>
          <w:bCs/>
          <w:sz w:val="32"/>
          <w:szCs w:val="32"/>
          <w14:ligatures w14:val="none"/>
        </w:rPr>
      </w:pPr>
      <w:r w:rsidRPr="00D70F47">
        <w:rPr>
          <w:rFonts w:ascii="仿宋_GB2312" w:eastAsia="仿宋_GB2312" w:hAnsi="宋体" w:cs="宋体"/>
          <w:b/>
          <w:bCs/>
          <w:sz w:val="32"/>
          <w:szCs w:val="32"/>
          <w14:ligatures w14:val="none"/>
        </w:rPr>
        <w:t>附件四</w:t>
      </w:r>
    </w:p>
    <w:p w14:paraId="3786CC35" w14:textId="77777777" w:rsidR="00D70F47" w:rsidRPr="00D70F47" w:rsidRDefault="00D70F47" w:rsidP="00D70F47">
      <w:pPr>
        <w:spacing w:after="0" w:line="560" w:lineRule="atLeast"/>
        <w:jc w:val="center"/>
        <w:rPr>
          <w:rFonts w:ascii="方正小标宋简体" w:eastAsia="方正小标宋简体" w:hAnsi="宋体" w:cs="宋体"/>
          <w:bCs/>
          <w:sz w:val="44"/>
          <w:szCs w:val="44"/>
          <w14:ligatures w14:val="none"/>
        </w:rPr>
      </w:pPr>
      <w:r w:rsidRPr="00D70F47">
        <w:rPr>
          <w:rFonts w:ascii="方正小标宋简体" w:eastAsia="方正小标宋简体" w:hAnsi="宋体" w:cs="宋体"/>
          <w:bCs/>
          <w:sz w:val="44"/>
          <w:szCs w:val="44"/>
          <w14:ligatures w14:val="none"/>
        </w:rPr>
        <w:t>授权委托书</w:t>
      </w:r>
    </w:p>
    <w:p w14:paraId="4954CE11" w14:textId="77777777" w:rsidR="00D70F47" w:rsidRPr="00D70F47" w:rsidRDefault="00D70F47" w:rsidP="00D70F47">
      <w:pPr>
        <w:spacing w:after="0" w:line="540" w:lineRule="exact"/>
        <w:ind w:right="12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55724096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现委托</w:t>
      </w:r>
      <w:r w:rsidRPr="00D70F47">
        <w:rPr>
          <w:rFonts w:ascii="Times New Roman" w:eastAsia="仿宋_GB2312" w:hAnsi="Times New Roman" w:cs="Times New Roman"/>
          <w:sz w:val="30"/>
          <w:szCs w:val="30"/>
          <w:u w:val="single"/>
          <w14:ligatures w14:val="none"/>
        </w:rPr>
        <w:t xml:space="preserve">        </w:t>
      </w:r>
      <w:r w:rsidRPr="00D70F47">
        <w:rPr>
          <w:rFonts w:ascii="Times New Roman" w:eastAsia="仿宋_GB2312" w:hAnsi="Times New Roman" w:cs="Times New Roman"/>
          <w:sz w:val="30"/>
          <w:szCs w:val="30"/>
          <w:u w:val="single"/>
          <w14:ligatures w14:val="none"/>
        </w:rPr>
        <w:t>（身份证号：</w:t>
      </w:r>
      <w:r w:rsidRPr="00D70F47">
        <w:rPr>
          <w:rFonts w:ascii="Times New Roman" w:eastAsia="仿宋_GB2312" w:hAnsi="Times New Roman" w:cs="Times New Roman"/>
          <w:sz w:val="30"/>
          <w:szCs w:val="30"/>
          <w:u w:val="single"/>
          <w14:ligatures w14:val="none"/>
        </w:rPr>
        <w:t xml:space="preserve">                       </w:t>
      </w:r>
      <w:r w:rsidRPr="00D70F47">
        <w:rPr>
          <w:rFonts w:ascii="Times New Roman" w:eastAsia="仿宋_GB2312" w:hAnsi="Times New Roman" w:cs="Times New Roman"/>
          <w:sz w:val="30"/>
          <w:szCs w:val="30"/>
          <w:u w:val="single"/>
          <w14:ligatures w14:val="none"/>
        </w:rPr>
        <w:t>）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为我方代理人。代理人根据授权，以我司名义参与合肥建工集团有限公司等十二家公司实质合并</w:t>
      </w:r>
      <w:proofErr w:type="gramStart"/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重整案重整</w:t>
      </w:r>
      <w:proofErr w:type="gramEnd"/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服务信托受托人招募工作（以下简称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“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本次招募工作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”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），具体授权事项包括：</w:t>
      </w:r>
    </w:p>
    <w:p w14:paraId="1B248F3D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1.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提交、接收和转送本次招募工作相关的文件；</w:t>
      </w:r>
    </w:p>
    <w:p w14:paraId="6497DB58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2.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代表委托人向评审会进行陈述、接受提问；</w:t>
      </w:r>
    </w:p>
    <w:p w14:paraId="30C6A40C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3.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代表委托人进行谈判，调整或修改本次招募工作的报价，签署相关法律文件；</w:t>
      </w:r>
    </w:p>
    <w:p w14:paraId="4F903B79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4.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代表委托人处理与本次招募工作评审会及中选后续有关的其他事务。</w:t>
      </w:r>
    </w:p>
    <w:p w14:paraId="6B466600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受托人在本次招募工作中签署的所有文件和处理的所有相关事务，委托人均予以承认，并承担相应法律责任。</w:t>
      </w:r>
    </w:p>
    <w:p w14:paraId="06C3EE10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上述授权为特别授权，授权期限自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2026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年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月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日起至本次招募工作终结时止。</w:t>
      </w:r>
    </w:p>
    <w:p w14:paraId="25908A32" w14:textId="77777777" w:rsidR="00D70F47" w:rsidRPr="00D70F47" w:rsidRDefault="00D70F47" w:rsidP="00D70F47">
      <w:pPr>
        <w:spacing w:after="0" w:line="540" w:lineRule="exact"/>
        <w:ind w:right="84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特此授权。</w:t>
      </w:r>
    </w:p>
    <w:p w14:paraId="3512645A" w14:textId="77777777" w:rsidR="00D70F47" w:rsidRPr="00D70F47" w:rsidRDefault="00D70F47" w:rsidP="00D70F47">
      <w:pPr>
        <w:spacing w:after="0" w:line="540" w:lineRule="exact"/>
        <w:ind w:right="84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1DA08F6A" w14:textId="77777777" w:rsidR="00D70F47" w:rsidRPr="00D70F47" w:rsidRDefault="00D70F47" w:rsidP="00D70F47">
      <w:pPr>
        <w:spacing w:after="0" w:line="54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附：被授权人身份证复印件（加盖委托人公章）</w:t>
      </w:r>
    </w:p>
    <w:p w14:paraId="33AA8A42" w14:textId="77777777" w:rsidR="00D70F47" w:rsidRPr="00D70F47" w:rsidRDefault="00D70F47" w:rsidP="00D70F47">
      <w:pPr>
        <w:spacing w:after="0" w:line="540" w:lineRule="exact"/>
        <w:ind w:right="84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086DB05" w14:textId="77777777" w:rsidR="00D70F47" w:rsidRPr="00D70F47" w:rsidRDefault="00D70F47" w:rsidP="00D70F47">
      <w:pPr>
        <w:spacing w:after="0" w:line="540" w:lineRule="exact"/>
        <w:ind w:right="84" w:firstLineChars="1400" w:firstLine="4200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单位盖章：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        </w:t>
      </w:r>
    </w:p>
    <w:p w14:paraId="408D2EE0" w14:textId="77777777" w:rsidR="00D70F47" w:rsidRPr="00D70F47" w:rsidRDefault="00D70F47" w:rsidP="00D70F47">
      <w:pPr>
        <w:spacing w:after="0" w:line="540" w:lineRule="exact"/>
        <w:ind w:right="84"/>
        <w:jc w:val="right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2026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年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5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月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 xml:space="preserve">        </w:t>
      </w:r>
      <w:r w:rsidRPr="00D70F47">
        <w:rPr>
          <w:rFonts w:ascii="Times New Roman" w:eastAsia="仿宋_GB2312" w:hAnsi="Times New Roman" w:cs="Times New Roman"/>
          <w:sz w:val="30"/>
          <w:szCs w:val="30"/>
          <w14:ligatures w14:val="none"/>
        </w:rPr>
        <w:t>日</w:t>
      </w:r>
    </w:p>
    <w:p w14:paraId="1F49D764" w14:textId="77777777" w:rsidR="003E2326" w:rsidRDefault="003E2326"/>
    <w:sectPr w:rsidR="003E2326" w:rsidSect="00D7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1470" w14:textId="77777777" w:rsidR="00EE1A39" w:rsidRDefault="00EE1A39" w:rsidP="00D70F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4DF41F" w14:textId="77777777" w:rsidR="00EE1A39" w:rsidRDefault="00EE1A39" w:rsidP="00D70F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6441" w14:textId="77777777" w:rsidR="00EE1A39" w:rsidRDefault="00EE1A39" w:rsidP="00D70F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7EBD49" w14:textId="77777777" w:rsidR="00EE1A39" w:rsidRDefault="00EE1A39" w:rsidP="00D70F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26"/>
    <w:rsid w:val="003E2326"/>
    <w:rsid w:val="00D70F47"/>
    <w:rsid w:val="00E40925"/>
    <w:rsid w:val="00E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B0D0A5-CB4A-46A5-9F77-5BEA62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3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32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3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3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3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3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3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3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23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0F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0F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0F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0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206</Characters>
  <Application>Microsoft Office Word</Application>
  <DocSecurity>0</DocSecurity>
  <Lines>51</Lines>
  <Paragraphs>36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1983915427@qq.com</dc:creator>
  <cp:keywords/>
  <dc:description/>
  <cp:lastModifiedBy>1983915427@qq.com</cp:lastModifiedBy>
  <cp:revision>2</cp:revision>
  <dcterms:created xsi:type="dcterms:W3CDTF">2026-04-28T07:20:00Z</dcterms:created>
  <dcterms:modified xsi:type="dcterms:W3CDTF">2026-04-28T07:21:00Z</dcterms:modified>
</cp:coreProperties>
</file>