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EC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2"/>
          <w:szCs w:val="32"/>
        </w:rPr>
        <w:t>重庆兰波房屋开发有限公司管理人</w:t>
      </w:r>
    </w:p>
    <w:p w14:paraId="3B2F6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2"/>
          <w:szCs w:val="32"/>
        </w:rPr>
        <w:t>关于一批待拆除的“二层升降横移式立体停车设备”的</w:t>
      </w:r>
    </w:p>
    <w:p w14:paraId="7FB37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Helvetica" w:hAnsi="Helvetica" w:eastAsia="Helvetica" w:cs="Helvetica"/>
          <w:i w:val="0"/>
          <w:iCs w:val="0"/>
          <w:caps w:val="0"/>
          <w:color w:val="666666"/>
          <w:spacing w:val="0"/>
          <w:sz w:val="21"/>
          <w:szCs w:val="21"/>
        </w:rPr>
      </w:pPr>
      <w:r>
        <w:rPr>
          <w:rFonts w:ascii="仿宋" w:hAnsi="仿宋" w:eastAsia="仿宋" w:cs="仿宋"/>
          <w:b/>
          <w:bCs/>
          <w:i w:val="0"/>
          <w:iCs w:val="0"/>
          <w:caps w:val="0"/>
          <w:color w:val="666666"/>
          <w:spacing w:val="0"/>
          <w:sz w:val="32"/>
          <w:szCs w:val="32"/>
        </w:rPr>
        <w:t>拍卖公告</w:t>
      </w:r>
      <w:r>
        <w:rPr>
          <w:rFonts w:hint="default" w:ascii="Helvetica" w:hAnsi="Helvetica" w:eastAsia="Helvetica" w:cs="Helvetica"/>
          <w:b/>
          <w:bCs/>
          <w:i w:val="0"/>
          <w:iCs w:val="0"/>
          <w:caps w:val="0"/>
          <w:color w:val="666666"/>
          <w:spacing w:val="0"/>
          <w:sz w:val="32"/>
          <w:szCs w:val="32"/>
        </w:rPr>
        <w:t> </w:t>
      </w:r>
    </w:p>
    <w:p w14:paraId="6937E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hint="eastAsia" w:ascii="仿宋" w:hAnsi="仿宋" w:eastAsia="仿宋" w:cs="仿宋"/>
          <w:i w:val="0"/>
          <w:iCs w:val="0"/>
          <w:caps w:val="0"/>
          <w:color w:val="666666"/>
          <w:spacing w:val="0"/>
          <w:sz w:val="28"/>
          <w:szCs w:val="28"/>
        </w:rPr>
        <w:t>简称</w:t>
      </w:r>
      <w:r>
        <w:rPr>
          <w:rFonts w:hint="default" w:ascii="Helvetica" w:hAnsi="Helvetica" w:eastAsia="Helvetica" w:cs="Helvetica"/>
          <w:i w:val="0"/>
          <w:iCs w:val="0"/>
          <w:caps w:val="0"/>
          <w:color w:val="666666"/>
          <w:spacing w:val="0"/>
          <w:sz w:val="28"/>
          <w:szCs w:val="28"/>
        </w:rPr>
        <w:t>“管理人”）将</w:t>
      </w:r>
      <w:r>
        <w:rPr>
          <w:rFonts w:hint="default" w:ascii="Helvetica" w:hAnsi="Helvetica" w:eastAsia="Helvetica" w:cs="Helvetica"/>
          <w:b/>
          <w:bCs/>
          <w:i w:val="0"/>
          <w:iCs w:val="0"/>
          <w:caps w:val="0"/>
          <w:color w:val="FF0000"/>
          <w:spacing w:val="0"/>
          <w:sz w:val="28"/>
          <w:szCs w:val="28"/>
        </w:rPr>
        <w:t>于2026年</w:t>
      </w:r>
      <w:bookmarkStart w:id="0" w:name="_GoBack"/>
      <w:r>
        <w:rPr>
          <w:rFonts w:hint="default" w:ascii="Helvetica" w:hAnsi="Helvetica" w:eastAsia="Helvetica" w:cs="Helvetica"/>
          <w:b/>
          <w:bCs/>
          <w:i w:val="0"/>
          <w:iCs w:val="0"/>
          <w:caps w:val="0"/>
          <w:color w:val="FF0000"/>
          <w:spacing w:val="0"/>
          <w:sz w:val="28"/>
          <w:szCs w:val="28"/>
        </w:rPr>
        <w:t>0</w:t>
      </w:r>
      <w:r>
        <w:rPr>
          <w:rFonts w:hint="eastAsia" w:ascii="Helvetica" w:hAnsi="Helvetica" w:eastAsia="宋体" w:cs="Helvetica"/>
          <w:b/>
          <w:bCs/>
          <w:i w:val="0"/>
          <w:iCs w:val="0"/>
          <w:caps w:val="0"/>
          <w:color w:val="FF0000"/>
          <w:spacing w:val="0"/>
          <w:sz w:val="28"/>
          <w:szCs w:val="28"/>
          <w:lang w:val="en-US" w:eastAsia="zh-CN"/>
        </w:rPr>
        <w:t>5</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07</w:t>
      </w:r>
      <w:r>
        <w:rPr>
          <w:rFonts w:hint="default" w:ascii="Helvetica" w:hAnsi="Helvetica" w:eastAsia="Helvetica" w:cs="Helvetica"/>
          <w:b/>
          <w:bCs/>
          <w:i w:val="0"/>
          <w:iCs w:val="0"/>
          <w:caps w:val="0"/>
          <w:color w:val="FF0000"/>
          <w:spacing w:val="0"/>
          <w:sz w:val="28"/>
          <w:szCs w:val="28"/>
        </w:rPr>
        <w:t>日上午10时至2026年0</w:t>
      </w:r>
      <w:r>
        <w:rPr>
          <w:rFonts w:hint="eastAsia" w:ascii="Helvetica" w:hAnsi="Helvetica" w:eastAsia="宋体" w:cs="Helvetica"/>
          <w:b/>
          <w:bCs/>
          <w:i w:val="0"/>
          <w:iCs w:val="0"/>
          <w:caps w:val="0"/>
          <w:color w:val="FF0000"/>
          <w:spacing w:val="0"/>
          <w:sz w:val="28"/>
          <w:szCs w:val="28"/>
          <w:lang w:val="en-US" w:eastAsia="zh-CN"/>
        </w:rPr>
        <w:t>5</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08</w:t>
      </w:r>
      <w:r>
        <w:rPr>
          <w:rFonts w:hint="default" w:ascii="Helvetica" w:hAnsi="Helvetica" w:eastAsia="Helvetica" w:cs="Helvetica"/>
          <w:b/>
          <w:bCs/>
          <w:i w:val="0"/>
          <w:iCs w:val="0"/>
          <w:caps w:val="0"/>
          <w:color w:val="FF0000"/>
          <w:spacing w:val="0"/>
          <w:sz w:val="28"/>
          <w:szCs w:val="28"/>
        </w:rPr>
        <w:t>日</w:t>
      </w:r>
      <w:bookmarkEnd w:id="0"/>
      <w:r>
        <w:rPr>
          <w:rFonts w:hint="default" w:ascii="Helvetica" w:hAnsi="Helvetica" w:eastAsia="Helvetica" w:cs="Helvetica"/>
          <w:b/>
          <w:bCs/>
          <w:i w:val="0"/>
          <w:iCs w:val="0"/>
          <w:caps w:val="0"/>
          <w:color w:val="FF0000"/>
          <w:spacing w:val="0"/>
          <w:sz w:val="28"/>
          <w:szCs w:val="28"/>
        </w:rPr>
        <w:t>上午10时止（延时除外）</w:t>
      </w:r>
      <w:r>
        <w:rPr>
          <w:rFonts w:hint="default" w:ascii="Helvetica" w:hAnsi="Helvetica" w:eastAsia="Helvetica" w:cs="Helvetica"/>
          <w:i w:val="0"/>
          <w:iCs w:val="0"/>
          <w:caps w:val="0"/>
          <w:color w:val="666666"/>
          <w:spacing w:val="0"/>
          <w:sz w:val="28"/>
          <w:szCs w:val="28"/>
        </w:rPr>
        <w:t>在淘宝网阿里拍卖破产强清平台（处置单位：重庆兰波房屋开发有限公司管理人，监督单位：重庆市第五中级人民法院，</w:t>
      </w:r>
      <w:r>
        <w:rPr>
          <w:rFonts w:hint="eastAsia" w:ascii="仿宋" w:hAnsi="仿宋" w:eastAsia="仿宋" w:cs="仿宋"/>
          <w:i w:val="0"/>
          <w:iCs w:val="0"/>
          <w:caps w:val="0"/>
          <w:color w:val="000000"/>
          <w:spacing w:val="0"/>
          <w:sz w:val="28"/>
          <w:szCs w:val="28"/>
        </w:rPr>
        <w:t>网址：</w:t>
      </w:r>
      <w:r>
        <w:rPr>
          <w:rFonts w:hint="default" w:ascii="Helvetica" w:hAnsi="Helvetica" w:eastAsia="Helvetica" w:cs="Helvetica"/>
          <w:i w:val="0"/>
          <w:iCs w:val="0"/>
          <w:caps w:val="0"/>
          <w:color w:val="000000"/>
          <w:spacing w:val="0"/>
          <w:sz w:val="28"/>
          <w:szCs w:val="28"/>
        </w:rPr>
        <w:t>https://susong.taobao.com/</w:t>
      </w:r>
      <w:r>
        <w:rPr>
          <w:rFonts w:hint="default" w:ascii="Helvetica" w:hAnsi="Helvetica" w:eastAsia="Helvetica" w:cs="Helvetica"/>
          <w:i w:val="0"/>
          <w:iCs w:val="0"/>
          <w:caps w:val="0"/>
          <w:color w:val="666666"/>
          <w:spacing w:val="0"/>
          <w:sz w:val="28"/>
          <w:szCs w:val="28"/>
          <w:u w:val="none"/>
        </w:rPr>
        <w:t>）进行公开拍卖活动</w:t>
      </w:r>
      <w:r>
        <w:rPr>
          <w:rFonts w:hint="default" w:ascii="Helvetica" w:hAnsi="Helvetica" w:eastAsia="Helvetica" w:cs="Helvetica"/>
          <w:i w:val="0"/>
          <w:iCs w:val="0"/>
          <w:caps w:val="0"/>
          <w:color w:val="666666"/>
          <w:spacing w:val="0"/>
          <w:sz w:val="28"/>
          <w:szCs w:val="28"/>
        </w:rPr>
        <w:t>。现公告如下：</w:t>
      </w:r>
    </w:p>
    <w:p w14:paraId="0F2CC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一、重要提示</w:t>
      </w:r>
    </w:p>
    <w:p w14:paraId="13B60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竞拍前请务必遵照《拍卖公告》《竞买须知》要求，进行实地看样、调查标的物信息、了解竞买资质、委托代理及尾款支付方式等内容。如违反相关约定，您的保证金可能会被划扣并产生其他法律责任，请理性参拍。</w:t>
      </w:r>
    </w:p>
    <w:p w14:paraId="35D5C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本次拍卖公告所作的情况说明，仅为买受人参与竞买提供参考，不能作为买受人判断、权衡价值的最终依据，买受人根据自身需求可自行调查、了解、核实，买受人应实地查看标的物，管理人及重庆兰波房屋开发有限公司不承担瑕疵担保等任何责任。</w:t>
      </w:r>
    </w:p>
    <w:p w14:paraId="06B19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w:t>
      </w:r>
      <w:r>
        <w:rPr>
          <w:rFonts w:hint="default" w:ascii="Helvetica" w:hAnsi="Helvetica" w:eastAsia="Helvetica" w:cs="Helvetica"/>
          <w:b/>
          <w:bCs/>
          <w:i w:val="0"/>
          <w:iCs w:val="0"/>
          <w:caps w:val="0"/>
          <w:color w:val="FF0000"/>
          <w:spacing w:val="0"/>
          <w:sz w:val="28"/>
          <w:szCs w:val="28"/>
        </w:rPr>
        <w:t>本次拍卖标的物以其现状为准，管理人及重庆兰波房屋开发有限公司不承担资产的瑕疵保证责任。若标的物存在被他人无权占用的情形，由买受人自行与占用人协商搬离、腾退事宜，管理人及重庆兰波房屋开发有限公司不作任何承诺或保证，且买受人不得以此为由拒绝支付拍卖款项。</w:t>
      </w:r>
      <w:r>
        <w:rPr>
          <w:rFonts w:hint="default" w:ascii="Helvetica" w:hAnsi="Helvetica" w:eastAsia="Helvetica" w:cs="Helvetica"/>
          <w:i w:val="0"/>
          <w:iCs w:val="0"/>
          <w:caps w:val="0"/>
          <w:color w:val="666666"/>
          <w:spacing w:val="0"/>
          <w:sz w:val="28"/>
          <w:szCs w:val="28"/>
        </w:rPr>
        <w:t>除拍卖文件披露外，买受人应对拍卖标的物的实际状况以及瑕疵（含显性、隐性瑕疵）等自行调查核实、承担投资风险。有意者请亲自实地看样，核查拍卖标的物的权利负担与瑕疵，未看样的买受人视为对标的物及相关实物现状的确认，自行承担全部风险。买受人一旦作出竞买决定，即表明买受人确认知悉拍卖标的可能存在的瑕疵和风险，买受人自愿承担受让拍卖标的后可能承受的一切风险以及由该等风险所造成的一切损失或无法实现的预期利益。</w:t>
      </w:r>
    </w:p>
    <w:p w14:paraId="5EE3D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二、拍卖标的物基本情况</w:t>
      </w:r>
    </w:p>
    <w:p w14:paraId="5C847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本次拍卖的标的物</w:t>
      </w:r>
      <w:r>
        <w:rPr>
          <w:rFonts w:hint="eastAsia" w:ascii="仿宋" w:hAnsi="仿宋" w:eastAsia="仿宋" w:cs="仿宋"/>
          <w:i w:val="0"/>
          <w:iCs w:val="0"/>
          <w:caps w:val="0"/>
          <w:color w:val="000000"/>
          <w:spacing w:val="0"/>
          <w:sz w:val="28"/>
          <w:szCs w:val="28"/>
        </w:rPr>
        <w:t>：一批待拆除的</w:t>
      </w:r>
      <w:r>
        <w:rPr>
          <w:rFonts w:hint="default" w:ascii="Helvetica" w:hAnsi="Helvetica" w:eastAsia="Helvetica" w:cs="Helvetica"/>
          <w:i w:val="0"/>
          <w:iCs w:val="0"/>
          <w:caps w:val="0"/>
          <w:color w:val="000000"/>
          <w:spacing w:val="0"/>
          <w:sz w:val="28"/>
          <w:szCs w:val="28"/>
        </w:rPr>
        <w:t>“二层升降横移式立体停车设备”，位于重庆市</w:t>
      </w:r>
      <w:r>
        <w:rPr>
          <w:rFonts w:hint="eastAsia" w:ascii="仿宋" w:hAnsi="仿宋" w:eastAsia="仿宋" w:cs="仿宋"/>
          <w:i w:val="0"/>
          <w:iCs w:val="0"/>
          <w:caps w:val="0"/>
          <w:color w:val="000000"/>
          <w:spacing w:val="0"/>
          <w:sz w:val="28"/>
          <w:szCs w:val="28"/>
        </w:rPr>
        <w:t>渝中区长江二路</w:t>
      </w:r>
      <w:r>
        <w:rPr>
          <w:rFonts w:hint="default" w:ascii="Helvetica" w:hAnsi="Helvetica" w:eastAsia="Helvetica" w:cs="Helvetica"/>
          <w:i w:val="0"/>
          <w:iCs w:val="0"/>
          <w:caps w:val="0"/>
          <w:color w:val="000000"/>
          <w:spacing w:val="0"/>
          <w:sz w:val="28"/>
          <w:szCs w:val="28"/>
        </w:rPr>
        <w:t>39号附18号3幢兰波红城丽景地下车库</w:t>
      </w:r>
      <w:r>
        <w:rPr>
          <w:rFonts w:hint="eastAsia" w:ascii="仿宋" w:hAnsi="仿宋" w:eastAsia="仿宋" w:cs="仿宋"/>
          <w:i w:val="0"/>
          <w:iCs w:val="0"/>
          <w:caps w:val="0"/>
          <w:color w:val="000000"/>
          <w:spacing w:val="0"/>
          <w:sz w:val="28"/>
          <w:szCs w:val="28"/>
        </w:rPr>
        <w:t>负</w:t>
      </w:r>
      <w:r>
        <w:rPr>
          <w:rFonts w:hint="default" w:ascii="Helvetica" w:hAnsi="Helvetica" w:eastAsia="Helvetica" w:cs="Helvetica"/>
          <w:i w:val="0"/>
          <w:iCs w:val="0"/>
          <w:caps w:val="0"/>
          <w:color w:val="000000"/>
          <w:spacing w:val="0"/>
          <w:sz w:val="28"/>
          <w:szCs w:val="28"/>
        </w:rPr>
        <w:t>2、负3层</w:t>
      </w:r>
      <w:r>
        <w:rPr>
          <w:rFonts w:hint="default" w:ascii="Helvetica" w:hAnsi="Helvetica" w:eastAsia="Helvetica" w:cs="Helvetica"/>
          <w:i w:val="0"/>
          <w:iCs w:val="0"/>
          <w:caps w:val="0"/>
          <w:color w:val="666666"/>
          <w:spacing w:val="0"/>
          <w:sz w:val="28"/>
          <w:szCs w:val="28"/>
        </w:rPr>
        <w:t>。</w:t>
      </w:r>
      <w:r>
        <w:rPr>
          <w:rFonts w:hint="default" w:ascii="Helvetica" w:hAnsi="Helvetica" w:eastAsia="Helvetica" w:cs="Helvetica"/>
          <w:b/>
          <w:bCs/>
          <w:i w:val="0"/>
          <w:iCs w:val="0"/>
          <w:caps w:val="0"/>
          <w:color w:val="666666"/>
          <w:spacing w:val="0"/>
          <w:sz w:val="28"/>
          <w:szCs w:val="28"/>
        </w:rPr>
        <w:t>拍卖标的物的具体范围以现场交付时实际清点数量为准。</w:t>
      </w:r>
    </w:p>
    <w:p w14:paraId="4E68B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FF0000"/>
          <w:spacing w:val="0"/>
          <w:sz w:val="28"/>
          <w:szCs w:val="28"/>
        </w:rPr>
        <w:t>合同价：4,268,700.00元</w:t>
      </w:r>
    </w:p>
    <w:p w14:paraId="4DCF9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b/>
          <w:bCs/>
          <w:i w:val="0"/>
          <w:iCs w:val="0"/>
          <w:caps w:val="0"/>
          <w:color w:val="FF0000"/>
          <w:spacing w:val="0"/>
          <w:sz w:val="28"/>
          <w:szCs w:val="28"/>
        </w:rPr>
        <w:t>起拍价</w:t>
      </w:r>
      <w:r>
        <w:rPr>
          <w:rFonts w:ascii="仿宋" w:hAnsi="仿宋" w:eastAsia="仿宋" w:cs="仿宋"/>
          <w:b/>
          <w:bCs/>
          <w:i w:val="0"/>
          <w:iCs w:val="0"/>
          <w:caps w:val="0"/>
          <w:color w:val="FF0000"/>
          <w:spacing w:val="0"/>
          <w:sz w:val="28"/>
          <w:szCs w:val="28"/>
        </w:rPr>
        <w:t>：</w:t>
      </w:r>
      <w:r>
        <w:rPr>
          <w:rFonts w:hint="eastAsia" w:ascii="微软雅黑" w:hAnsi="微软雅黑" w:eastAsia="微软雅黑" w:cs="微软雅黑"/>
          <w:b/>
          <w:bCs/>
          <w:i w:val="0"/>
          <w:iCs w:val="0"/>
          <w:caps w:val="0"/>
          <w:color w:val="FF0000"/>
          <w:spacing w:val="0"/>
          <w:sz w:val="28"/>
          <w:szCs w:val="28"/>
        </w:rPr>
        <w:t>716,169.03</w:t>
      </w:r>
      <w:r>
        <w:rPr>
          <w:rFonts w:hint="eastAsia" w:ascii="微软雅黑" w:hAnsi="微软雅黑" w:eastAsia="微软雅黑" w:cs="微软雅黑"/>
          <w:b/>
          <w:bCs/>
          <w:i w:val="0"/>
          <w:iCs w:val="0"/>
          <w:caps w:val="0"/>
          <w:color w:val="FF0000"/>
          <w:spacing w:val="0"/>
          <w:sz w:val="28"/>
          <w:szCs w:val="28"/>
        </w:rPr>
        <w:t>元</w:t>
      </w:r>
    </w:p>
    <w:p w14:paraId="1A99D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b/>
          <w:bCs/>
          <w:i w:val="0"/>
          <w:iCs w:val="0"/>
          <w:caps w:val="0"/>
          <w:color w:val="FF0000"/>
          <w:spacing w:val="0"/>
          <w:sz w:val="28"/>
          <w:szCs w:val="28"/>
        </w:rPr>
        <w:t>保证金：71,616.90元</w:t>
      </w:r>
    </w:p>
    <w:p w14:paraId="750D4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b/>
          <w:bCs/>
          <w:i w:val="0"/>
          <w:iCs w:val="0"/>
          <w:caps w:val="0"/>
          <w:color w:val="FF0000"/>
          <w:spacing w:val="0"/>
          <w:sz w:val="28"/>
          <w:szCs w:val="28"/>
        </w:rPr>
        <w:t>增价幅度</w:t>
      </w:r>
      <w:r>
        <w:rPr>
          <w:rFonts w:hint="eastAsia" w:ascii="仿宋" w:hAnsi="仿宋" w:eastAsia="仿宋" w:cs="仿宋"/>
          <w:b/>
          <w:bCs/>
          <w:i w:val="0"/>
          <w:iCs w:val="0"/>
          <w:caps w:val="0"/>
          <w:color w:val="FF0000"/>
          <w:spacing w:val="0"/>
          <w:sz w:val="28"/>
          <w:szCs w:val="28"/>
        </w:rPr>
        <w:t>：</w:t>
      </w:r>
      <w:r>
        <w:rPr>
          <w:rFonts w:hint="eastAsia" w:ascii="微软雅黑" w:hAnsi="微软雅黑" w:eastAsia="微软雅黑" w:cs="微软雅黑"/>
          <w:b/>
          <w:bCs/>
          <w:i w:val="0"/>
          <w:iCs w:val="0"/>
          <w:caps w:val="0"/>
          <w:color w:val="FF0000"/>
          <w:spacing w:val="0"/>
          <w:sz w:val="28"/>
          <w:szCs w:val="28"/>
          <w:lang w:val="en-US" w:eastAsia="zh-CN"/>
        </w:rPr>
        <w:t>3</w:t>
      </w:r>
      <w:r>
        <w:rPr>
          <w:rFonts w:hint="eastAsia" w:ascii="微软雅黑" w:hAnsi="微软雅黑" w:eastAsia="微软雅黑" w:cs="微软雅黑"/>
          <w:b/>
          <w:bCs/>
          <w:i w:val="0"/>
          <w:iCs w:val="0"/>
          <w:caps w:val="0"/>
          <w:color w:val="FF0000"/>
          <w:spacing w:val="0"/>
          <w:sz w:val="28"/>
          <w:szCs w:val="28"/>
        </w:rPr>
        <w:t>,000.00元(以及其整倍数)</w:t>
      </w:r>
    </w:p>
    <w:p w14:paraId="127AA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000000"/>
          <w:spacing w:val="0"/>
          <w:sz w:val="28"/>
          <w:szCs w:val="28"/>
        </w:rPr>
        <w:t>三、标的物存在的瑕疵及风险提示</w:t>
      </w:r>
    </w:p>
    <w:p w14:paraId="3516D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1.本次所拍卖的标的物均没有产权证书。拍卖成交后，由买受人自行进行后续拆卸、搬移、运输离场等事宜，并由买受人自行承担全部费用和风险。</w:t>
      </w:r>
    </w:p>
    <w:p w14:paraId="145B6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2.本次所拍卖的标的物，均构建于或存放于重庆市</w:t>
      </w:r>
      <w:r>
        <w:rPr>
          <w:rFonts w:hint="eastAsia" w:ascii="仿宋" w:hAnsi="仿宋" w:eastAsia="仿宋" w:cs="仿宋"/>
          <w:b/>
          <w:bCs/>
          <w:i w:val="0"/>
          <w:iCs w:val="0"/>
          <w:caps w:val="0"/>
          <w:color w:val="FF0000"/>
          <w:spacing w:val="0"/>
          <w:sz w:val="28"/>
          <w:szCs w:val="28"/>
        </w:rPr>
        <w:t>渝中区长江二路</w:t>
      </w:r>
      <w:r>
        <w:rPr>
          <w:rFonts w:hint="default" w:ascii="Helvetica" w:hAnsi="Helvetica" w:eastAsia="Helvetica" w:cs="Helvetica"/>
          <w:b/>
          <w:bCs/>
          <w:i w:val="0"/>
          <w:iCs w:val="0"/>
          <w:caps w:val="0"/>
          <w:color w:val="FF0000"/>
          <w:spacing w:val="0"/>
          <w:sz w:val="28"/>
          <w:szCs w:val="28"/>
        </w:rPr>
        <w:t>39号附18号3幢兰波红城丽景地下车库</w:t>
      </w:r>
      <w:r>
        <w:rPr>
          <w:rFonts w:hint="eastAsia" w:ascii="仿宋" w:hAnsi="仿宋" w:eastAsia="仿宋" w:cs="仿宋"/>
          <w:b/>
          <w:bCs/>
          <w:i w:val="0"/>
          <w:iCs w:val="0"/>
          <w:caps w:val="0"/>
          <w:color w:val="FF0000"/>
          <w:spacing w:val="0"/>
          <w:sz w:val="28"/>
          <w:szCs w:val="28"/>
        </w:rPr>
        <w:t>负</w:t>
      </w:r>
      <w:r>
        <w:rPr>
          <w:rFonts w:hint="default" w:ascii="Helvetica" w:hAnsi="Helvetica" w:eastAsia="Helvetica" w:cs="Helvetica"/>
          <w:b/>
          <w:bCs/>
          <w:i w:val="0"/>
          <w:iCs w:val="0"/>
          <w:caps w:val="0"/>
          <w:color w:val="FF0000"/>
          <w:spacing w:val="0"/>
          <w:sz w:val="28"/>
          <w:szCs w:val="28"/>
        </w:rPr>
        <w:t>2、负3层</w:t>
      </w:r>
      <w:r>
        <w:rPr>
          <w:rFonts w:hint="eastAsia" w:ascii="仿宋" w:hAnsi="仿宋" w:eastAsia="仿宋" w:cs="仿宋"/>
          <w:b/>
          <w:bCs/>
          <w:i w:val="0"/>
          <w:iCs w:val="0"/>
          <w:caps w:val="0"/>
          <w:color w:val="FF0000"/>
          <w:spacing w:val="0"/>
          <w:sz w:val="28"/>
          <w:szCs w:val="28"/>
        </w:rPr>
        <w:t>，零星分布于产权车位上方，拍卖标的物无人看管，年久失修，无保养及维护，无法正常使用。部分产权车位上停放有</w:t>
      </w:r>
      <w:r>
        <w:rPr>
          <w:rFonts w:hint="default" w:ascii="Helvetica" w:hAnsi="Helvetica" w:eastAsia="Helvetica" w:cs="Helvetica"/>
          <w:b/>
          <w:bCs/>
          <w:i w:val="0"/>
          <w:iCs w:val="0"/>
          <w:caps w:val="0"/>
          <w:color w:val="FF0000"/>
          <w:spacing w:val="0"/>
          <w:sz w:val="28"/>
          <w:szCs w:val="28"/>
        </w:rPr>
        <w:t>“僵尸车”，买受人需自行联系“僵尸车”所有人并与之协商挪车等事宜。</w:t>
      </w:r>
    </w:p>
    <w:p w14:paraId="57759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3. </w:t>
      </w:r>
      <w:r>
        <w:rPr>
          <w:rFonts w:hint="eastAsia" w:ascii="仿宋" w:hAnsi="仿宋" w:eastAsia="仿宋" w:cs="仿宋"/>
          <w:b/>
          <w:bCs/>
          <w:i w:val="0"/>
          <w:iCs w:val="0"/>
          <w:caps w:val="0"/>
          <w:color w:val="FF0000"/>
          <w:spacing w:val="0"/>
          <w:sz w:val="28"/>
          <w:szCs w:val="28"/>
        </w:rPr>
        <w:t>本次所拍卖的标的物构建于</w:t>
      </w:r>
      <w:r>
        <w:rPr>
          <w:rFonts w:hint="default" w:ascii="Helvetica" w:hAnsi="Helvetica" w:eastAsia="Helvetica" w:cs="Helvetica"/>
          <w:b/>
          <w:bCs/>
          <w:i w:val="0"/>
          <w:iCs w:val="0"/>
          <w:caps w:val="0"/>
          <w:color w:val="FF0000"/>
          <w:spacing w:val="0"/>
          <w:sz w:val="28"/>
          <w:szCs w:val="28"/>
        </w:rPr>
        <w:t>2012</w:t>
      </w:r>
      <w:r>
        <w:rPr>
          <w:rFonts w:hint="eastAsia" w:ascii="仿宋" w:hAnsi="仿宋" w:eastAsia="仿宋" w:cs="仿宋"/>
          <w:b/>
          <w:bCs/>
          <w:i w:val="0"/>
          <w:iCs w:val="0"/>
          <w:caps w:val="0"/>
          <w:color w:val="FF0000"/>
          <w:spacing w:val="0"/>
          <w:sz w:val="28"/>
          <w:szCs w:val="28"/>
        </w:rPr>
        <w:t>年</w:t>
      </w:r>
      <w:r>
        <w:rPr>
          <w:rFonts w:hint="default" w:ascii="Helvetica" w:hAnsi="Helvetica" w:eastAsia="Helvetica" w:cs="Helvetica"/>
          <w:b/>
          <w:bCs/>
          <w:i w:val="0"/>
          <w:iCs w:val="0"/>
          <w:caps w:val="0"/>
          <w:color w:val="FF0000"/>
          <w:spacing w:val="0"/>
          <w:sz w:val="28"/>
          <w:szCs w:val="28"/>
        </w:rPr>
        <w:t>-2013年间，标的物设备安装后才完善的车库消防，有消防设备附着其上，本次拍卖不含消防附着部分。拆移过程中若损坏了消防设施等，所造成的损失由买受人自行承担。</w:t>
      </w:r>
    </w:p>
    <w:p w14:paraId="553EC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4</w:t>
      </w:r>
      <w:r>
        <w:rPr>
          <w:rFonts w:hint="eastAsia" w:ascii="仿宋" w:hAnsi="仿宋" w:eastAsia="仿宋" w:cs="仿宋"/>
          <w:b/>
          <w:bCs/>
          <w:i w:val="0"/>
          <w:iCs w:val="0"/>
          <w:caps w:val="0"/>
          <w:color w:val="FF0000"/>
          <w:spacing w:val="0"/>
          <w:sz w:val="28"/>
          <w:szCs w:val="28"/>
        </w:rPr>
        <w:t>、本次所拍卖的标的物安装位置的地坪与车库地坪有高差</w:t>
      </w:r>
      <w:r>
        <w:rPr>
          <w:rFonts w:hint="default" w:ascii="Helvetica" w:hAnsi="Helvetica" w:eastAsia="Helvetica" w:cs="Helvetica"/>
          <w:b/>
          <w:bCs/>
          <w:i w:val="0"/>
          <w:iCs w:val="0"/>
          <w:caps w:val="0"/>
          <w:color w:val="FF0000"/>
          <w:spacing w:val="0"/>
          <w:sz w:val="28"/>
          <w:szCs w:val="28"/>
        </w:rPr>
        <w:t>，标的物拆除、搬移后买受人要恢复该位置的地坪高差，恢复地坪高差的全部费用由买受人自行承担。</w:t>
      </w:r>
    </w:p>
    <w:p w14:paraId="0627C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5、本次所拍卖的标的物均按现状进行拍卖，标的物均无发票、财务凭据、无合格证、无说明书、保修单以及维修手册等相关资料，竞买人务必自行看样了解，管理人及重庆兰波房屋开发有限公司不对拍卖标的物能否使用、使用性能、质量状况及缺陷、瑕疵等承担任何责任，也不承担任何售后责任。不论管理人实际交付的资产状况如何，拍卖成交价款均不作调整。</w:t>
      </w:r>
    </w:p>
    <w:p w14:paraId="58FEE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6.本次所拍卖的标的物的实际品质、数量、状况以现场实物为准，供货合同仅供竞买人了解拍卖范围参考所需，供货合同记载数量、品质与现场实物可能存在差异，竞买人在作出竞买决定前，务必查看拍卖标的物的实际品质、数量等，审慎作出竞买决定。现场实物如有缺失或者损毁，不影响竞买成交效力和成交价格，不多退少补。竞买人参加竞买，视为已在竞买展示现状中对标的物的名称、型号、数量、质量、状态等予以确认，拍卖成交后交付时不再对此进行检验。买受人不得以标的物的名称、型号、数量、质量、状态等问题为由，拒绝受领交付或者提出任何异议和要求。</w:t>
      </w:r>
    </w:p>
    <w:p w14:paraId="152C7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7.</w:t>
      </w:r>
      <w:r>
        <w:rPr>
          <w:rFonts w:hint="default" w:ascii="Helvetica" w:hAnsi="Helvetica" w:eastAsia="Helvetica" w:cs="Helvetica"/>
          <w:i w:val="0"/>
          <w:iCs w:val="0"/>
          <w:caps w:val="0"/>
          <w:color w:val="FF0000"/>
          <w:spacing w:val="0"/>
          <w:sz w:val="22"/>
          <w:szCs w:val="22"/>
        </w:rPr>
        <w:t> </w:t>
      </w:r>
      <w:r>
        <w:rPr>
          <w:rFonts w:hint="default" w:ascii="Helvetica" w:hAnsi="Helvetica" w:eastAsia="Helvetica" w:cs="Helvetica"/>
          <w:b/>
          <w:bCs/>
          <w:i w:val="0"/>
          <w:iCs w:val="0"/>
          <w:caps w:val="0"/>
          <w:color w:val="FF0000"/>
          <w:spacing w:val="0"/>
          <w:sz w:val="28"/>
          <w:szCs w:val="28"/>
        </w:rPr>
        <w:t>管理人不对标的物的安全、质量等负责，不提供退换货、维修等服务。无论买受人将标的物用于何种目的，管理人及重庆兰波房屋开发有限公司不承担任何产品质量责任，亦不承担一切瑕疵担保责任。</w:t>
      </w:r>
    </w:p>
    <w:p w14:paraId="3C2BC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8. 买受人竞得标的物后，在拆移施工前须向管理人出具《安全拆移承诺书》并按承诺书约定另行缴纳保证金，待标的物全部安全拆移、搬运离场、完成地坪回填（与车库地坪保持一致）后，无任何需扣除的费用的，管理人无息退回《安全拆移承诺书》项下缴纳的保证金。</w:t>
      </w:r>
    </w:p>
    <w:p w14:paraId="30E86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9．标的物以实物现状进行交付，若涉及标的物的拆移、搬运、吊装、清场等工作，将由买受人自行负责，所需费用及法律责任（如发生人身、财产损害赔偿等）由买受人自行承担；其它可能存在的一切欠费及未明确缴费义务人的费用亦由买受人自行承担，管理人及重庆兰波房屋开发有限公司不承担上述费用。</w:t>
      </w:r>
    </w:p>
    <w:p w14:paraId="7DCC4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10．其他未尽事宜，请竞拍者自行调查、了解并核实，管理人不承担任何责任。</w:t>
      </w:r>
    </w:p>
    <w:p w14:paraId="6C361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本公告可能存在实际情况与拍卖公示的信息有出入的情况，具体标的状况以实际为准。未标明的瑕疵不在拍卖人责任承担范围内，拍卖人仅负责按标的物交付时的现状进行交付，买受人自行承担所有瑕疵风险。若实际交付时的标的物与本公告载明的内容有出入，拍卖成交价不作调整，由此产生的损失由买受人自行承担。</w:t>
      </w:r>
    </w:p>
    <w:p w14:paraId="02FCB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四、特别提醒</w:t>
      </w:r>
    </w:p>
    <w:p w14:paraId="486AA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1.因破产资产的特殊性，管理人可能无法提供相应发票，请买受人于拍卖前至相关部门询问，由买受人自行负责并承担无法开具发票的相关风险，包括但不限于因此导致税费等其他费用增加的风险。</w:t>
      </w:r>
    </w:p>
    <w:p w14:paraId="58488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2.本标的具体情况以实际交付为准，慎重决定是否购买，重庆兰波房屋开发有限公司、管理人对此不作担保，由买受人自行承担相关责任，由此产生的问题也不影响拍卖成交结果及成交价格。</w:t>
      </w:r>
    </w:p>
    <w:p w14:paraId="26C4A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3.管理人仅进行形式移交，不负责实际交付，若标的物被无权占用的，由买受人自行与占用人协商移交事宜。</w:t>
      </w:r>
    </w:p>
    <w:p w14:paraId="49521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4.公告提供的信息系通过公开渠道收集整理所得，仅供买受人参考。</w:t>
      </w:r>
    </w:p>
    <w:p w14:paraId="4000D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5.在拍卖竞价前请务必再仔细阅读本管理人发布的拍卖公告和拍卖须知。</w:t>
      </w:r>
    </w:p>
    <w:p w14:paraId="169DC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6．买受人竞得标的物后即视为同意本公告的全部约定，反悔即被视为毁约，管理人有权没收竞价保证金，不予退还。</w:t>
      </w:r>
    </w:p>
    <w:p w14:paraId="7774C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五、咨询看样</w:t>
      </w:r>
    </w:p>
    <w:p w14:paraId="176C8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自公告发布之日起至拍卖结束前接受咨询，看样时间根据预约情况由辅助拍卖机构</w:t>
      </w:r>
      <w:r>
        <w:rPr>
          <w:rFonts w:hint="eastAsia" w:ascii="仿宋" w:hAnsi="仿宋" w:eastAsia="仿宋" w:cs="仿宋"/>
          <w:i w:val="0"/>
          <w:iCs w:val="0"/>
          <w:caps w:val="0"/>
          <w:color w:val="666666"/>
          <w:spacing w:val="0"/>
          <w:sz w:val="28"/>
          <w:szCs w:val="28"/>
        </w:rPr>
        <w:t>重庆益拍网络科技有限公司安排，重庆益拍网络科技有限公司联系电话</w:t>
      </w:r>
      <w:r>
        <w:rPr>
          <w:rFonts w:hint="default" w:ascii="Helvetica" w:hAnsi="Helvetica" w:eastAsia="Helvetica" w:cs="Helvetica"/>
          <w:i w:val="0"/>
          <w:iCs w:val="0"/>
          <w:caps w:val="0"/>
          <w:color w:val="666666"/>
          <w:spacing w:val="0"/>
          <w:sz w:val="28"/>
          <w:szCs w:val="28"/>
        </w:rPr>
        <w:t>400-186-9293，预约看样请登录www.cqyipai.net自助预约,或关注“重庆益拍网络科技有限公司”微信公众号自助预约。出卖人不接受拍卖人以未进行实地看样或看样时与交付时不一致，或以买受人</w:t>
      </w:r>
      <w:r>
        <w:rPr>
          <w:rFonts w:hint="eastAsia" w:ascii="仿宋" w:hAnsi="仿宋" w:eastAsia="仿宋" w:cs="仿宋"/>
          <w:i w:val="0"/>
          <w:iCs w:val="0"/>
          <w:caps w:val="0"/>
          <w:color w:val="666666"/>
          <w:spacing w:val="0"/>
          <w:sz w:val="28"/>
          <w:szCs w:val="28"/>
        </w:rPr>
        <w:t>对拍卖物品的实际瑕疵不清楚等理由而悔拍或要求出卖人承担拍卖物瑕疵责任。竞买有风险，上述瑕疵风险均由买受人自行承担。</w:t>
      </w:r>
      <w:r>
        <w:rPr>
          <w:rFonts w:hint="default" w:ascii="Helvetica" w:hAnsi="Helvetica" w:eastAsia="Helvetica" w:cs="Helvetica"/>
          <w:i w:val="0"/>
          <w:iCs w:val="0"/>
          <w:caps w:val="0"/>
          <w:color w:val="666666"/>
          <w:spacing w:val="0"/>
          <w:sz w:val="28"/>
          <w:szCs w:val="28"/>
        </w:rPr>
        <w:t> </w:t>
      </w:r>
    </w:p>
    <w:p w14:paraId="1C723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六、买受人条件</w:t>
      </w:r>
    </w:p>
    <w:p w14:paraId="0F5D8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凡具备完全民事行为能力的公民、法人和其他组织均可参加竞买，若不具有完全民事行为能力其委托人或代理人必须具备完全民事行为能力；法律、行政法规、司法解释对买受人资格或者条件有特殊规定的（比如限购等），买受人应当具备规定的资格或者条件。</w:t>
      </w:r>
    </w:p>
    <w:p w14:paraId="159B7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买受人是否符合过户条件，请买受人自行到当地相关部门进行了解。因不符合条件参加竞买的，由买受人自行承担相应的法律责任。</w:t>
      </w:r>
    </w:p>
    <w:p w14:paraId="45930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（二）</w:t>
      </w: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04739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（三）买受人可委托代理人（具备完全民事行为能力的自然人）进行，但须在</w:t>
      </w:r>
      <w:r>
        <w:rPr>
          <w:rFonts w:hint="default" w:ascii="Helvetica" w:hAnsi="Helvetica" w:eastAsia="Helvetica" w:cs="Helvetica"/>
          <w:b/>
          <w:bCs/>
          <w:i w:val="0"/>
          <w:iCs w:val="0"/>
          <w:caps w:val="0"/>
          <w:color w:val="666666"/>
          <w:spacing w:val="0"/>
          <w:sz w:val="28"/>
          <w:szCs w:val="28"/>
        </w:rPr>
        <w:t>竞价程序开始的三个工作日前</w:t>
      </w:r>
      <w:r>
        <w:rPr>
          <w:rFonts w:hint="default" w:ascii="Helvetica" w:hAnsi="Helvetica" w:eastAsia="Helvetica" w:cs="Helvetica"/>
          <w:i w:val="0"/>
          <w:iCs w:val="0"/>
          <w:caps w:val="0"/>
          <w:color w:val="666666"/>
          <w:spacing w:val="0"/>
          <w:sz w:val="28"/>
          <w:szCs w:val="28"/>
        </w:rPr>
        <w:t>与重庆兰波房屋开发有限公司管理人沟通办理委托手续；如委托手续不全，竞买活动认定为委托代理人的个人行为。因不符合条件参加竞买的，由买受人自行承担相应的法律责任。</w:t>
      </w:r>
    </w:p>
    <w:p w14:paraId="6F1CC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（四）优先购买权人未接到管理人通知的，本公告发布之日起满五后视为已经通知。对上述标的物的权属有异议者，请于竞价程序开始三个工作日前详询管理人。逾期未提异议的，视为无异议。</w:t>
      </w:r>
    </w:p>
    <w:p w14:paraId="2DCDD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七、拍卖方式</w:t>
      </w:r>
    </w:p>
    <w:p w14:paraId="1331C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（一）本次破产拍卖采取有保留价的增价拍卖方式，保留价即为起拍价，至少一人报名且出价不低于起拍价，方可成交，破产拍卖结束时出价最高的竞价人竞买成功。</w:t>
      </w:r>
    </w:p>
    <w:p w14:paraId="42B8B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（二）买受人</w:t>
      </w:r>
      <w:r>
        <w:rPr>
          <w:rFonts w:hint="eastAsia" w:ascii="仿宋" w:hAnsi="仿宋" w:eastAsia="仿宋" w:cs="仿宋"/>
          <w:i w:val="0"/>
          <w:iCs w:val="0"/>
          <w:caps w:val="0"/>
          <w:color w:val="666666"/>
          <w:spacing w:val="0"/>
          <w:sz w:val="28"/>
          <w:szCs w:val="28"/>
        </w:rPr>
        <w:t>取得竞价资格后，出价不得低于起拍价；破产拍卖以最高出价成交，优先购买权人可以在不加价的情况下行使优先权；无人报名或出价的，竞价会流拍。</w:t>
      </w:r>
      <w:r>
        <w:rPr>
          <w:rFonts w:hint="default" w:ascii="Helvetica" w:hAnsi="Helvetica" w:eastAsia="Helvetica" w:cs="Helvetica"/>
          <w:i w:val="0"/>
          <w:iCs w:val="0"/>
          <w:caps w:val="0"/>
          <w:color w:val="666666"/>
          <w:spacing w:val="0"/>
          <w:sz w:val="28"/>
          <w:szCs w:val="28"/>
        </w:rPr>
        <w:t> </w:t>
      </w:r>
    </w:p>
    <w:p w14:paraId="74149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八、优先购买权人</w:t>
      </w:r>
    </w:p>
    <w:p w14:paraId="7D08E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优先购买权人参加竞买的，应于竞价程序开始的三个工作日前向重庆兰波房屋开发有限公司管理人提交合法有效的证明，资格经管理人确认后才能参与竞买，逾期不提交或虽设置了优先购买权但未报名竞拍的，视为放弃对本标的物享有优先购买权。</w:t>
      </w:r>
    </w:p>
    <w:p w14:paraId="218A8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（二）优先购买权人参与竞买的，以与其他买受人以相同的价格出价，没有更高出价的，拍卖财产由优先购买权人竞得。</w:t>
      </w:r>
    </w:p>
    <w:p w14:paraId="39FAD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74B9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九、拍卖延时</w:t>
      </w:r>
    </w:p>
    <w:p w14:paraId="00E28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本次拍卖活动设置延时出价功能，在拍卖活动结束前，每最后</w:t>
      </w:r>
      <w:r>
        <w:rPr>
          <w:rFonts w:hint="default" w:ascii="Helvetica" w:hAnsi="Helvetica" w:eastAsia="Helvetica" w:cs="Helvetica"/>
          <w:i w:val="0"/>
          <w:iCs w:val="0"/>
          <w:caps w:val="0"/>
          <w:color w:val="666666"/>
          <w:spacing w:val="0"/>
          <w:sz w:val="28"/>
          <w:szCs w:val="28"/>
        </w:rPr>
        <w:t>5分钟如果有买受人</w:t>
      </w:r>
      <w:r>
        <w:rPr>
          <w:rFonts w:hint="eastAsia" w:ascii="仿宋" w:hAnsi="仿宋" w:eastAsia="仿宋" w:cs="仿宋"/>
          <w:i w:val="0"/>
          <w:iCs w:val="0"/>
          <w:caps w:val="0"/>
          <w:color w:val="666666"/>
          <w:spacing w:val="0"/>
          <w:sz w:val="28"/>
          <w:szCs w:val="28"/>
        </w:rPr>
        <w:t>出价，将自动延迟</w:t>
      </w:r>
      <w:r>
        <w:rPr>
          <w:rFonts w:hint="default" w:ascii="Helvetica" w:hAnsi="Helvetica" w:eastAsia="Helvetica" w:cs="Helvetica"/>
          <w:i w:val="0"/>
          <w:iCs w:val="0"/>
          <w:caps w:val="0"/>
          <w:color w:val="666666"/>
          <w:spacing w:val="0"/>
          <w:sz w:val="28"/>
          <w:szCs w:val="28"/>
        </w:rPr>
        <w:t>5分钟。 </w:t>
      </w:r>
    </w:p>
    <w:p w14:paraId="5635E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十、拍卖费用的支付</w:t>
      </w:r>
    </w:p>
    <w:p w14:paraId="08B80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（一）保证金</w:t>
      </w:r>
    </w:p>
    <w:p w14:paraId="6FCF3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拍卖竞价前将通过淘宝网阿里拍卖破产强清平台系统在买受人</w:t>
      </w:r>
      <w:r>
        <w:rPr>
          <w:rFonts w:hint="eastAsia" w:ascii="仿宋" w:hAnsi="仿宋" w:eastAsia="仿宋" w:cs="仿宋"/>
          <w:i w:val="0"/>
          <w:iCs w:val="0"/>
          <w:caps w:val="0"/>
          <w:color w:val="666666"/>
          <w:spacing w:val="0"/>
          <w:sz w:val="28"/>
          <w:szCs w:val="28"/>
        </w:rPr>
        <w:t>支付宝账户内锁定相应资金作为应缴的保证金，拍卖结束后未能买受人锁定的保证金自动解锁，锁定期间不计利息。拍卖成交后，买受人交纳的保证金可以充抵价款，本标的物买受人原锁定的保证金将在买受人支付软件服务费以后的</w:t>
      </w:r>
      <w:r>
        <w:rPr>
          <w:rFonts w:hint="default" w:ascii="Helvetica" w:hAnsi="Helvetica" w:eastAsia="Helvetica" w:cs="Helvetica"/>
          <w:i w:val="0"/>
          <w:iCs w:val="0"/>
          <w:caps w:val="0"/>
          <w:color w:val="666666"/>
          <w:spacing w:val="0"/>
          <w:sz w:val="28"/>
          <w:szCs w:val="28"/>
        </w:rPr>
        <w:t>24小时以内自动转入本管理人指定账户。</w:t>
      </w:r>
    </w:p>
    <w:p w14:paraId="1F850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（二）余款</w:t>
      </w:r>
    </w:p>
    <w:p w14:paraId="53F5B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拍卖成交后，买受人应按时支付拍卖余款，拍卖余款（扣除保证金后的余款）请在拍卖成交后</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638333965）。逾期未支付尾款的，视为悔拍，悔拍买受人所缴纳的保证金不予退还。</w:t>
      </w:r>
    </w:p>
    <w:p w14:paraId="6C2C4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（三）辅助拍卖费用</w:t>
      </w:r>
    </w:p>
    <w:p w14:paraId="3B675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根据《重庆兰波房屋开发有限公司破产财产变价方案》，辅助拍卖费用由买受人承担，该费用由辅助拍卖机构依据管理人与辅助机构签订的《破产财产网络拍卖辅助工作委托合同》向买受人收取。买受人未缴纳该费用的，管理人暂停移交成交标的物。</w:t>
      </w:r>
    </w:p>
    <w:p w14:paraId="3BBB7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（四）税费</w:t>
      </w:r>
    </w:p>
    <w:p w14:paraId="4E1A5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1.本次拍卖所涉及的各项税、费按照法律规定由买卖双方各自承担，具体金额以相关收款单位收取为准。</w:t>
      </w:r>
      <w:r>
        <w:rPr>
          <w:rFonts w:hint="default" w:ascii="Helvetica" w:hAnsi="Helvetica" w:eastAsia="Helvetica" w:cs="Helvetica"/>
          <w:i w:val="0"/>
          <w:iCs w:val="0"/>
          <w:caps w:val="0"/>
          <w:color w:val="000000"/>
          <w:spacing w:val="0"/>
          <w:sz w:val="28"/>
          <w:szCs w:val="28"/>
        </w:rPr>
        <w:t>成交价均不包含包括税费、</w:t>
      </w:r>
      <w:r>
        <w:rPr>
          <w:rFonts w:hint="default" w:ascii="Helvetica" w:hAnsi="Helvetica" w:eastAsia="Helvetica" w:cs="Helvetica"/>
          <w:i w:val="0"/>
          <w:iCs w:val="0"/>
          <w:caps w:val="0"/>
          <w:color w:val="666666"/>
          <w:spacing w:val="0"/>
          <w:sz w:val="28"/>
          <w:szCs w:val="28"/>
        </w:rPr>
        <w:t>辅助拍卖费用、</w:t>
      </w:r>
      <w:r>
        <w:rPr>
          <w:rFonts w:hint="default" w:ascii="Helvetica" w:hAnsi="Helvetica" w:eastAsia="Helvetica" w:cs="Helvetica"/>
          <w:i w:val="0"/>
          <w:iCs w:val="0"/>
          <w:caps w:val="0"/>
          <w:color w:val="000000"/>
          <w:spacing w:val="0"/>
          <w:sz w:val="28"/>
          <w:szCs w:val="28"/>
        </w:rPr>
        <w:t>淘宝平台软件服务费等其他费用。</w:t>
      </w:r>
    </w:p>
    <w:p w14:paraId="10F82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2.对其他法律法规未明确缴费义务人的费用均由买受人承担。</w:t>
      </w:r>
    </w:p>
    <w:p w14:paraId="49FD3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（五）软件服务费</w:t>
      </w:r>
    </w:p>
    <w:p w14:paraId="1327F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1.拍卖成交后，买受人应按照规则向淘宝网支付软件服务费</w:t>
      </w:r>
      <w:r>
        <w:rPr>
          <w:rFonts w:hint="eastAsia" w:ascii="仿宋" w:hAnsi="仿宋" w:eastAsia="仿宋" w:cs="仿宋"/>
          <w:b/>
          <w:bCs/>
          <w:i w:val="0"/>
          <w:iCs w:val="0"/>
          <w:caps w:val="0"/>
          <w:color w:val="666666"/>
          <w:spacing w:val="0"/>
          <w:sz w:val="28"/>
          <w:szCs w:val="28"/>
        </w:rPr>
        <w:t>（收费标准为：系统成交价总额的</w:t>
      </w:r>
      <w:r>
        <w:rPr>
          <w:rFonts w:hint="default" w:ascii="Helvetica" w:hAnsi="Helvetica" w:eastAsia="Helvetica" w:cs="Helvetica"/>
          <w:b/>
          <w:bCs/>
          <w:i w:val="0"/>
          <w:iCs w:val="0"/>
          <w:caps w:val="0"/>
          <w:color w:val="666666"/>
          <w:spacing w:val="0"/>
          <w:sz w:val="28"/>
          <w:szCs w:val="28"/>
        </w:rPr>
        <w:t>0.5%，单个标的软件服务费金额上限为50万（人民币：伍拾万圆整）</w:t>
      </w:r>
      <w:r>
        <w:rPr>
          <w:rFonts w:hint="eastAsia" w:ascii="仿宋" w:hAnsi="仿宋" w:eastAsia="仿宋" w:cs="仿宋"/>
          <w:i w:val="0"/>
          <w:iCs w:val="0"/>
          <w:caps w:val="0"/>
          <w:color w:val="666666"/>
          <w:spacing w:val="0"/>
          <w:sz w:val="28"/>
          <w:szCs w:val="28"/>
        </w:rPr>
        <w:t>。其中：系统成交价</w:t>
      </w:r>
      <w:r>
        <w:rPr>
          <w:rFonts w:hint="default" w:ascii="Helvetica" w:hAnsi="Helvetica" w:eastAsia="Helvetica" w:cs="Helvetica"/>
          <w:i w:val="0"/>
          <w:iCs w:val="0"/>
          <w:caps w:val="0"/>
          <w:color w:val="666666"/>
          <w:spacing w:val="0"/>
          <w:sz w:val="28"/>
          <w:szCs w:val="28"/>
        </w:rPr>
        <w:t>=起拍价+溢价。具体费用按淘宝网收取为准）。如买受人未支付该费用，缴纳的竞拍保证金将被冻结，影响拍卖最终成交，由此引起的责任由买受人自行承担，具体详见平台收费规则：</w:t>
      </w:r>
    </w:p>
    <w:p w14:paraId="317F0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1"/>
          <w:szCs w:val="21"/>
          <w:u w:val="none"/>
        </w:rPr>
        <w:fldChar w:fldCharType="begin"/>
      </w:r>
      <w:r>
        <w:rPr>
          <w:rFonts w:hint="default" w:ascii="Helvetica" w:hAnsi="Helvetica" w:eastAsia="Helvetica" w:cs="Helvetica"/>
          <w:i w:val="0"/>
          <w:iCs w:val="0"/>
          <w:caps w:val="0"/>
          <w:color w:val="666666"/>
          <w:spacing w:val="0"/>
          <w:sz w:val="21"/>
          <w:szCs w:val="21"/>
          <w:u w:val="none"/>
        </w:rPr>
        <w:instrText xml:space="preserve"> HYPERLINK "https://www.taobao.com/markets/paimai/bankruptcycharges?spm=a213w.6688509.detail.7.5c8251f2laGTCo" </w:instrText>
      </w:r>
      <w:r>
        <w:rPr>
          <w:rFonts w:hint="default" w:ascii="Helvetica" w:hAnsi="Helvetica" w:eastAsia="Helvetica" w:cs="Helvetica"/>
          <w:i w:val="0"/>
          <w:iCs w:val="0"/>
          <w:caps w:val="0"/>
          <w:color w:val="666666"/>
          <w:spacing w:val="0"/>
          <w:sz w:val="21"/>
          <w:szCs w:val="21"/>
          <w:u w:val="none"/>
        </w:rPr>
        <w:fldChar w:fldCharType="separate"/>
      </w:r>
      <w:r>
        <w:rPr>
          <w:rStyle w:val="5"/>
          <w:rFonts w:hint="default" w:ascii="Helvetica" w:hAnsi="Helvetica" w:eastAsia="Helvetica" w:cs="Helvetica"/>
          <w:b/>
          <w:bCs/>
          <w:i w:val="0"/>
          <w:iCs w:val="0"/>
          <w:caps w:val="0"/>
          <w:color w:val="666666"/>
          <w:spacing w:val="0"/>
          <w:sz w:val="28"/>
          <w:szCs w:val="28"/>
          <w:u w:val="single"/>
        </w:rPr>
        <w:t>https://www.taobao.com/markets/paimai/bankruptcycharges?spm=a213w.6688509.detail.7.5c8251f2laGTCo</w:t>
      </w:r>
      <w:r>
        <w:rPr>
          <w:rFonts w:hint="default" w:ascii="Helvetica" w:hAnsi="Helvetica" w:eastAsia="Helvetica" w:cs="Helvetica"/>
          <w:i w:val="0"/>
          <w:iCs w:val="0"/>
          <w:caps w:val="0"/>
          <w:color w:val="666666"/>
          <w:spacing w:val="0"/>
          <w:sz w:val="21"/>
          <w:szCs w:val="21"/>
          <w:u w:val="none"/>
        </w:rPr>
        <w:fldChar w:fldCharType="end"/>
      </w:r>
    </w:p>
    <w:p w14:paraId="69246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债务人财产拍卖因标的物本身价值，其起拍价、保证金、竞拍成交价格相对较高的，买受人参与竞拍，支付保证金及余款可能会遇到当天限额无法支付的情况，请买受人根据自身情况选择网上充值银行。各大银行充值和支付的限额情况可上网查询，网址：</w:t>
      </w:r>
      <w:r>
        <w:rPr>
          <w:rFonts w:hint="default" w:ascii="Helvetica" w:hAnsi="Helvetica" w:eastAsia="Helvetica" w:cs="Helvetica"/>
          <w:i w:val="0"/>
          <w:iCs w:val="0"/>
          <w:caps w:val="0"/>
          <w:color w:val="666666"/>
          <w:spacing w:val="0"/>
          <w:sz w:val="28"/>
          <w:szCs w:val="28"/>
          <w:u w:val="single"/>
        </w:rPr>
        <w:t>https://www.taobao.com/market/paimai/sf-helpcenter.php?path=sf-hc-right-content5#q1</w:t>
      </w:r>
    </w:p>
    <w:p w14:paraId="38D35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拍卖成交后买受人悔拍的，交纳的保证金不予退还。保证金数额不足以弥补拍卖费用损失以及重新拍卖价款低于原拍卖价款的差价的，管理人可向悔拍人追索。拍卖成交后买受人在拍卖公告确定的期限内未付拍卖成交款或者逾期交付拍卖成交款的，管理人将根据《破产财产变价方案》继续处置。重新拍卖时，原买受人不得参加竞买。</w:t>
      </w:r>
    </w:p>
    <w:p w14:paraId="54199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十一、拍品交付</w:t>
      </w:r>
    </w:p>
    <w:p w14:paraId="5EBF5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买受人或委托代理人应于全额支付完拍卖成交款项和按规定支付完辅助拍卖费用、淘宝平台软件服务费后五个工作日内（遇节假日顺延）凭付款凭证及相关身份材料到管理人处签署《安全拆移承诺书》及《移交确认书》。若买受人逾期未签署《安全拆移承诺书》或《移交确认书》或未全额支付《安全拆移承诺书》项下保证金的，买受人应承担本标的物可能发生的占用、损毁、灭失等后果，且管理人有权按照买受人悔拍处理。</w:t>
      </w:r>
    </w:p>
    <w:p w14:paraId="7E625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买受人不得以任何理由拒绝受领拍品，拒绝受理拍品的，也按照买受人悔拍处理。</w:t>
      </w:r>
    </w:p>
    <w:p w14:paraId="658D1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（二）拍卖成交并买受人付清全部款项后，由买受人自行办理拆移及搬运等手续。</w:t>
      </w:r>
    </w:p>
    <w:p w14:paraId="32D88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w:t>
      </w:r>
      <w:r>
        <w:rPr>
          <w:rFonts w:hint="default" w:ascii="Helvetica" w:hAnsi="Helvetica" w:eastAsia="Helvetica" w:cs="Helvetica"/>
          <w:b/>
          <w:bCs/>
          <w:i w:val="0"/>
          <w:iCs w:val="0"/>
          <w:caps w:val="0"/>
          <w:color w:val="666666"/>
          <w:spacing w:val="0"/>
          <w:sz w:val="28"/>
          <w:szCs w:val="28"/>
          <w:u w:val="single"/>
        </w:rPr>
        <w:t>因买受人迟延交接标的物或办理拆移及搬运等手续导致拍卖成交后标的物移交前发生的标的物毁损灭失的风险以及期间产生的侵权责任均由买受人自行承担，给相关方造成损失的，买受人应当依法承担赔偿责任。</w:t>
      </w:r>
    </w:p>
    <w:p w14:paraId="4B16C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w:t>
      </w:r>
      <w:r>
        <w:rPr>
          <w:rFonts w:hint="default" w:ascii="Helvetica" w:hAnsi="Helvetica" w:eastAsia="Helvetica" w:cs="Helvetica"/>
          <w:b/>
          <w:bCs/>
          <w:i w:val="0"/>
          <w:iCs w:val="0"/>
          <w:caps w:val="0"/>
          <w:color w:val="666666"/>
          <w:spacing w:val="0"/>
          <w:sz w:val="28"/>
          <w:szCs w:val="28"/>
          <w:u w:val="single"/>
        </w:rPr>
        <w:t>管理人仅进行形式移交，不负责实际交付，若标的物存在占用情形的，由买受人自行与占用人协商标的物移交，管理人及重庆兰波房屋开发有限公司不作任何承诺或保证。</w:t>
      </w:r>
      <w:r>
        <w:rPr>
          <w:rFonts w:hint="default" w:ascii="Helvetica" w:hAnsi="Helvetica" w:eastAsia="Helvetica" w:cs="Helvetica"/>
          <w:i w:val="0"/>
          <w:iCs w:val="0"/>
          <w:caps w:val="0"/>
          <w:color w:val="666666"/>
          <w:spacing w:val="0"/>
          <w:sz w:val="28"/>
          <w:szCs w:val="28"/>
        </w:rPr>
        <w:t>签署《安全拆移承诺书》及《移交确认书》后即视为标的物进行了移交，视为管理人履行完全部交付义务。管理人以标的物的现状进行交付，拍卖公告中涉及标的物的相关数据情况仅供参考，最终标的物的具体情况及现状以拍卖成交后移交时的情况及现状为准。</w:t>
      </w:r>
    </w:p>
    <w:p w14:paraId="742F6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十二、参加竞买的人应当遵守拍卖须知的规定，不得阻挠其他买受人竞拍，不得操纵、垄断竞拍价格，严禁买受人恶意串标，上述行为一经发现，将取消其竞买资格，并追究相关的法律责任。</w:t>
      </w:r>
    </w:p>
    <w:p w14:paraId="23B25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十三、参照法释〔</w:t>
      </w:r>
      <w:r>
        <w:rPr>
          <w:rFonts w:hint="default" w:ascii="Helvetica" w:hAnsi="Helvetica" w:eastAsia="Helvetica" w:cs="Helvetica"/>
          <w:i w:val="0"/>
          <w:iCs w:val="0"/>
          <w:caps w:val="0"/>
          <w:color w:val="666666"/>
          <w:spacing w:val="0"/>
          <w:sz w:val="28"/>
          <w:szCs w:val="28"/>
        </w:rPr>
        <w:t>2016〕18号《最高人民法院关于人民法院网络司法拍卖若干问题的规定》，买受人成功竞得拍卖标的物后，淘宝网阿里拍卖破产强清平台将在管理人后台生成相应《网络竞价成功确认书》，确认书中载明实际买受人姓名、网拍竞买号信息，但不进行公示。出卖人仅认定买受人为买受人，不接受更换买受人身份的要求，如有特殊原因确需变更，请于竞买前提前与管理人联系，经管理人同意后才可变更。</w:t>
      </w:r>
    </w:p>
    <w:p w14:paraId="1339B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十四、管理人根据法律规定或出现其他影响拍卖的事由有权暂缓拍卖、中止拍卖或撤回拍卖，变更拍卖时间的，将在淘宝网阿里拍卖破产强清平台重新公告。</w:t>
      </w:r>
    </w:p>
    <w:p w14:paraId="66B0A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十五、凡发现拍卖中有违规行为，可如实举报。</w:t>
      </w:r>
    </w:p>
    <w:p w14:paraId="2A440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辅拍机构（益拍公司）咨询电话：400-186-9293</w:t>
      </w:r>
    </w:p>
    <w:p w14:paraId="5CBCF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359C8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本公告未尽事宜，请致电咨询。</w:t>
      </w:r>
    </w:p>
    <w:p w14:paraId="1E84D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61731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666666"/>
          <w:spacing w:val="0"/>
          <w:sz w:val="28"/>
          <w:szCs w:val="28"/>
          <w:lang w:val="en-US" w:eastAsia="zh-CN"/>
        </w:rPr>
        <w:t>四</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二十九</w:t>
      </w:r>
      <w:r>
        <w:rPr>
          <w:rFonts w:hint="default" w:ascii="Helvetica" w:hAnsi="Helvetica" w:eastAsia="Helvetica" w:cs="Helvetica"/>
          <w:i w:val="0"/>
          <w:iCs w:val="0"/>
          <w:caps w:val="0"/>
          <w:color w:val="666666"/>
          <w:spacing w:val="0"/>
          <w:sz w:val="28"/>
          <w:szCs w:val="28"/>
        </w:rPr>
        <w:t>日</w:t>
      </w:r>
    </w:p>
    <w:p w14:paraId="040187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4044D"/>
    <w:rsid w:val="49CC37D6"/>
    <w:rsid w:val="550726D8"/>
    <w:rsid w:val="59144849"/>
    <w:rsid w:val="61093430"/>
    <w:rsid w:val="689A7DE9"/>
    <w:rsid w:val="6BA2158F"/>
    <w:rsid w:val="721A614F"/>
    <w:rsid w:val="72AD1456"/>
    <w:rsid w:val="7C8A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2257</Words>
  <Characters>2348</Characters>
  <Lines>0</Lines>
  <Paragraphs>0</Paragraphs>
  <TotalTime>19</TotalTime>
  <ScaleCrop>false</ScaleCrop>
  <LinksUpToDate>false</LinksUpToDate>
  <CharactersWithSpaces>2352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2026-02-10T02:36:00Z</dcterms:created>
  <dc:creator>YP TECH</dc:creator>
  <cp:lastModifiedBy>YP TECH</cp:lastModifiedBy>
  <dcterms:modified xsi:type="dcterms:W3CDTF">2026-04-29T04:30:32Z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eyJoZGlkIjoiMTUwMGYwZjk2MzMxZTFjODI3NTYwOTFkOGMxOGY2NGIifQ==</vt:lpwstr>
  </property>
  <property fmtid="{D5CDD505-2E9C-101B-9397-08002B2CF9AE}" pid="4" name="ICV">
    <vt:lpwstr>41EA85DE6BB94A6688D022A8E1F8038F_12</vt:lpwstr>
  </property>
</Properties>
</file>