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1A3A5">
      <w:pPr>
        <w:jc w:val="both"/>
        <w:rPr>
          <w:rFonts w:hint="default" w:ascii="仿宋" w:hAnsi="仿宋" w:eastAsia="仿宋" w:cs="仿宋"/>
          <w:b/>
          <w:bCs/>
          <w:sz w:val="30"/>
          <w:szCs w:val="30"/>
          <w:u w:val="none"/>
          <w:lang w:eastAsia="zh-Hans"/>
        </w:rPr>
      </w:pPr>
      <w:bookmarkStart w:id="0" w:name="_GoBack"/>
      <w:bookmarkEnd w:id="0"/>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1</w:t>
      </w:r>
      <w:r>
        <w:rPr>
          <w:rFonts w:hint="eastAsia" w:ascii="仿宋" w:hAnsi="仿宋" w:eastAsia="仿宋" w:cs="仿宋"/>
          <w:sz w:val="30"/>
          <w:szCs w:val="30"/>
          <w:u w:val="none"/>
          <w:lang w:eastAsia="zh-Hans"/>
        </w:rPr>
        <w:t>：</w:t>
      </w:r>
      <w:r>
        <w:rPr>
          <w:rFonts w:hint="default" w:ascii="仿宋" w:hAnsi="仿宋" w:eastAsia="仿宋" w:cs="仿宋"/>
          <w:sz w:val="30"/>
          <w:szCs w:val="30"/>
          <w:u w:val="none"/>
          <w:lang w:eastAsia="zh-Hans"/>
        </w:rPr>
        <w:t xml:space="preserve"> </w:t>
      </w:r>
      <w:r>
        <w:rPr>
          <w:rFonts w:hint="default" w:ascii="黑体" w:hAnsi="黑体" w:eastAsia="黑体"/>
          <w:sz w:val="30"/>
          <w:szCs w:val="30"/>
          <w:lang w:eastAsia="zh-Hans"/>
        </w:rPr>
        <w:t xml:space="preserve">                    </w:t>
      </w:r>
      <w:r>
        <w:rPr>
          <w:rFonts w:hint="default" w:ascii="仿宋" w:hAnsi="仿宋" w:eastAsia="仿宋" w:cs="仿宋"/>
          <w:b/>
          <w:bCs/>
          <w:sz w:val="30"/>
          <w:szCs w:val="30"/>
          <w:u w:val="none"/>
          <w:lang w:eastAsia="zh-Hans"/>
        </w:rPr>
        <w:t xml:space="preserve">   </w:t>
      </w:r>
    </w:p>
    <w:p w14:paraId="4D153F82">
      <w:pPr>
        <w:jc w:val="center"/>
        <w:rPr>
          <w:rFonts w:hint="eastAsia" w:ascii="仿宋" w:hAnsi="仿宋" w:eastAsia="仿宋" w:cs="仿宋"/>
          <w:b/>
          <w:bCs/>
          <w:sz w:val="36"/>
          <w:szCs w:val="36"/>
          <w:u w:val="none"/>
          <w:lang w:val="en-US" w:eastAsia="zh-Hans"/>
        </w:rPr>
      </w:pPr>
      <w:r>
        <w:rPr>
          <w:rFonts w:hint="default" w:ascii="仿宋" w:hAnsi="仿宋" w:eastAsia="仿宋" w:cs="仿宋"/>
          <w:b/>
          <w:bCs/>
          <w:sz w:val="36"/>
          <w:szCs w:val="36"/>
          <w:u w:val="none"/>
          <w:lang w:eastAsia="zh-CN"/>
        </w:rPr>
        <w:t>贵州林宜居农业生态科技有限公司</w:t>
      </w:r>
      <w:r>
        <w:rPr>
          <w:rFonts w:hint="eastAsia" w:ascii="仿宋" w:hAnsi="仿宋" w:eastAsia="仿宋" w:cs="仿宋"/>
          <w:b/>
          <w:bCs/>
          <w:sz w:val="36"/>
          <w:szCs w:val="36"/>
          <w:u w:val="none"/>
          <w:lang w:val="en-US" w:eastAsia="zh-CN"/>
        </w:rPr>
        <w:t>破产清算</w:t>
      </w:r>
      <w:r>
        <w:rPr>
          <w:rFonts w:hint="eastAsia" w:ascii="仿宋" w:hAnsi="仿宋" w:eastAsia="仿宋" w:cs="仿宋"/>
          <w:b/>
          <w:bCs/>
          <w:sz w:val="36"/>
          <w:szCs w:val="36"/>
          <w:u w:val="none"/>
          <w:lang w:val="en-US" w:eastAsia="zh-Hans"/>
        </w:rPr>
        <w:t>案</w:t>
      </w:r>
    </w:p>
    <w:p w14:paraId="296E5445">
      <w:pPr>
        <w:jc w:val="center"/>
        <w:rPr>
          <w:rFonts w:hint="default" w:ascii="仿宋" w:hAnsi="仿宋" w:eastAsia="仿宋" w:cs="仿宋"/>
          <w:sz w:val="36"/>
          <w:szCs w:val="36"/>
          <w:u w:val="none"/>
          <w:lang w:eastAsia="zh-Hans"/>
        </w:rPr>
      </w:pPr>
      <w:r>
        <w:rPr>
          <w:rFonts w:hint="eastAsia" w:ascii="仿宋" w:hAnsi="仿宋" w:eastAsia="仿宋" w:cs="仿宋"/>
          <w:b/>
          <w:bCs/>
          <w:sz w:val="36"/>
          <w:szCs w:val="36"/>
          <w:u w:val="none"/>
          <w:lang w:eastAsia="zh-Hans"/>
        </w:rPr>
        <w:t>债权申报表</w:t>
      </w:r>
    </w:p>
    <w:p w14:paraId="4B19B3B4">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黑体" w:hAnsi="黑体" w:eastAsia="黑体"/>
          <w:sz w:val="32"/>
          <w:szCs w:val="32"/>
        </w:rPr>
      </w:pPr>
      <w:r>
        <w:rPr>
          <w:rFonts w:hint="eastAsia" w:ascii="仿宋" w:hAnsi="仿宋" w:eastAsia="仿宋" w:cs="仿宋"/>
          <w:sz w:val="30"/>
          <w:szCs w:val="30"/>
          <w:lang w:val="en-US" w:eastAsia="zh-CN"/>
        </w:rPr>
        <w:t>单位：元</w:t>
      </w:r>
      <w:r>
        <w:rPr>
          <w:rFonts w:hint="default" w:ascii="仿宋" w:hAnsi="仿宋" w:eastAsia="仿宋" w:cs="仿宋"/>
          <w:sz w:val="30"/>
          <w:szCs w:val="30"/>
          <w:lang w:eastAsia="zh-Hans"/>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US" w:eastAsia="zh-Hans"/>
        </w:rPr>
        <w:t>债权编号（管理人填写）</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US" w:eastAsia="zh-Hans"/>
        </w:rPr>
        <w:t>：</w:t>
      </w:r>
    </w:p>
    <w:tbl>
      <w:tblPr>
        <w:tblStyle w:val="6"/>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2048"/>
        <w:gridCol w:w="1456"/>
        <w:gridCol w:w="1124"/>
        <w:gridCol w:w="1476"/>
        <w:gridCol w:w="1249"/>
        <w:gridCol w:w="2049"/>
      </w:tblGrid>
      <w:tr w14:paraId="1EE1C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jc w:val="center"/>
        </w:trPr>
        <w:tc>
          <w:tcPr>
            <w:tcW w:w="528" w:type="dxa"/>
            <w:vMerge w:val="restart"/>
            <w:vAlign w:val="center"/>
          </w:tcPr>
          <w:p w14:paraId="600B30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b/>
                <w:bCs/>
                <w:sz w:val="28"/>
                <w:szCs w:val="28"/>
              </w:rPr>
            </w:pPr>
            <w:r>
              <w:rPr>
                <w:rFonts w:hint="eastAsia" w:ascii="仿宋" w:hAnsi="仿宋" w:eastAsia="仿宋" w:cs="仿宋"/>
                <w:b/>
                <w:bCs/>
                <w:sz w:val="28"/>
                <w:szCs w:val="28"/>
              </w:rPr>
              <w:t>债权人信息</w:t>
            </w:r>
          </w:p>
        </w:tc>
        <w:tc>
          <w:tcPr>
            <w:tcW w:w="2048" w:type="dxa"/>
            <w:vAlign w:val="center"/>
          </w:tcPr>
          <w:p w14:paraId="5FFBF1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名称（姓名）</w:t>
            </w:r>
          </w:p>
        </w:tc>
        <w:tc>
          <w:tcPr>
            <w:tcW w:w="7354" w:type="dxa"/>
            <w:gridSpan w:val="5"/>
            <w:vAlign w:val="center"/>
          </w:tcPr>
          <w:p w14:paraId="0F9307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r>
      <w:tr w14:paraId="400D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7" w:hRule="atLeast"/>
          <w:jc w:val="center"/>
        </w:trPr>
        <w:tc>
          <w:tcPr>
            <w:tcW w:w="528" w:type="dxa"/>
            <w:vMerge w:val="continue"/>
            <w:vAlign w:val="center"/>
          </w:tcPr>
          <w:p w14:paraId="595BBB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b/>
                <w:bCs/>
                <w:sz w:val="28"/>
                <w:szCs w:val="28"/>
              </w:rPr>
            </w:pPr>
          </w:p>
        </w:tc>
        <w:tc>
          <w:tcPr>
            <w:tcW w:w="2048" w:type="dxa"/>
            <w:vAlign w:val="center"/>
          </w:tcPr>
          <w:p w14:paraId="2CF908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身份证号/统一社会信用代码</w:t>
            </w:r>
          </w:p>
        </w:tc>
        <w:tc>
          <w:tcPr>
            <w:tcW w:w="7354" w:type="dxa"/>
            <w:gridSpan w:val="5"/>
            <w:vAlign w:val="center"/>
          </w:tcPr>
          <w:p w14:paraId="70F30D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r>
      <w:tr w14:paraId="2F40E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jc w:val="center"/>
        </w:trPr>
        <w:tc>
          <w:tcPr>
            <w:tcW w:w="528" w:type="dxa"/>
            <w:vMerge w:val="continue"/>
            <w:vAlign w:val="center"/>
          </w:tcPr>
          <w:p w14:paraId="44642B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b/>
                <w:bCs/>
                <w:sz w:val="28"/>
                <w:szCs w:val="28"/>
              </w:rPr>
            </w:pPr>
          </w:p>
        </w:tc>
        <w:tc>
          <w:tcPr>
            <w:tcW w:w="2048" w:type="dxa"/>
            <w:vAlign w:val="center"/>
          </w:tcPr>
          <w:p w14:paraId="3B0151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法定代表人</w:t>
            </w:r>
          </w:p>
        </w:tc>
        <w:tc>
          <w:tcPr>
            <w:tcW w:w="1456" w:type="dxa"/>
            <w:vAlign w:val="center"/>
          </w:tcPr>
          <w:p w14:paraId="372B22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124" w:type="dxa"/>
            <w:vAlign w:val="center"/>
          </w:tcPr>
          <w:p w14:paraId="35D883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手机</w:t>
            </w:r>
          </w:p>
        </w:tc>
        <w:tc>
          <w:tcPr>
            <w:tcW w:w="1476" w:type="dxa"/>
            <w:vAlign w:val="center"/>
          </w:tcPr>
          <w:p w14:paraId="297026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249" w:type="dxa"/>
            <w:vAlign w:val="center"/>
          </w:tcPr>
          <w:p w14:paraId="0843EF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邮箱</w:t>
            </w:r>
          </w:p>
        </w:tc>
        <w:tc>
          <w:tcPr>
            <w:tcW w:w="2049" w:type="dxa"/>
            <w:vAlign w:val="center"/>
          </w:tcPr>
          <w:p w14:paraId="774B2E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r>
      <w:tr w14:paraId="74B63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28" w:type="dxa"/>
            <w:vMerge w:val="continue"/>
            <w:vAlign w:val="center"/>
          </w:tcPr>
          <w:p w14:paraId="4740F6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b/>
                <w:bCs/>
                <w:sz w:val="28"/>
                <w:szCs w:val="28"/>
              </w:rPr>
            </w:pPr>
          </w:p>
        </w:tc>
        <w:tc>
          <w:tcPr>
            <w:tcW w:w="2048" w:type="dxa"/>
            <w:vMerge w:val="restart"/>
            <w:vAlign w:val="center"/>
          </w:tcPr>
          <w:p w14:paraId="231301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受托人</w:t>
            </w:r>
          </w:p>
        </w:tc>
        <w:tc>
          <w:tcPr>
            <w:tcW w:w="1456" w:type="dxa"/>
            <w:vMerge w:val="restart"/>
            <w:vAlign w:val="center"/>
          </w:tcPr>
          <w:p w14:paraId="0ED3D7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kern w:val="2"/>
                <w:sz w:val="28"/>
                <w:szCs w:val="28"/>
                <w:lang w:val="en-US" w:eastAsia="zh-CN" w:bidi="ar-SA"/>
              </w:rPr>
            </w:pPr>
          </w:p>
        </w:tc>
        <w:tc>
          <w:tcPr>
            <w:tcW w:w="1124" w:type="dxa"/>
            <w:vAlign w:val="center"/>
          </w:tcPr>
          <w:p w14:paraId="0570A9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Hans"/>
              </w:rPr>
              <w:t>手机</w:t>
            </w:r>
          </w:p>
        </w:tc>
        <w:tc>
          <w:tcPr>
            <w:tcW w:w="1476" w:type="dxa"/>
            <w:vAlign w:val="center"/>
          </w:tcPr>
          <w:p w14:paraId="3C116F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p>
        </w:tc>
        <w:tc>
          <w:tcPr>
            <w:tcW w:w="1249" w:type="dxa"/>
            <w:vAlign w:val="center"/>
          </w:tcPr>
          <w:p w14:paraId="6C0113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Hans"/>
              </w:rPr>
              <w:t>邮箱</w:t>
            </w:r>
          </w:p>
        </w:tc>
        <w:tc>
          <w:tcPr>
            <w:tcW w:w="2049" w:type="dxa"/>
            <w:vAlign w:val="center"/>
          </w:tcPr>
          <w:p w14:paraId="7C9898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p>
        </w:tc>
      </w:tr>
      <w:tr w14:paraId="322C5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28" w:type="dxa"/>
            <w:vMerge w:val="continue"/>
            <w:vAlign w:val="center"/>
          </w:tcPr>
          <w:p w14:paraId="323391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b/>
                <w:bCs/>
                <w:sz w:val="28"/>
                <w:szCs w:val="28"/>
              </w:rPr>
            </w:pPr>
          </w:p>
        </w:tc>
        <w:tc>
          <w:tcPr>
            <w:tcW w:w="2048" w:type="dxa"/>
            <w:vMerge w:val="continue"/>
            <w:vAlign w:val="center"/>
          </w:tcPr>
          <w:p w14:paraId="6B4F9A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p>
        </w:tc>
        <w:tc>
          <w:tcPr>
            <w:tcW w:w="1456" w:type="dxa"/>
            <w:vMerge w:val="continue"/>
            <w:vAlign w:val="center"/>
          </w:tcPr>
          <w:p w14:paraId="64BEA1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rPr>
            </w:pPr>
          </w:p>
        </w:tc>
        <w:tc>
          <w:tcPr>
            <w:tcW w:w="1124" w:type="dxa"/>
            <w:vAlign w:val="center"/>
          </w:tcPr>
          <w:p w14:paraId="1FE63C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微信</w:t>
            </w:r>
          </w:p>
        </w:tc>
        <w:tc>
          <w:tcPr>
            <w:tcW w:w="1476" w:type="dxa"/>
            <w:vAlign w:val="center"/>
          </w:tcPr>
          <w:p w14:paraId="545C5B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249" w:type="dxa"/>
            <w:vAlign w:val="center"/>
          </w:tcPr>
          <w:p w14:paraId="495BCA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Hans"/>
              </w:rPr>
              <w:t>QQ号</w:t>
            </w:r>
          </w:p>
        </w:tc>
        <w:tc>
          <w:tcPr>
            <w:tcW w:w="2049" w:type="dxa"/>
            <w:vAlign w:val="center"/>
          </w:tcPr>
          <w:p w14:paraId="7B2D34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r>
      <w:tr w14:paraId="083A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jc w:val="center"/>
        </w:trPr>
        <w:tc>
          <w:tcPr>
            <w:tcW w:w="528" w:type="dxa"/>
            <w:vMerge w:val="restart"/>
            <w:vAlign w:val="center"/>
          </w:tcPr>
          <w:p w14:paraId="5B15F4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债权</w:t>
            </w:r>
            <w:r>
              <w:rPr>
                <w:rFonts w:hint="eastAsia" w:ascii="仿宋" w:hAnsi="仿宋" w:eastAsia="仿宋" w:cs="仿宋"/>
                <w:b/>
                <w:bCs/>
                <w:sz w:val="28"/>
                <w:szCs w:val="28"/>
                <w:lang w:val="en-US" w:eastAsia="zh-CN"/>
              </w:rPr>
              <w:t>申报</w:t>
            </w:r>
          </w:p>
          <w:p w14:paraId="35F63B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情况</w:t>
            </w:r>
          </w:p>
        </w:tc>
        <w:tc>
          <w:tcPr>
            <w:tcW w:w="2048" w:type="dxa"/>
            <w:vMerge w:val="restart"/>
            <w:vAlign w:val="center"/>
          </w:tcPr>
          <w:p w14:paraId="4C66A7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债权申报</w:t>
            </w:r>
          </w:p>
          <w:p w14:paraId="2FD992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CN"/>
              </w:rPr>
              <w:t>总额</w:t>
            </w:r>
          </w:p>
        </w:tc>
        <w:tc>
          <w:tcPr>
            <w:tcW w:w="1456" w:type="dxa"/>
            <w:vMerge w:val="restart"/>
            <w:vAlign w:val="center"/>
          </w:tcPr>
          <w:p w14:paraId="7C2688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p>
        </w:tc>
        <w:tc>
          <w:tcPr>
            <w:tcW w:w="1124" w:type="dxa"/>
            <w:vAlign w:val="center"/>
          </w:tcPr>
          <w:p w14:paraId="386D29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Hans"/>
              </w:rPr>
              <w:t>本金</w:t>
            </w:r>
          </w:p>
        </w:tc>
        <w:tc>
          <w:tcPr>
            <w:tcW w:w="1476" w:type="dxa"/>
            <w:vAlign w:val="center"/>
          </w:tcPr>
          <w:p w14:paraId="1E4357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p>
        </w:tc>
        <w:tc>
          <w:tcPr>
            <w:tcW w:w="1249" w:type="dxa"/>
            <w:vAlign w:val="center"/>
          </w:tcPr>
          <w:p w14:paraId="229FA7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Hans"/>
              </w:rPr>
              <w:t>利息</w:t>
            </w:r>
          </w:p>
        </w:tc>
        <w:tc>
          <w:tcPr>
            <w:tcW w:w="2049" w:type="dxa"/>
            <w:vAlign w:val="center"/>
          </w:tcPr>
          <w:p w14:paraId="082BA4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CN"/>
              </w:rPr>
            </w:pPr>
          </w:p>
        </w:tc>
      </w:tr>
      <w:tr w14:paraId="7CDAD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528" w:type="dxa"/>
            <w:vMerge w:val="continue"/>
            <w:vAlign w:val="center"/>
          </w:tcPr>
          <w:p w14:paraId="7B38F7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2048" w:type="dxa"/>
            <w:vMerge w:val="continue"/>
            <w:vAlign w:val="center"/>
          </w:tcPr>
          <w:p w14:paraId="7F779B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456" w:type="dxa"/>
            <w:vMerge w:val="continue"/>
            <w:vAlign w:val="center"/>
          </w:tcPr>
          <w:p w14:paraId="2325B6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124" w:type="dxa"/>
            <w:vAlign w:val="center"/>
          </w:tcPr>
          <w:p w14:paraId="0737ED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违约金</w:t>
            </w:r>
          </w:p>
        </w:tc>
        <w:tc>
          <w:tcPr>
            <w:tcW w:w="1476" w:type="dxa"/>
            <w:vAlign w:val="center"/>
          </w:tcPr>
          <w:p w14:paraId="27AEA5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249" w:type="dxa"/>
            <w:vAlign w:val="center"/>
          </w:tcPr>
          <w:p w14:paraId="5B144E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迟延履行期间加倍债务利息</w:t>
            </w:r>
          </w:p>
        </w:tc>
        <w:tc>
          <w:tcPr>
            <w:tcW w:w="2049" w:type="dxa"/>
            <w:vAlign w:val="center"/>
          </w:tcPr>
          <w:p w14:paraId="783EA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r>
      <w:tr w14:paraId="29529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28" w:type="dxa"/>
            <w:vMerge w:val="continue"/>
            <w:vAlign w:val="center"/>
          </w:tcPr>
          <w:p w14:paraId="6B7DE3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2048" w:type="dxa"/>
            <w:vMerge w:val="continue"/>
            <w:vAlign w:val="center"/>
          </w:tcPr>
          <w:p w14:paraId="5A8D7B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456" w:type="dxa"/>
            <w:vMerge w:val="continue"/>
            <w:vAlign w:val="center"/>
          </w:tcPr>
          <w:p w14:paraId="1767D3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c>
          <w:tcPr>
            <w:tcW w:w="1124" w:type="dxa"/>
            <w:vAlign w:val="center"/>
          </w:tcPr>
          <w:p w14:paraId="31FF20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其他</w:t>
            </w:r>
          </w:p>
        </w:tc>
        <w:tc>
          <w:tcPr>
            <w:tcW w:w="4774" w:type="dxa"/>
            <w:gridSpan w:val="3"/>
            <w:vAlign w:val="center"/>
          </w:tcPr>
          <w:p w14:paraId="25BDD7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lang w:val="en-US" w:eastAsia="zh-Hans"/>
              </w:rPr>
            </w:pPr>
          </w:p>
        </w:tc>
      </w:tr>
      <w:tr w14:paraId="557E9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528" w:type="dxa"/>
            <w:vMerge w:val="continue"/>
            <w:vAlign w:val="center"/>
          </w:tcPr>
          <w:p w14:paraId="769FCC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2048" w:type="dxa"/>
            <w:vMerge w:val="restart"/>
            <w:vAlign w:val="center"/>
          </w:tcPr>
          <w:p w14:paraId="2D9449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color w:val="auto"/>
                <w:kern w:val="0"/>
                <w:sz w:val="28"/>
                <w:szCs w:val="28"/>
                <w:lang w:val="en-US" w:eastAsia="zh-Hans"/>
              </w:rPr>
            </w:pPr>
            <w:r>
              <w:rPr>
                <w:rFonts w:hint="eastAsia" w:ascii="仿宋" w:hAnsi="仿宋" w:eastAsia="仿宋" w:cs="仿宋"/>
                <w:color w:val="auto"/>
                <w:kern w:val="0"/>
                <w:sz w:val="28"/>
                <w:szCs w:val="28"/>
                <w:lang w:val="en-US" w:eastAsia="zh-Hans"/>
              </w:rPr>
              <w:t>申报性质</w:t>
            </w:r>
          </w:p>
        </w:tc>
        <w:tc>
          <w:tcPr>
            <w:tcW w:w="7354" w:type="dxa"/>
            <w:gridSpan w:val="5"/>
            <w:vAlign w:val="center"/>
          </w:tcPr>
          <w:p w14:paraId="1B92A9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lang w:val="en-US" w:eastAsia="zh-Hans"/>
              </w:rPr>
            </w:pPr>
            <w:r>
              <w:rPr>
                <w:rFonts w:hint="eastAsia" w:ascii="仿宋" w:hAnsi="仿宋" w:eastAsia="仿宋" w:cs="仿宋"/>
                <w:sz w:val="28"/>
                <w:szCs w:val="28"/>
              </w:rPr>
              <w:t>普通</w:t>
            </w:r>
            <w:r>
              <w:rPr>
                <w:rFonts w:hint="eastAsia" w:ascii="仿宋" w:hAnsi="仿宋" w:eastAsia="仿宋" w:cs="仿宋"/>
                <w:sz w:val="28"/>
                <w:szCs w:val="28"/>
              </w:rPr>
              <w:sym w:font="Wingdings 2" w:char="00A3"/>
            </w:r>
            <w:r>
              <w:rPr>
                <w:rFonts w:hint="eastAsia" w:ascii="仿宋" w:hAnsi="仿宋" w:eastAsia="仿宋" w:cs="仿宋"/>
                <w:sz w:val="28"/>
                <w:szCs w:val="28"/>
                <w:lang w:eastAsia="zh-Hans"/>
              </w:rPr>
              <w:t>；</w:t>
            </w:r>
            <w:r>
              <w:rPr>
                <w:rFonts w:hint="eastAsia" w:ascii="仿宋" w:hAnsi="仿宋" w:eastAsia="仿宋" w:cs="仿宋"/>
                <w:sz w:val="28"/>
                <w:szCs w:val="28"/>
              </w:rPr>
              <w:t xml:space="preserve"> </w:t>
            </w:r>
          </w:p>
        </w:tc>
      </w:tr>
      <w:tr w14:paraId="73E44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528" w:type="dxa"/>
            <w:vMerge w:val="continue"/>
            <w:vAlign w:val="center"/>
          </w:tcPr>
          <w:p w14:paraId="058CF8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2048" w:type="dxa"/>
            <w:vMerge w:val="continue"/>
            <w:vAlign w:val="center"/>
          </w:tcPr>
          <w:p w14:paraId="386A0D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7354" w:type="dxa"/>
            <w:gridSpan w:val="5"/>
            <w:vAlign w:val="center"/>
          </w:tcPr>
          <w:p w14:paraId="1BD957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lang w:eastAsia="zh-Hans"/>
              </w:rPr>
            </w:pPr>
            <w:r>
              <w:rPr>
                <w:rFonts w:hint="eastAsia" w:ascii="仿宋" w:hAnsi="仿宋" w:eastAsia="仿宋" w:cs="仿宋"/>
                <w:sz w:val="28"/>
                <w:szCs w:val="28"/>
              </w:rPr>
              <w:t>优先</w:t>
            </w:r>
            <w:r>
              <w:rPr>
                <w:rFonts w:hint="eastAsia" w:ascii="仿宋" w:hAnsi="仿宋" w:eastAsia="仿宋" w:cs="仿宋"/>
                <w:sz w:val="28"/>
                <w:szCs w:val="28"/>
                <w:lang w:eastAsia="zh-Hans"/>
              </w:rPr>
              <w:t>（</w:t>
            </w:r>
            <w:r>
              <w:rPr>
                <w:rFonts w:hint="eastAsia" w:ascii="仿宋" w:hAnsi="仿宋" w:eastAsia="仿宋" w:cs="仿宋"/>
                <w:sz w:val="28"/>
                <w:szCs w:val="28"/>
              </w:rPr>
              <w:t>担保债权</w:t>
            </w:r>
            <w:r>
              <w:rPr>
                <w:rFonts w:hint="eastAsia" w:ascii="仿宋" w:hAnsi="仿宋" w:eastAsia="仿宋" w:cs="仿宋"/>
                <w:sz w:val="28"/>
                <w:szCs w:val="28"/>
              </w:rPr>
              <w:sym w:font="Wingdings 2" w:char="00A3"/>
            </w:r>
            <w:r>
              <w:rPr>
                <w:rFonts w:hint="eastAsia" w:ascii="仿宋" w:hAnsi="仿宋" w:eastAsia="仿宋" w:cs="仿宋"/>
                <w:sz w:val="28"/>
                <w:szCs w:val="28"/>
                <w:lang w:eastAsia="zh-Hans"/>
              </w:rPr>
              <w:t>、</w:t>
            </w:r>
            <w:r>
              <w:rPr>
                <w:rFonts w:hint="eastAsia" w:ascii="仿宋" w:hAnsi="仿宋" w:eastAsia="仿宋" w:cs="仿宋"/>
                <w:sz w:val="28"/>
                <w:szCs w:val="28"/>
              </w:rPr>
              <w:t>工程款</w:t>
            </w:r>
            <w:r>
              <w:rPr>
                <w:rFonts w:hint="eastAsia" w:ascii="仿宋" w:hAnsi="仿宋" w:eastAsia="仿宋" w:cs="仿宋"/>
                <w:sz w:val="28"/>
                <w:szCs w:val="28"/>
              </w:rPr>
              <w:sym w:font="Wingdings 2" w:char="00A3"/>
            </w:r>
            <w:r>
              <w:rPr>
                <w:rFonts w:hint="eastAsia" w:ascii="仿宋" w:hAnsi="仿宋" w:eastAsia="仿宋" w:cs="仿宋"/>
                <w:sz w:val="28"/>
                <w:szCs w:val="28"/>
                <w:lang w:eastAsia="zh-Hans"/>
              </w:rPr>
              <w:t>、</w:t>
            </w:r>
            <w:r>
              <w:rPr>
                <w:rFonts w:hint="eastAsia" w:ascii="仿宋" w:hAnsi="仿宋" w:eastAsia="仿宋" w:cs="仿宋"/>
                <w:sz w:val="28"/>
                <w:szCs w:val="28"/>
              </w:rPr>
              <w:t>职工债权</w:t>
            </w:r>
            <w:r>
              <w:rPr>
                <w:rFonts w:hint="eastAsia" w:ascii="仿宋" w:hAnsi="仿宋" w:eastAsia="仿宋" w:cs="仿宋"/>
                <w:sz w:val="28"/>
                <w:szCs w:val="28"/>
              </w:rPr>
              <w:sym w:font="Wingdings 2" w:char="00A3"/>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税款</w:t>
            </w:r>
            <w:r>
              <w:rPr>
                <w:rFonts w:hint="eastAsia" w:ascii="仿宋" w:hAnsi="仿宋" w:eastAsia="仿宋" w:cs="仿宋"/>
                <w:sz w:val="28"/>
                <w:szCs w:val="28"/>
              </w:rPr>
              <w:t>债权</w:t>
            </w:r>
            <w:r>
              <w:rPr>
                <w:rFonts w:hint="eastAsia" w:ascii="仿宋" w:hAnsi="仿宋" w:eastAsia="仿宋" w:cs="仿宋"/>
                <w:sz w:val="28"/>
                <w:szCs w:val="28"/>
              </w:rPr>
              <w:sym w:font="Wingdings 2" w:char="00A3"/>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社保</w:t>
            </w:r>
            <w:r>
              <w:rPr>
                <w:rFonts w:hint="eastAsia" w:ascii="仿宋" w:hAnsi="仿宋" w:eastAsia="仿宋" w:cs="仿宋"/>
                <w:sz w:val="28"/>
                <w:szCs w:val="28"/>
              </w:rPr>
              <w:t>债</w:t>
            </w:r>
            <w:r>
              <w:rPr>
                <w:rFonts w:hint="eastAsia" w:ascii="仿宋" w:hAnsi="仿宋" w:eastAsia="仿宋" w:cs="仿宋"/>
                <w:sz w:val="28"/>
                <w:szCs w:val="28"/>
                <w:lang w:val="en-US" w:eastAsia="zh-Hans"/>
              </w:rPr>
              <w:t>权</w:t>
            </w:r>
            <w:r>
              <w:rPr>
                <w:rFonts w:hint="eastAsia" w:ascii="仿宋" w:hAnsi="仿宋" w:eastAsia="仿宋" w:cs="仿宋"/>
                <w:sz w:val="28"/>
                <w:szCs w:val="28"/>
              </w:rPr>
              <w:sym w:font="Wingdings 2" w:char="00A3"/>
            </w:r>
            <w:r>
              <w:rPr>
                <w:rFonts w:hint="eastAsia" w:ascii="仿宋" w:hAnsi="仿宋" w:eastAsia="仿宋" w:cs="仿宋"/>
                <w:sz w:val="28"/>
                <w:szCs w:val="28"/>
                <w:lang w:val="en-US" w:eastAsia="zh-Hans"/>
              </w:rPr>
              <w:t>、其他</w:t>
            </w:r>
            <w:r>
              <w:rPr>
                <w:rFonts w:hint="eastAsia" w:ascii="仿宋" w:hAnsi="仿宋" w:eastAsia="仿宋" w:cs="仿宋"/>
                <w:color w:val="auto"/>
                <w:kern w:val="0"/>
                <w:sz w:val="28"/>
                <w:szCs w:val="28"/>
                <w:u w:val="single"/>
                <w:lang w:eastAsia="zh-Hans"/>
              </w:rPr>
              <w:t xml:space="preserve">             </w:t>
            </w:r>
            <w:r>
              <w:rPr>
                <w:rFonts w:hint="eastAsia" w:ascii="仿宋" w:hAnsi="仿宋" w:eastAsia="仿宋" w:cs="仿宋"/>
                <w:sz w:val="28"/>
                <w:szCs w:val="28"/>
                <w:lang w:val="en-US" w:eastAsia="zh-Hans"/>
              </w:rPr>
              <w:t>）</w:t>
            </w:r>
            <w:r>
              <w:rPr>
                <w:rFonts w:hint="eastAsia" w:ascii="仿宋" w:hAnsi="仿宋" w:eastAsia="仿宋" w:cs="仿宋"/>
                <w:sz w:val="28"/>
                <w:szCs w:val="28"/>
                <w:lang w:eastAsia="zh-Hans"/>
              </w:rPr>
              <w:t>，</w:t>
            </w:r>
          </w:p>
          <w:p w14:paraId="759815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color w:val="auto"/>
                <w:kern w:val="0"/>
                <w:sz w:val="28"/>
                <w:szCs w:val="28"/>
                <w:u w:val="single"/>
                <w:lang w:eastAsia="zh-Hans"/>
              </w:rPr>
            </w:pPr>
            <w:r>
              <w:rPr>
                <w:rFonts w:hint="eastAsia" w:ascii="仿宋" w:hAnsi="仿宋" w:eastAsia="仿宋" w:cs="仿宋"/>
                <w:color w:val="auto"/>
                <w:kern w:val="0"/>
                <w:sz w:val="28"/>
                <w:szCs w:val="28"/>
                <w:lang w:val="en-US" w:eastAsia="zh-Hans"/>
              </w:rPr>
              <w:t>主张的</w:t>
            </w:r>
            <w:r>
              <w:rPr>
                <w:rFonts w:hint="eastAsia" w:ascii="仿宋" w:hAnsi="仿宋" w:eastAsia="仿宋" w:cs="仿宋"/>
                <w:color w:val="auto"/>
                <w:kern w:val="0"/>
                <w:sz w:val="28"/>
                <w:szCs w:val="28"/>
              </w:rPr>
              <w:t>有财产担保或其他优先权金额</w:t>
            </w:r>
            <w:r>
              <w:rPr>
                <w:rFonts w:hint="eastAsia" w:ascii="仿宋" w:hAnsi="仿宋" w:eastAsia="仿宋" w:cs="仿宋"/>
                <w:color w:val="auto"/>
                <w:kern w:val="0"/>
                <w:sz w:val="28"/>
                <w:szCs w:val="28"/>
                <w:lang w:eastAsia="zh-Hans"/>
              </w:rPr>
              <w:t>：</w:t>
            </w:r>
            <w:r>
              <w:rPr>
                <w:rFonts w:hint="eastAsia" w:ascii="仿宋" w:hAnsi="仿宋" w:eastAsia="仿宋" w:cs="仿宋"/>
                <w:color w:val="auto"/>
                <w:kern w:val="0"/>
                <w:sz w:val="28"/>
                <w:szCs w:val="28"/>
                <w:u w:val="single"/>
                <w:lang w:eastAsia="zh-Hans"/>
              </w:rPr>
              <w:t xml:space="preserve">                        </w:t>
            </w:r>
          </w:p>
          <w:p w14:paraId="274382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color w:val="auto"/>
                <w:kern w:val="0"/>
                <w:sz w:val="28"/>
                <w:szCs w:val="28"/>
                <w:u w:val="single"/>
                <w:lang w:eastAsia="zh-Hans"/>
              </w:rPr>
            </w:pPr>
            <w:r>
              <w:rPr>
                <w:rFonts w:hint="eastAsia" w:ascii="仿宋" w:hAnsi="仿宋" w:eastAsia="仿宋" w:cs="仿宋"/>
                <w:color w:val="auto"/>
                <w:kern w:val="0"/>
                <w:sz w:val="28"/>
                <w:szCs w:val="28"/>
                <w:lang w:val="en-US" w:eastAsia="zh-Hans"/>
              </w:rPr>
              <w:t>担保人、</w:t>
            </w:r>
            <w:r>
              <w:rPr>
                <w:rFonts w:hint="eastAsia" w:ascii="仿宋" w:hAnsi="仿宋" w:eastAsia="仿宋" w:cs="仿宋"/>
                <w:color w:val="auto"/>
                <w:kern w:val="0"/>
                <w:sz w:val="28"/>
                <w:szCs w:val="28"/>
              </w:rPr>
              <w:t>优先权标的物</w:t>
            </w:r>
            <w:r>
              <w:rPr>
                <w:rFonts w:hint="eastAsia" w:ascii="仿宋" w:hAnsi="仿宋" w:eastAsia="仿宋" w:cs="仿宋"/>
                <w:color w:val="auto"/>
                <w:kern w:val="0"/>
                <w:sz w:val="28"/>
                <w:szCs w:val="28"/>
                <w:lang w:eastAsia="zh-Hans"/>
              </w:rPr>
              <w:t>：</w:t>
            </w:r>
            <w:r>
              <w:rPr>
                <w:rFonts w:hint="eastAsia" w:ascii="仿宋" w:hAnsi="仿宋" w:eastAsia="仿宋" w:cs="仿宋"/>
                <w:color w:val="auto"/>
                <w:kern w:val="0"/>
                <w:sz w:val="28"/>
                <w:szCs w:val="28"/>
                <w:u w:val="single"/>
                <w:lang w:eastAsia="zh-Hans"/>
              </w:rPr>
              <w:t xml:space="preserve">                                     </w:t>
            </w:r>
          </w:p>
          <w:p w14:paraId="559DD9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color w:val="auto"/>
                <w:kern w:val="0"/>
                <w:sz w:val="28"/>
                <w:szCs w:val="28"/>
                <w:lang w:eastAsia="zh-Hans"/>
              </w:rPr>
            </w:pPr>
            <w:r>
              <w:rPr>
                <w:rFonts w:hint="eastAsia" w:ascii="仿宋" w:hAnsi="仿宋" w:eastAsia="仿宋" w:cs="仿宋"/>
                <w:color w:val="auto"/>
                <w:kern w:val="0"/>
                <w:sz w:val="28"/>
                <w:szCs w:val="28"/>
                <w:u w:val="single"/>
                <w:lang w:eastAsia="zh-Hans"/>
              </w:rPr>
              <w:t xml:space="preserve">                             。</w:t>
            </w:r>
          </w:p>
        </w:tc>
      </w:tr>
      <w:tr w14:paraId="41A9F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528" w:type="dxa"/>
            <w:vMerge w:val="continue"/>
            <w:vAlign w:val="center"/>
          </w:tcPr>
          <w:p w14:paraId="46CB20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9402" w:type="dxa"/>
            <w:gridSpan w:val="6"/>
            <w:vAlign w:val="center"/>
          </w:tcPr>
          <w:p w14:paraId="754806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共同债务人</w:t>
            </w:r>
            <w:r>
              <w:rPr>
                <w:rFonts w:hint="eastAsia" w:ascii="仿宋" w:hAnsi="仿宋" w:eastAsia="仿宋" w:cs="仿宋"/>
                <w:sz w:val="28"/>
                <w:szCs w:val="28"/>
                <w:lang w:val="en-US" w:eastAsia="zh-CN"/>
              </w:rPr>
              <w:t>及债务履行情况</w:t>
            </w:r>
            <w:r>
              <w:rPr>
                <w:rFonts w:hint="eastAsia" w:ascii="仿宋" w:hAnsi="仿宋" w:eastAsia="仿宋" w:cs="仿宋"/>
                <w:sz w:val="28"/>
                <w:szCs w:val="28"/>
              </w:rPr>
              <w:t>（</w:t>
            </w:r>
            <w:r>
              <w:rPr>
                <w:rFonts w:hint="eastAsia" w:ascii="仿宋" w:hAnsi="仿宋" w:eastAsia="仿宋" w:cs="仿宋"/>
                <w:sz w:val="28"/>
                <w:szCs w:val="28"/>
                <w:lang w:val="en-US" w:eastAsia="zh-Hans"/>
              </w:rPr>
              <w:t>如：</w:t>
            </w:r>
            <w:r>
              <w:rPr>
                <w:rFonts w:hint="eastAsia" w:ascii="仿宋" w:hAnsi="仿宋" w:eastAsia="仿宋" w:cs="仿宋"/>
                <w:sz w:val="28"/>
                <w:szCs w:val="28"/>
              </w:rPr>
              <w:t>保证人）</w:t>
            </w:r>
            <w:r>
              <w:rPr>
                <w:rFonts w:hint="eastAsia" w:ascii="仿宋" w:hAnsi="仿宋" w:eastAsia="仿宋" w:cs="仿宋"/>
                <w:sz w:val="28"/>
                <w:szCs w:val="28"/>
                <w:lang w:eastAsia="zh-CN"/>
              </w:rPr>
              <w:t>：</w:t>
            </w:r>
          </w:p>
        </w:tc>
      </w:tr>
      <w:tr w14:paraId="1B7A0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8" w:type="dxa"/>
            <w:vMerge w:val="continue"/>
            <w:vAlign w:val="center"/>
          </w:tcPr>
          <w:p w14:paraId="5A5C8C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2048" w:type="dxa"/>
            <w:vAlign w:val="center"/>
          </w:tcPr>
          <w:p w14:paraId="13AACB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诉讼或仲裁情况</w:t>
            </w:r>
          </w:p>
        </w:tc>
        <w:tc>
          <w:tcPr>
            <w:tcW w:w="7354" w:type="dxa"/>
            <w:gridSpan w:val="5"/>
            <w:vAlign w:val="center"/>
          </w:tcPr>
          <w:p w14:paraId="6AFC5E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□未</w:t>
            </w:r>
            <w:r>
              <w:rPr>
                <w:rFonts w:hint="eastAsia" w:ascii="仿宋" w:hAnsi="仿宋" w:eastAsia="仿宋" w:cs="仿宋"/>
                <w:sz w:val="28"/>
                <w:szCs w:val="28"/>
                <w:lang w:val="en-US" w:eastAsia="zh-CN"/>
              </w:rPr>
              <w:t xml:space="preserve">诉讼或仲裁； </w:t>
            </w:r>
            <w:r>
              <w:rPr>
                <w:rFonts w:hint="eastAsia" w:ascii="仿宋" w:hAnsi="仿宋" w:eastAsia="仿宋" w:cs="仿宋"/>
                <w:sz w:val="28"/>
                <w:szCs w:val="28"/>
              </w:rPr>
              <w:t>□未审结</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□已审结</w:t>
            </w:r>
          </w:p>
        </w:tc>
      </w:tr>
      <w:tr w14:paraId="09335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3" w:hRule="atLeast"/>
          <w:jc w:val="center"/>
        </w:trPr>
        <w:tc>
          <w:tcPr>
            <w:tcW w:w="528" w:type="dxa"/>
            <w:vMerge w:val="continue"/>
            <w:vAlign w:val="center"/>
          </w:tcPr>
          <w:p w14:paraId="6823C3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8"/>
                <w:szCs w:val="28"/>
              </w:rPr>
            </w:pPr>
          </w:p>
        </w:tc>
        <w:tc>
          <w:tcPr>
            <w:tcW w:w="2048" w:type="dxa"/>
            <w:vAlign w:val="center"/>
          </w:tcPr>
          <w:p w14:paraId="26850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执行情况</w:t>
            </w:r>
          </w:p>
        </w:tc>
        <w:tc>
          <w:tcPr>
            <w:tcW w:w="7354" w:type="dxa"/>
            <w:gridSpan w:val="5"/>
            <w:vAlign w:val="center"/>
          </w:tcPr>
          <w:p w14:paraId="0FAFB2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未申请执行；  </w:t>
            </w:r>
            <w:r>
              <w:rPr>
                <w:rFonts w:hint="eastAsia" w:ascii="仿宋" w:hAnsi="仿宋" w:eastAsia="仿宋" w:cs="仿宋"/>
                <w:sz w:val="28"/>
                <w:szCs w:val="28"/>
              </w:rPr>
              <w:t>□</w:t>
            </w:r>
            <w:r>
              <w:rPr>
                <w:rFonts w:hint="eastAsia" w:ascii="仿宋" w:hAnsi="仿宋" w:eastAsia="仿宋" w:cs="仿宋"/>
                <w:sz w:val="28"/>
                <w:szCs w:val="28"/>
                <w:lang w:val="en-US" w:eastAsia="zh-CN"/>
              </w:rPr>
              <w:t>已申请执行</w:t>
            </w:r>
          </w:p>
        </w:tc>
      </w:tr>
      <w:tr w14:paraId="39D28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9" w:hRule="atLeast"/>
          <w:jc w:val="center"/>
        </w:trPr>
        <w:tc>
          <w:tcPr>
            <w:tcW w:w="528" w:type="dxa"/>
            <w:vAlign w:val="center"/>
          </w:tcPr>
          <w:p w14:paraId="78A908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债权</w:t>
            </w:r>
            <w:r>
              <w:rPr>
                <w:rFonts w:hint="eastAsia" w:ascii="仿宋" w:hAnsi="仿宋" w:eastAsia="仿宋" w:cs="仿宋"/>
                <w:b/>
                <w:bCs/>
                <w:sz w:val="28"/>
                <w:szCs w:val="28"/>
                <w:lang w:val="en-US" w:eastAsia="zh-CN"/>
              </w:rPr>
              <w:t>形成情况</w:t>
            </w:r>
          </w:p>
        </w:tc>
        <w:tc>
          <w:tcPr>
            <w:tcW w:w="9402" w:type="dxa"/>
            <w:gridSpan w:val="6"/>
            <w:vAlign w:val="top"/>
          </w:tcPr>
          <w:p w14:paraId="582B85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仿宋" w:hAnsi="仿宋" w:eastAsia="仿宋" w:cs="仿宋"/>
                <w:sz w:val="28"/>
                <w:szCs w:val="28"/>
              </w:rPr>
            </w:pPr>
          </w:p>
          <w:p w14:paraId="50D0AC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仿宋" w:hAnsi="仿宋" w:eastAsia="仿宋" w:cs="仿宋"/>
                <w:sz w:val="28"/>
                <w:szCs w:val="28"/>
              </w:rPr>
            </w:pPr>
          </w:p>
          <w:p w14:paraId="6B85CA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仿宋" w:hAnsi="仿宋" w:eastAsia="仿宋" w:cs="仿宋"/>
                <w:sz w:val="28"/>
                <w:szCs w:val="28"/>
              </w:rPr>
            </w:pPr>
          </w:p>
          <w:p w14:paraId="6911CD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仿宋" w:hAnsi="仿宋" w:eastAsia="仿宋" w:cs="仿宋"/>
                <w:sz w:val="28"/>
                <w:szCs w:val="28"/>
              </w:rPr>
            </w:pPr>
          </w:p>
          <w:p w14:paraId="250259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仿宋" w:hAnsi="仿宋" w:eastAsia="仿宋" w:cs="仿宋"/>
                <w:sz w:val="28"/>
                <w:szCs w:val="28"/>
              </w:rPr>
            </w:pPr>
          </w:p>
        </w:tc>
      </w:tr>
      <w:tr w14:paraId="1C8FA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jc w:val="center"/>
        </w:trPr>
        <w:tc>
          <w:tcPr>
            <w:tcW w:w="528" w:type="dxa"/>
            <w:vAlign w:val="center"/>
          </w:tcPr>
          <w:p w14:paraId="7A977A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b/>
                <w:bCs/>
                <w:sz w:val="28"/>
                <w:szCs w:val="28"/>
                <w:lang w:eastAsia="zh-Hans"/>
              </w:rPr>
            </w:pPr>
            <w:r>
              <w:rPr>
                <w:rFonts w:hint="eastAsia" w:ascii="仿宋" w:hAnsi="仿宋" w:eastAsia="仿宋" w:cs="仿宋"/>
                <w:b/>
                <w:bCs/>
                <w:sz w:val="28"/>
                <w:szCs w:val="28"/>
                <w:lang w:val="en-US" w:eastAsia="zh-Hans"/>
              </w:rPr>
              <w:t>管理人说明</w:t>
            </w:r>
          </w:p>
        </w:tc>
        <w:tc>
          <w:tcPr>
            <w:tcW w:w="9402" w:type="dxa"/>
            <w:gridSpan w:val="6"/>
            <w:vAlign w:val="center"/>
          </w:tcPr>
          <w:p w14:paraId="3149D2A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 w:hAnsi="仿宋" w:eastAsia="仿宋" w:cs="仿宋"/>
                <w:b w:val="0"/>
                <w:i w:val="0"/>
                <w:caps w:val="0"/>
                <w:color w:val="auto"/>
                <w:spacing w:val="0"/>
                <w:sz w:val="28"/>
                <w:szCs w:val="28"/>
                <w:highlight w:val="none"/>
                <w:lang w:val="en-US" w:eastAsia="zh-Hans"/>
              </w:rPr>
            </w:pPr>
            <w:r>
              <w:rPr>
                <w:rFonts w:hint="eastAsia" w:ascii="仿宋" w:hAnsi="仿宋" w:eastAsia="仿宋" w:cs="仿宋"/>
                <w:b w:val="0"/>
                <w:i w:val="0"/>
                <w:caps w:val="0"/>
                <w:color w:val="auto"/>
                <w:spacing w:val="0"/>
                <w:sz w:val="28"/>
                <w:szCs w:val="28"/>
                <w:highlight w:val="none"/>
                <w:lang w:val="en-US" w:eastAsia="zh-CN"/>
              </w:rPr>
              <w:t>1、</w:t>
            </w:r>
            <w:r>
              <w:rPr>
                <w:rFonts w:hint="eastAsia" w:ascii="仿宋" w:hAnsi="仿宋" w:eastAsia="仿宋" w:cs="仿宋"/>
                <w:b w:val="0"/>
                <w:i w:val="0"/>
                <w:caps w:val="0"/>
                <w:color w:val="auto"/>
                <w:spacing w:val="0"/>
                <w:sz w:val="28"/>
                <w:szCs w:val="28"/>
                <w:highlight w:val="none"/>
                <w:lang w:val="en-US" w:eastAsia="zh-Hans"/>
              </w:rPr>
              <w:t>本表格请使用</w:t>
            </w:r>
            <w:r>
              <w:rPr>
                <w:rFonts w:hint="eastAsia" w:ascii="仿宋" w:hAnsi="仿宋" w:eastAsia="仿宋" w:cs="仿宋"/>
                <w:b/>
                <w:bCs/>
                <w:i w:val="0"/>
                <w:caps w:val="0"/>
                <w:color w:val="auto"/>
                <w:spacing w:val="0"/>
                <w:sz w:val="28"/>
                <w:szCs w:val="28"/>
                <w:highlight w:val="none"/>
                <w:lang w:val="en-US" w:eastAsia="zh-Hans"/>
              </w:rPr>
              <w:t>A4纸打印</w:t>
            </w:r>
            <w:r>
              <w:rPr>
                <w:rFonts w:hint="eastAsia" w:ascii="仿宋" w:hAnsi="仿宋" w:eastAsia="仿宋" w:cs="仿宋"/>
                <w:b w:val="0"/>
                <w:i w:val="0"/>
                <w:caps w:val="0"/>
                <w:color w:val="auto"/>
                <w:spacing w:val="0"/>
                <w:sz w:val="28"/>
                <w:szCs w:val="28"/>
                <w:highlight w:val="none"/>
                <w:lang w:val="en-US" w:eastAsia="zh-Hans"/>
              </w:rPr>
              <w:t>。</w:t>
            </w:r>
          </w:p>
          <w:p w14:paraId="3641795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 w:hAnsi="仿宋" w:eastAsia="仿宋" w:cs="仿宋"/>
                <w:b w:val="0"/>
                <w:bCs/>
                <w:sz w:val="28"/>
                <w:szCs w:val="28"/>
              </w:rPr>
            </w:pPr>
            <w:r>
              <w:rPr>
                <w:rFonts w:hint="eastAsia" w:ascii="仿宋" w:hAnsi="仿宋" w:eastAsia="仿宋" w:cs="仿宋"/>
                <w:b w:val="0"/>
                <w:i w:val="0"/>
                <w:caps w:val="0"/>
                <w:color w:val="auto"/>
                <w:spacing w:val="0"/>
                <w:sz w:val="28"/>
                <w:szCs w:val="28"/>
                <w:lang w:val="en-US" w:eastAsia="zh-CN"/>
              </w:rPr>
              <w:t>2、</w:t>
            </w:r>
            <w:r>
              <w:rPr>
                <w:rFonts w:hint="eastAsia" w:ascii="仿宋" w:hAnsi="仿宋" w:eastAsia="仿宋" w:cs="仿宋"/>
                <w:b w:val="0"/>
                <w:i w:val="0"/>
                <w:caps w:val="0"/>
                <w:color w:val="auto"/>
                <w:spacing w:val="0"/>
                <w:sz w:val="28"/>
                <w:szCs w:val="28"/>
                <w:lang w:val="en-US" w:eastAsia="zh-Hans"/>
              </w:rPr>
              <w:t>债权</w:t>
            </w:r>
            <w:r>
              <w:rPr>
                <w:rFonts w:hint="eastAsia" w:ascii="仿宋" w:hAnsi="仿宋" w:eastAsia="仿宋" w:cs="仿宋"/>
                <w:b w:val="0"/>
                <w:i w:val="0"/>
                <w:caps w:val="0"/>
                <w:color w:val="auto"/>
                <w:spacing w:val="0"/>
                <w:sz w:val="28"/>
                <w:szCs w:val="28"/>
                <w:lang w:val="en-US" w:eastAsia="zh-CN"/>
              </w:rPr>
              <w:t>申报表</w:t>
            </w:r>
            <w:r>
              <w:rPr>
                <w:rFonts w:hint="eastAsia" w:ascii="仿宋" w:hAnsi="仿宋" w:eastAsia="仿宋" w:cs="仿宋"/>
                <w:b w:val="0"/>
                <w:i w:val="0"/>
                <w:caps w:val="0"/>
                <w:color w:val="auto"/>
                <w:spacing w:val="0"/>
                <w:sz w:val="28"/>
                <w:szCs w:val="28"/>
                <w:lang w:val="en-US" w:eastAsia="zh-Hans"/>
              </w:rPr>
              <w:t>应如实填写，字迹工整、清晰可见且容易辨认，不得涂改，</w:t>
            </w:r>
            <w:r>
              <w:rPr>
                <w:rFonts w:hint="eastAsia" w:ascii="仿宋" w:hAnsi="仿宋" w:eastAsia="仿宋" w:cs="仿宋"/>
                <w:b w:val="0"/>
                <w:i w:val="0"/>
                <w:caps w:val="0"/>
                <w:color w:val="auto"/>
                <w:spacing w:val="0"/>
                <w:sz w:val="28"/>
                <w:szCs w:val="28"/>
              </w:rPr>
              <w:t>否则债权人可能承担因此而产生的债权登记、审核、核查或裁定确认错误等不利后果。</w:t>
            </w:r>
          </w:p>
          <w:p w14:paraId="1F1787C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 w:hAnsi="仿宋" w:eastAsia="仿宋" w:cs="仿宋"/>
                <w:b/>
                <w:bCs w:val="0"/>
                <w:sz w:val="28"/>
                <w:szCs w:val="28"/>
                <w:lang w:val="en-US" w:eastAsia="zh-Hans"/>
              </w:rPr>
            </w:pPr>
            <w:r>
              <w:rPr>
                <w:rFonts w:hint="eastAsia" w:ascii="仿宋" w:hAnsi="仿宋" w:eastAsia="仿宋" w:cs="仿宋"/>
                <w:b w:val="0"/>
                <w:bCs/>
                <w:sz w:val="28"/>
                <w:szCs w:val="28"/>
                <w:lang w:val="en-US" w:eastAsia="zh-CN"/>
              </w:rPr>
              <w:t>3、</w:t>
            </w:r>
            <w:r>
              <w:rPr>
                <w:rFonts w:hint="eastAsia" w:ascii="仿宋" w:hAnsi="仿宋" w:eastAsia="仿宋" w:cs="仿宋"/>
                <w:b w:val="0"/>
                <w:bCs/>
                <w:sz w:val="28"/>
                <w:szCs w:val="28"/>
              </w:rPr>
              <w:t>债权人同时申报多笔债权的，同类债权应合并填写债权申报表，不同类债权请分开填写债权申报表。</w:t>
            </w:r>
          </w:p>
          <w:p w14:paraId="1E2C0E8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 w:hAnsi="仿宋" w:eastAsia="仿宋" w:cs="仿宋"/>
                <w:b/>
                <w:bCs w:val="0"/>
                <w:sz w:val="28"/>
                <w:szCs w:val="28"/>
                <w:lang w:val="en-US" w:eastAsia="zh-Hans"/>
              </w:rPr>
            </w:pPr>
            <w:r>
              <w:rPr>
                <w:rFonts w:hint="eastAsia" w:ascii="仿宋" w:hAnsi="仿宋" w:eastAsia="仿宋" w:cs="仿宋"/>
                <w:b w:val="0"/>
                <w:bCs/>
                <w:sz w:val="28"/>
                <w:szCs w:val="28"/>
                <w:lang w:val="en-US" w:eastAsia="zh-CN"/>
              </w:rPr>
              <w:t>4、</w:t>
            </w:r>
            <w:r>
              <w:rPr>
                <w:rFonts w:hint="eastAsia" w:ascii="仿宋" w:hAnsi="仿宋" w:eastAsia="仿宋" w:cs="仿宋"/>
                <w:b w:val="0"/>
                <w:bCs/>
                <w:sz w:val="28"/>
                <w:szCs w:val="28"/>
              </w:rPr>
              <w:t>申报债权利息</w:t>
            </w:r>
            <w:r>
              <w:rPr>
                <w:rFonts w:hint="eastAsia" w:ascii="仿宋" w:hAnsi="仿宋" w:eastAsia="仿宋" w:cs="仿宋"/>
                <w:b w:val="0"/>
                <w:bCs/>
                <w:sz w:val="28"/>
                <w:szCs w:val="28"/>
                <w:lang w:eastAsia="zh-Hans"/>
              </w:rPr>
              <w:t>、</w:t>
            </w:r>
            <w:r>
              <w:rPr>
                <w:rFonts w:hint="eastAsia" w:ascii="仿宋" w:hAnsi="仿宋" w:eastAsia="仿宋" w:cs="仿宋"/>
                <w:b w:val="0"/>
                <w:bCs/>
                <w:sz w:val="28"/>
                <w:szCs w:val="28"/>
                <w:lang w:val="en-US" w:eastAsia="zh-Hans"/>
              </w:rPr>
              <w:t>违约金等</w:t>
            </w:r>
            <w:r>
              <w:rPr>
                <w:rFonts w:hint="eastAsia" w:ascii="仿宋" w:hAnsi="仿宋" w:eastAsia="仿宋" w:cs="仿宋"/>
                <w:b w:val="0"/>
                <w:bCs/>
                <w:sz w:val="28"/>
                <w:szCs w:val="28"/>
              </w:rPr>
              <w:t>的，应当另行提交计算清单；</w:t>
            </w:r>
            <w:r>
              <w:rPr>
                <w:rFonts w:hint="eastAsia" w:ascii="仿宋" w:hAnsi="仿宋" w:eastAsia="仿宋" w:cs="仿宋"/>
                <w:b/>
                <w:bCs w:val="0"/>
                <w:sz w:val="28"/>
                <w:szCs w:val="28"/>
                <w:lang w:val="en-US" w:eastAsia="zh-CN"/>
              </w:rPr>
              <w:t>申报时未申报利息、违约金、</w:t>
            </w:r>
            <w:r>
              <w:rPr>
                <w:rFonts w:hint="default" w:ascii="仿宋" w:hAnsi="仿宋" w:eastAsia="仿宋" w:cs="仿宋"/>
                <w:b/>
                <w:bCs w:val="0"/>
                <w:sz w:val="28"/>
                <w:szCs w:val="28"/>
                <w:lang w:eastAsia="zh-Hans"/>
              </w:rPr>
              <w:t>迟延履行期间加倍债务利息</w:t>
            </w:r>
            <w:r>
              <w:rPr>
                <w:rFonts w:hint="eastAsia" w:ascii="仿宋" w:hAnsi="仿宋" w:eastAsia="仿宋" w:cs="仿宋"/>
                <w:b/>
                <w:bCs w:val="0"/>
                <w:sz w:val="28"/>
                <w:szCs w:val="28"/>
                <w:lang w:val="en-US" w:eastAsia="zh-Hans"/>
              </w:rPr>
              <w:t>、</w:t>
            </w:r>
            <w:r>
              <w:rPr>
                <w:rFonts w:hint="eastAsia" w:ascii="仿宋" w:hAnsi="仿宋" w:eastAsia="仿宋" w:cs="仿宋"/>
                <w:b/>
                <w:bCs w:val="0"/>
                <w:sz w:val="28"/>
                <w:szCs w:val="28"/>
                <w:lang w:val="en-US" w:eastAsia="zh-CN"/>
              </w:rPr>
              <w:t>滞纳金</w:t>
            </w:r>
            <w:r>
              <w:rPr>
                <w:rFonts w:hint="eastAsia" w:ascii="仿宋" w:hAnsi="仿宋" w:eastAsia="仿宋" w:cs="仿宋"/>
                <w:b/>
                <w:bCs w:val="0"/>
                <w:sz w:val="28"/>
                <w:szCs w:val="28"/>
                <w:lang w:val="en-US" w:eastAsia="zh-Hans"/>
              </w:rPr>
              <w:t>等</w:t>
            </w:r>
            <w:r>
              <w:rPr>
                <w:rFonts w:hint="eastAsia" w:ascii="仿宋" w:hAnsi="仿宋" w:eastAsia="仿宋" w:cs="仿宋"/>
                <w:b/>
                <w:bCs w:val="0"/>
                <w:sz w:val="28"/>
                <w:szCs w:val="28"/>
                <w:lang w:val="en-US" w:eastAsia="zh-CN"/>
              </w:rPr>
              <w:t>的</w:t>
            </w:r>
            <w:r>
              <w:rPr>
                <w:rFonts w:hint="eastAsia" w:ascii="仿宋" w:hAnsi="仿宋" w:eastAsia="仿宋" w:cs="仿宋"/>
                <w:b/>
                <w:bCs w:val="0"/>
                <w:sz w:val="28"/>
                <w:szCs w:val="28"/>
                <w:lang w:val="en-US" w:eastAsia="zh-Hans"/>
              </w:rPr>
              <w:t>，视为放弃主张。</w:t>
            </w:r>
          </w:p>
          <w:p w14:paraId="77EEC07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5、</w:t>
            </w:r>
            <w:r>
              <w:rPr>
                <w:rFonts w:hint="eastAsia" w:ascii="仿宋" w:hAnsi="仿宋" w:eastAsia="仿宋" w:cs="仿宋"/>
                <w:b w:val="0"/>
                <w:bCs/>
                <w:sz w:val="28"/>
                <w:szCs w:val="28"/>
                <w:lang w:val="en-US" w:eastAsia="zh-Hans"/>
              </w:rPr>
              <w:t>债权申报时应注明申报性质，为普通债权的，在普通债权处打√；为优先债权的，在对应的优先债权类型处打√，并明确申报金额中主张优先权的金额、担保人及优先权标的物，</w:t>
            </w:r>
            <w:r>
              <w:rPr>
                <w:rFonts w:hint="eastAsia" w:ascii="仿宋" w:hAnsi="仿宋" w:eastAsia="仿宋" w:cs="仿宋"/>
                <w:b w:val="0"/>
                <w:bCs/>
                <w:sz w:val="28"/>
                <w:szCs w:val="28"/>
              </w:rPr>
              <w:t>担保</w:t>
            </w:r>
            <w:r>
              <w:rPr>
                <w:rFonts w:hint="eastAsia" w:ascii="仿宋" w:hAnsi="仿宋" w:eastAsia="仿宋" w:cs="仿宋"/>
                <w:b w:val="0"/>
                <w:bCs/>
                <w:sz w:val="28"/>
                <w:szCs w:val="28"/>
                <w:lang w:val="en-US" w:eastAsia="zh-Hans"/>
              </w:rPr>
              <w:t>情况、担保物</w:t>
            </w:r>
            <w:r>
              <w:rPr>
                <w:rFonts w:hint="eastAsia" w:ascii="仿宋" w:hAnsi="仿宋" w:eastAsia="仿宋" w:cs="仿宋"/>
                <w:b w:val="0"/>
                <w:bCs/>
                <w:sz w:val="28"/>
                <w:szCs w:val="28"/>
              </w:rPr>
              <w:t>名称、数量</w:t>
            </w:r>
            <w:r>
              <w:rPr>
                <w:rFonts w:hint="eastAsia" w:ascii="仿宋" w:hAnsi="仿宋" w:eastAsia="仿宋" w:cs="仿宋"/>
                <w:b w:val="0"/>
                <w:bCs/>
                <w:sz w:val="28"/>
                <w:szCs w:val="28"/>
                <w:lang w:eastAsia="zh-Hans"/>
              </w:rPr>
              <w:t>、</w:t>
            </w:r>
            <w:r>
              <w:rPr>
                <w:rFonts w:hint="eastAsia" w:ascii="仿宋" w:hAnsi="仿宋" w:eastAsia="仿宋" w:cs="仿宋"/>
                <w:b w:val="0"/>
                <w:bCs/>
                <w:sz w:val="28"/>
                <w:szCs w:val="28"/>
                <w:lang w:val="en-US" w:eastAsia="zh-Hans"/>
              </w:rPr>
              <w:t>登记情况</w:t>
            </w:r>
            <w:r>
              <w:rPr>
                <w:rFonts w:hint="eastAsia" w:ascii="仿宋" w:hAnsi="仿宋" w:eastAsia="仿宋" w:cs="仿宋"/>
                <w:b w:val="0"/>
                <w:bCs/>
                <w:sz w:val="28"/>
                <w:szCs w:val="28"/>
              </w:rPr>
              <w:t>等情况可另附</w:t>
            </w:r>
            <w:r>
              <w:rPr>
                <w:rFonts w:hint="eastAsia" w:ascii="仿宋" w:hAnsi="仿宋" w:eastAsia="仿宋" w:cs="仿宋"/>
                <w:b w:val="0"/>
                <w:bCs/>
                <w:sz w:val="28"/>
                <w:szCs w:val="28"/>
                <w:lang w:val="en-US" w:eastAsia="zh-Hans"/>
              </w:rPr>
              <w:t>说明并提交相应证据</w:t>
            </w:r>
            <w:r>
              <w:rPr>
                <w:rFonts w:hint="eastAsia" w:ascii="仿宋" w:hAnsi="仿宋" w:eastAsia="仿宋" w:cs="仿宋"/>
                <w:b w:val="0"/>
                <w:bCs/>
                <w:sz w:val="28"/>
                <w:szCs w:val="28"/>
              </w:rPr>
              <w:t>；</w:t>
            </w:r>
            <w:r>
              <w:rPr>
                <w:rFonts w:hint="eastAsia" w:ascii="仿宋" w:hAnsi="仿宋" w:eastAsia="仿宋" w:cs="仿宋"/>
                <w:b/>
                <w:bCs w:val="0"/>
                <w:sz w:val="28"/>
                <w:szCs w:val="28"/>
              </w:rPr>
              <w:t>债权人申报债权时应当明确是否有财产担保或优先权金额；逾期不主张的，则视为放弃优先受偿权，按照普通债权审定</w:t>
            </w:r>
            <w:r>
              <w:rPr>
                <w:rFonts w:hint="eastAsia" w:ascii="仿宋" w:hAnsi="仿宋" w:eastAsia="仿宋" w:cs="仿宋"/>
                <w:b/>
                <w:bCs w:val="0"/>
                <w:sz w:val="28"/>
                <w:szCs w:val="28"/>
                <w:lang w:eastAsia="zh-CN"/>
              </w:rPr>
              <w:t>。</w:t>
            </w:r>
          </w:p>
          <w:p w14:paraId="2718125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 w:hAnsi="仿宋" w:eastAsia="仿宋" w:cs="仿宋"/>
                <w:b w:val="0"/>
                <w:i w:val="0"/>
                <w:caps w:val="0"/>
                <w:color w:val="auto"/>
                <w:spacing w:val="0"/>
                <w:sz w:val="28"/>
                <w:szCs w:val="28"/>
                <w:lang w:val="en-US" w:eastAsia="zh-Hans"/>
              </w:rPr>
            </w:pPr>
            <w:r>
              <w:rPr>
                <w:rFonts w:hint="eastAsia" w:ascii="仿宋" w:hAnsi="仿宋" w:eastAsia="仿宋" w:cs="仿宋"/>
                <w:b w:val="0"/>
                <w:bCs/>
                <w:sz w:val="28"/>
                <w:szCs w:val="28"/>
                <w:lang w:val="en-US" w:eastAsia="zh-CN"/>
              </w:rPr>
              <w:t>6、</w:t>
            </w:r>
            <w:r>
              <w:rPr>
                <w:rFonts w:hint="eastAsia" w:ascii="仿宋" w:hAnsi="仿宋" w:eastAsia="仿宋" w:cs="仿宋"/>
                <w:b w:val="0"/>
                <w:bCs/>
                <w:sz w:val="28"/>
                <w:szCs w:val="28"/>
                <w:lang w:val="en-US" w:eastAsia="zh-Hans"/>
              </w:rPr>
              <w:t>债权</w:t>
            </w:r>
            <w:r>
              <w:rPr>
                <w:rFonts w:hint="eastAsia" w:ascii="仿宋" w:hAnsi="仿宋" w:eastAsia="仿宋" w:cs="仿宋"/>
                <w:b w:val="0"/>
                <w:bCs/>
                <w:sz w:val="28"/>
                <w:szCs w:val="28"/>
                <w:lang w:val="en-US" w:eastAsia="zh-CN"/>
              </w:rPr>
              <w:t>形成情况</w:t>
            </w:r>
            <w:r>
              <w:rPr>
                <w:rFonts w:hint="eastAsia" w:ascii="仿宋" w:hAnsi="仿宋" w:eastAsia="仿宋" w:cs="仿宋"/>
                <w:b w:val="0"/>
                <w:bCs/>
                <w:sz w:val="28"/>
                <w:szCs w:val="28"/>
                <w:lang w:val="en-US" w:eastAsia="zh-Hans"/>
              </w:rPr>
              <w:t>：</w:t>
            </w:r>
            <w:r>
              <w:rPr>
                <w:rFonts w:hint="eastAsia" w:ascii="仿宋" w:hAnsi="仿宋" w:eastAsia="仿宋" w:cs="仿宋"/>
                <w:b w:val="0"/>
                <w:i w:val="0"/>
                <w:caps w:val="0"/>
                <w:color w:val="auto"/>
                <w:spacing w:val="0"/>
                <w:sz w:val="28"/>
                <w:szCs w:val="28"/>
              </w:rPr>
              <w:t>简要写明</w:t>
            </w:r>
            <w:r>
              <w:rPr>
                <w:rFonts w:hint="eastAsia" w:ascii="仿宋" w:hAnsi="仿宋" w:eastAsia="仿宋" w:cs="仿宋"/>
                <w:b w:val="0"/>
                <w:i w:val="0"/>
                <w:caps w:val="0"/>
                <w:color w:val="auto"/>
                <w:spacing w:val="0"/>
                <w:sz w:val="28"/>
                <w:szCs w:val="28"/>
                <w:lang w:eastAsia="zh-CN"/>
              </w:rPr>
              <w:t>债权</w:t>
            </w:r>
            <w:r>
              <w:rPr>
                <w:rFonts w:hint="eastAsia" w:ascii="仿宋" w:hAnsi="仿宋" w:eastAsia="仿宋" w:cs="仿宋"/>
                <w:sz w:val="28"/>
                <w:szCs w:val="28"/>
                <w:lang w:val="en-US" w:eastAsia="zh-Hans"/>
              </w:rPr>
              <w:t>发生时间</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形成</w:t>
            </w:r>
            <w:r>
              <w:rPr>
                <w:rFonts w:hint="eastAsia" w:ascii="仿宋" w:hAnsi="仿宋" w:eastAsia="仿宋" w:cs="仿宋"/>
                <w:sz w:val="28"/>
                <w:szCs w:val="28"/>
              </w:rPr>
              <w:t>事由、</w:t>
            </w:r>
            <w:r>
              <w:rPr>
                <w:rFonts w:hint="eastAsia" w:ascii="仿宋" w:hAnsi="仿宋" w:eastAsia="仿宋" w:cs="仿宋"/>
                <w:sz w:val="28"/>
                <w:szCs w:val="28"/>
                <w:lang w:val="en-US" w:eastAsia="zh-Hans"/>
              </w:rPr>
              <w:t>履行情况</w:t>
            </w:r>
            <w:r>
              <w:rPr>
                <w:rFonts w:hint="eastAsia" w:ascii="仿宋" w:hAnsi="仿宋" w:eastAsia="仿宋" w:cs="仿宋"/>
                <w:kern w:val="2"/>
                <w:sz w:val="28"/>
                <w:szCs w:val="28"/>
              </w:rPr>
              <w:t>、最后一次主张债权的情况</w:t>
            </w:r>
            <w:r>
              <w:rPr>
                <w:rFonts w:hint="eastAsia" w:ascii="仿宋" w:hAnsi="仿宋" w:eastAsia="仿宋" w:cs="仿宋"/>
                <w:sz w:val="28"/>
                <w:szCs w:val="28"/>
              </w:rPr>
              <w:t>及债权金额、利息的计算依据、计算方式及计算过程</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优先权情况等</w:t>
            </w:r>
            <w:r>
              <w:rPr>
                <w:rFonts w:hint="eastAsia" w:ascii="仿宋" w:hAnsi="仿宋" w:eastAsia="仿宋" w:cs="仿宋"/>
                <w:b w:val="0"/>
                <w:i w:val="0"/>
                <w:caps w:val="0"/>
                <w:color w:val="auto"/>
                <w:spacing w:val="0"/>
                <w:sz w:val="28"/>
                <w:szCs w:val="28"/>
              </w:rPr>
              <w:t>，并完整提交相应的</w:t>
            </w:r>
            <w:r>
              <w:rPr>
                <w:rFonts w:hint="eastAsia" w:ascii="仿宋" w:hAnsi="仿宋" w:eastAsia="仿宋" w:cs="仿宋"/>
                <w:b/>
                <w:bCs/>
                <w:i w:val="0"/>
                <w:caps w:val="0"/>
                <w:color w:val="auto"/>
                <w:spacing w:val="0"/>
                <w:sz w:val="28"/>
                <w:szCs w:val="28"/>
              </w:rPr>
              <w:t>证据材料</w:t>
            </w:r>
            <w:r>
              <w:rPr>
                <w:rFonts w:hint="eastAsia" w:ascii="仿宋" w:hAnsi="仿宋" w:eastAsia="仿宋" w:cs="仿宋"/>
                <w:b/>
                <w:bCs/>
                <w:i w:val="0"/>
                <w:caps w:val="0"/>
                <w:color w:val="auto"/>
                <w:spacing w:val="0"/>
                <w:sz w:val="28"/>
                <w:szCs w:val="28"/>
                <w:lang w:eastAsia="zh-Hans"/>
              </w:rPr>
              <w:t>（</w:t>
            </w:r>
            <w:r>
              <w:rPr>
                <w:rFonts w:hint="eastAsia" w:ascii="仿宋" w:hAnsi="仿宋" w:eastAsia="仿宋" w:cs="仿宋"/>
                <w:b/>
                <w:bCs/>
                <w:i w:val="0"/>
                <w:caps w:val="0"/>
                <w:color w:val="auto"/>
                <w:spacing w:val="0"/>
                <w:sz w:val="28"/>
                <w:szCs w:val="28"/>
                <w:lang w:val="en-US" w:eastAsia="zh-Hans"/>
              </w:rPr>
              <w:t>需提交原件供管理人核对）</w:t>
            </w:r>
            <w:r>
              <w:rPr>
                <w:rFonts w:hint="eastAsia" w:ascii="仿宋" w:hAnsi="仿宋" w:eastAsia="仿宋" w:cs="仿宋"/>
                <w:b w:val="0"/>
                <w:i w:val="0"/>
                <w:caps w:val="0"/>
                <w:color w:val="auto"/>
                <w:spacing w:val="0"/>
                <w:sz w:val="28"/>
                <w:szCs w:val="28"/>
              </w:rPr>
              <w:t>，有特殊事项的，应当附书面情况说明。</w:t>
            </w:r>
          </w:p>
          <w:p w14:paraId="57C884C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 w:hAnsi="仿宋" w:eastAsia="仿宋" w:cs="仿宋"/>
                <w:b w:val="0"/>
                <w:i w:val="0"/>
                <w:caps w:val="0"/>
                <w:color w:val="auto"/>
                <w:spacing w:val="0"/>
                <w:sz w:val="28"/>
                <w:szCs w:val="28"/>
                <w:lang w:val="en-US" w:eastAsia="zh-Hans"/>
              </w:rPr>
            </w:pPr>
            <w:r>
              <w:rPr>
                <w:rFonts w:hint="eastAsia" w:ascii="仿宋" w:hAnsi="仿宋" w:eastAsia="仿宋" w:cs="仿宋"/>
                <w:b w:val="0"/>
                <w:i w:val="0"/>
                <w:caps w:val="0"/>
                <w:color w:val="auto"/>
                <w:spacing w:val="0"/>
                <w:sz w:val="28"/>
                <w:szCs w:val="28"/>
                <w:lang w:val="en-US" w:eastAsia="zh-CN"/>
              </w:rPr>
              <w:t>7、</w:t>
            </w:r>
            <w:r>
              <w:rPr>
                <w:rFonts w:hint="eastAsia" w:ascii="仿宋" w:hAnsi="仿宋" w:eastAsia="仿宋" w:cs="仿宋"/>
                <w:b w:val="0"/>
                <w:i w:val="0"/>
                <w:caps w:val="0"/>
                <w:color w:val="auto"/>
                <w:spacing w:val="0"/>
                <w:sz w:val="28"/>
                <w:szCs w:val="28"/>
              </w:rPr>
              <w:t>债权人</w:t>
            </w:r>
            <w:r>
              <w:rPr>
                <w:rFonts w:hint="eastAsia" w:ascii="仿宋" w:hAnsi="仿宋" w:eastAsia="仿宋" w:cs="仿宋"/>
                <w:b w:val="0"/>
                <w:i w:val="0"/>
                <w:caps w:val="0"/>
                <w:color w:val="auto"/>
                <w:spacing w:val="0"/>
                <w:sz w:val="28"/>
                <w:szCs w:val="28"/>
                <w:lang w:val="en-US" w:eastAsia="zh-Hans"/>
              </w:rPr>
              <w:t>签名</w:t>
            </w:r>
            <w:r>
              <w:rPr>
                <w:rFonts w:hint="eastAsia" w:ascii="仿宋" w:hAnsi="仿宋" w:eastAsia="仿宋" w:cs="仿宋"/>
                <w:b w:val="0"/>
                <w:i w:val="0"/>
                <w:caps w:val="0"/>
                <w:color w:val="auto"/>
                <w:spacing w:val="0"/>
                <w:sz w:val="28"/>
                <w:szCs w:val="28"/>
                <w:lang w:eastAsia="zh-Hans"/>
              </w:rPr>
              <w:t>/</w:t>
            </w:r>
            <w:r>
              <w:rPr>
                <w:rFonts w:hint="eastAsia" w:ascii="仿宋" w:hAnsi="仿宋" w:eastAsia="仿宋" w:cs="仿宋"/>
                <w:b w:val="0"/>
                <w:i w:val="0"/>
                <w:caps w:val="0"/>
                <w:color w:val="auto"/>
                <w:spacing w:val="0"/>
                <w:sz w:val="28"/>
                <w:szCs w:val="28"/>
                <w:lang w:val="en-US" w:eastAsia="zh-Hans"/>
              </w:rPr>
              <w:t>盖章</w:t>
            </w:r>
            <w:r>
              <w:rPr>
                <w:rFonts w:hint="eastAsia" w:ascii="仿宋" w:hAnsi="仿宋" w:eastAsia="仿宋" w:cs="仿宋"/>
                <w:b w:val="0"/>
                <w:i w:val="0"/>
                <w:caps w:val="0"/>
                <w:color w:val="auto"/>
                <w:spacing w:val="0"/>
                <w:sz w:val="28"/>
                <w:szCs w:val="28"/>
              </w:rPr>
              <w:t>：债权人</w:t>
            </w:r>
            <w:r>
              <w:rPr>
                <w:rFonts w:hint="eastAsia" w:ascii="仿宋" w:hAnsi="仿宋" w:eastAsia="仿宋" w:cs="仿宋"/>
                <w:b w:val="0"/>
                <w:i w:val="0"/>
                <w:caps w:val="0"/>
                <w:color w:val="auto"/>
                <w:spacing w:val="0"/>
                <w:sz w:val="28"/>
                <w:szCs w:val="28"/>
                <w:lang w:val="en-US" w:eastAsia="zh-CN"/>
              </w:rPr>
              <w:t>为</w:t>
            </w:r>
            <w:r>
              <w:rPr>
                <w:rFonts w:hint="eastAsia" w:ascii="仿宋" w:hAnsi="仿宋" w:eastAsia="仿宋" w:cs="仿宋"/>
                <w:b w:val="0"/>
                <w:i w:val="0"/>
                <w:caps w:val="0"/>
                <w:color w:val="auto"/>
                <w:spacing w:val="0"/>
                <w:sz w:val="28"/>
                <w:szCs w:val="28"/>
              </w:rPr>
              <w:t>单位或其他组织，应当加盖单位或组织公章</w:t>
            </w:r>
            <w:r>
              <w:rPr>
                <w:rFonts w:hint="eastAsia" w:ascii="仿宋" w:hAnsi="仿宋" w:eastAsia="仿宋" w:cs="仿宋"/>
                <w:b w:val="0"/>
                <w:i w:val="0"/>
                <w:caps w:val="0"/>
                <w:color w:val="auto"/>
                <w:spacing w:val="0"/>
                <w:sz w:val="28"/>
                <w:szCs w:val="28"/>
                <w:lang w:eastAsia="zh-Hans"/>
              </w:rPr>
              <w:t>，</w:t>
            </w:r>
            <w:r>
              <w:rPr>
                <w:rFonts w:hint="eastAsia" w:ascii="仿宋" w:hAnsi="仿宋" w:eastAsia="仿宋" w:cs="仿宋"/>
                <w:b w:val="0"/>
                <w:i w:val="0"/>
                <w:caps w:val="0"/>
                <w:color w:val="auto"/>
                <w:spacing w:val="0"/>
                <w:sz w:val="28"/>
                <w:szCs w:val="28"/>
                <w:lang w:val="en-US" w:eastAsia="zh-Hans"/>
              </w:rPr>
              <w:t>同时法定代表人或负责人签字</w:t>
            </w:r>
            <w:r>
              <w:rPr>
                <w:rFonts w:hint="eastAsia" w:ascii="仿宋" w:hAnsi="仿宋" w:eastAsia="仿宋" w:cs="仿宋"/>
                <w:b w:val="0"/>
                <w:i w:val="0"/>
                <w:caps w:val="0"/>
                <w:color w:val="auto"/>
                <w:spacing w:val="0"/>
                <w:sz w:val="28"/>
                <w:szCs w:val="28"/>
              </w:rPr>
              <w:t>；债权人为自然人的，应当签字并摁手印确认。</w:t>
            </w:r>
          </w:p>
        </w:tc>
      </w:tr>
      <w:tr w14:paraId="15FBB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jc w:val="center"/>
        </w:trPr>
        <w:tc>
          <w:tcPr>
            <w:tcW w:w="528" w:type="dxa"/>
            <w:vAlign w:val="center"/>
          </w:tcPr>
          <w:p w14:paraId="0E76B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债权人申明</w:t>
            </w:r>
          </w:p>
        </w:tc>
        <w:tc>
          <w:tcPr>
            <w:tcW w:w="9402" w:type="dxa"/>
            <w:gridSpan w:val="6"/>
            <w:vAlign w:val="center"/>
          </w:tcPr>
          <w:p w14:paraId="2C97CDA5">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Chars="0" w:right="0" w:rightChars="0" w:firstLine="562" w:firstLineChars="200"/>
              <w:jc w:val="both"/>
              <w:textAlignment w:val="auto"/>
              <w:outlineLvl w:val="9"/>
              <w:rPr>
                <w:rFonts w:hint="eastAsia" w:ascii="仿宋" w:hAnsi="仿宋" w:eastAsia="仿宋" w:cs="仿宋"/>
                <w:b/>
                <w:bCs w:val="0"/>
                <w:sz w:val="28"/>
                <w:szCs w:val="28"/>
                <w:lang w:eastAsia="zh-Hans"/>
              </w:rPr>
            </w:pPr>
            <w:r>
              <w:rPr>
                <w:rFonts w:hint="eastAsia" w:ascii="仿宋" w:hAnsi="仿宋" w:eastAsia="仿宋" w:cs="仿宋"/>
                <w:b/>
                <w:bCs w:val="0"/>
                <w:sz w:val="28"/>
                <w:szCs w:val="28"/>
              </w:rPr>
              <w:t>本人（本单位）已经如实提供债权申报信息，并保证资料真实、完整</w:t>
            </w:r>
            <w:r>
              <w:rPr>
                <w:rFonts w:hint="eastAsia" w:ascii="仿宋" w:hAnsi="仿宋" w:eastAsia="仿宋" w:cs="仿宋"/>
                <w:b/>
                <w:bCs w:val="0"/>
                <w:sz w:val="28"/>
                <w:szCs w:val="28"/>
                <w:lang w:eastAsia="zh-Hans"/>
              </w:rPr>
              <w:t>；</w:t>
            </w:r>
          </w:p>
          <w:p w14:paraId="35A5C43F">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rightChars="0" w:firstLine="562" w:firstLineChars="200"/>
              <w:jc w:val="both"/>
              <w:textAlignment w:val="auto"/>
              <w:outlineLvl w:val="9"/>
              <w:rPr>
                <w:rFonts w:hint="eastAsia" w:ascii="仿宋" w:hAnsi="仿宋" w:eastAsia="仿宋" w:cs="仿宋"/>
                <w:b w:val="0"/>
                <w:i w:val="0"/>
                <w:caps w:val="0"/>
                <w:color w:val="auto"/>
                <w:spacing w:val="0"/>
                <w:sz w:val="28"/>
                <w:szCs w:val="28"/>
                <w:lang w:eastAsia="zh-Hans"/>
              </w:rPr>
            </w:pPr>
            <w:r>
              <w:rPr>
                <w:rFonts w:hint="eastAsia" w:ascii="仿宋" w:hAnsi="仿宋" w:eastAsia="仿宋" w:cs="仿宋"/>
                <w:b/>
                <w:bCs w:val="0"/>
                <w:sz w:val="28"/>
                <w:szCs w:val="28"/>
                <w:lang w:val="en-US" w:eastAsia="zh-CN"/>
              </w:rPr>
              <w:t>2、</w:t>
            </w:r>
            <w:r>
              <w:rPr>
                <w:rFonts w:hint="eastAsia" w:ascii="仿宋" w:hAnsi="仿宋" w:eastAsia="仿宋" w:cs="仿宋"/>
                <w:b/>
                <w:bCs w:val="0"/>
                <w:sz w:val="28"/>
                <w:szCs w:val="28"/>
              </w:rPr>
              <w:t>本人（本单位）</w:t>
            </w:r>
            <w:r>
              <w:rPr>
                <w:rFonts w:hint="eastAsia" w:ascii="仿宋" w:hAnsi="仿宋" w:eastAsia="仿宋" w:cs="仿宋"/>
                <w:b/>
                <w:bCs w:val="0"/>
                <w:color w:val="000000" w:themeColor="text1"/>
                <w:kern w:val="0"/>
                <w:sz w:val="28"/>
                <w:szCs w:val="28"/>
                <w:lang w:val="en-US" w:eastAsia="zh-Hans" w:bidi="ar"/>
                <w14:textFill>
                  <w14:solidFill>
                    <w14:schemeClr w14:val="tx1"/>
                  </w14:solidFill>
                </w14:textFill>
              </w:rPr>
              <w:t>未</w:t>
            </w:r>
            <w:r>
              <w:rPr>
                <w:rFonts w:hint="eastAsia" w:ascii="仿宋" w:hAnsi="仿宋" w:eastAsia="仿宋" w:cs="仿宋"/>
                <w:b/>
                <w:bCs w:val="0"/>
                <w:color w:val="000000" w:themeColor="text1"/>
                <w:kern w:val="0"/>
                <w:sz w:val="28"/>
                <w:szCs w:val="28"/>
                <w:lang w:val="en-US" w:eastAsia="zh-CN" w:bidi="ar"/>
                <w14:textFill>
                  <w14:solidFill>
                    <w14:schemeClr w14:val="tx1"/>
                  </w14:solidFill>
                </w14:textFill>
              </w:rPr>
              <w:t>重复申报或虚假、虚构债权</w:t>
            </w:r>
            <w:r>
              <w:rPr>
                <w:rFonts w:hint="eastAsia" w:ascii="仿宋" w:hAnsi="仿宋" w:eastAsia="仿宋" w:cs="仿宋"/>
                <w:b/>
                <w:bCs w:val="0"/>
                <w:color w:val="000000" w:themeColor="text1"/>
                <w:kern w:val="0"/>
                <w:sz w:val="28"/>
                <w:szCs w:val="28"/>
                <w:lang w:val="en-US" w:eastAsia="zh-Hans" w:bidi="ar"/>
                <w14:textFill>
                  <w14:solidFill>
                    <w14:schemeClr w14:val="tx1"/>
                  </w14:solidFill>
                </w14:textFill>
              </w:rPr>
              <w:t>，未</w:t>
            </w:r>
            <w:r>
              <w:rPr>
                <w:rFonts w:hint="eastAsia" w:ascii="仿宋" w:hAnsi="仿宋" w:eastAsia="仿宋" w:cs="仿宋"/>
                <w:b/>
                <w:bCs w:val="0"/>
                <w:color w:val="000000" w:themeColor="text1"/>
                <w:kern w:val="0"/>
                <w:sz w:val="28"/>
                <w:szCs w:val="28"/>
                <w:lang w:val="en-US" w:eastAsia="zh-CN" w:bidi="ar"/>
                <w14:textFill>
                  <w14:solidFill>
                    <w14:schemeClr w14:val="tx1"/>
                  </w14:solidFill>
                </w14:textFill>
              </w:rPr>
              <w:t>对重要事实隐瞒、虚假陈述或拒绝陈述，</w:t>
            </w:r>
            <w:r>
              <w:rPr>
                <w:rFonts w:hint="eastAsia" w:ascii="仿宋" w:hAnsi="仿宋" w:eastAsia="仿宋" w:cs="仿宋"/>
                <w:b/>
                <w:bCs w:val="0"/>
                <w:color w:val="000000" w:themeColor="text1"/>
                <w:kern w:val="0"/>
                <w:sz w:val="28"/>
                <w:szCs w:val="28"/>
                <w:lang w:val="en-US" w:eastAsia="zh-Hans" w:bidi="ar"/>
                <w14:textFill>
                  <w14:solidFill>
                    <w14:schemeClr w14:val="tx1"/>
                  </w14:solidFill>
                </w14:textFill>
              </w:rPr>
              <w:t>否则愿</w:t>
            </w:r>
            <w:r>
              <w:rPr>
                <w:rFonts w:hint="eastAsia" w:ascii="仿宋" w:hAnsi="仿宋" w:eastAsia="仿宋" w:cs="仿宋"/>
                <w:b/>
                <w:bCs w:val="0"/>
                <w:color w:val="000000" w:themeColor="text1"/>
                <w:kern w:val="0"/>
                <w:sz w:val="28"/>
                <w:szCs w:val="28"/>
                <w:lang w:val="en-US" w:eastAsia="zh-CN" w:bidi="ar"/>
                <w14:textFill>
                  <w14:solidFill>
                    <w14:schemeClr w14:val="tx1"/>
                  </w14:solidFill>
                </w14:textFill>
              </w:rPr>
              <w:t>承担相应的法律责任</w:t>
            </w:r>
            <w:r>
              <w:rPr>
                <w:rFonts w:hint="eastAsia" w:ascii="仿宋" w:hAnsi="仿宋" w:eastAsia="仿宋" w:cs="仿宋"/>
                <w:b/>
                <w:bCs w:val="0"/>
                <w:color w:val="000000" w:themeColor="text1"/>
                <w:kern w:val="0"/>
                <w:sz w:val="28"/>
                <w:szCs w:val="28"/>
                <w:lang w:val="en-US" w:eastAsia="zh-Hans" w:bidi="ar"/>
                <w14:textFill>
                  <w14:solidFill>
                    <w14:schemeClr w14:val="tx1"/>
                  </w14:solidFill>
                </w14:textFill>
              </w:rPr>
              <w:t>。</w:t>
            </w:r>
          </w:p>
        </w:tc>
      </w:tr>
    </w:tbl>
    <w:p w14:paraId="3AA8B8B3">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textAlignment w:val="auto"/>
        <w:rPr>
          <w:rFonts w:hint="eastAsia" w:ascii="仿宋" w:hAnsi="仿宋" w:eastAsia="仿宋" w:cs="仿宋"/>
          <w:sz w:val="30"/>
          <w:szCs w:val="30"/>
        </w:rPr>
      </w:pPr>
      <w:r>
        <w:rPr>
          <w:rFonts w:hint="eastAsia" w:ascii="仿宋" w:hAnsi="仿宋" w:eastAsia="仿宋" w:cs="仿宋"/>
          <w:sz w:val="24"/>
          <w:szCs w:val="24"/>
        </w:rPr>
        <w:t xml:space="preserve">  </w:t>
      </w:r>
      <w:r>
        <w:rPr>
          <w:rFonts w:hint="eastAsia" w:ascii="仿宋" w:hAnsi="仿宋" w:eastAsia="仿宋" w:cs="仿宋"/>
          <w:sz w:val="30"/>
          <w:szCs w:val="30"/>
        </w:rPr>
        <w:t xml:space="preserve">                             </w:t>
      </w:r>
    </w:p>
    <w:p w14:paraId="555F94EF">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3300" w:firstLineChars="1100"/>
        <w:textAlignment w:val="auto"/>
        <w:rPr>
          <w:rFonts w:hint="eastAsia" w:ascii="仿宋" w:hAnsi="仿宋" w:eastAsia="仿宋" w:cs="仿宋"/>
          <w:sz w:val="30"/>
          <w:szCs w:val="30"/>
        </w:rPr>
      </w:pPr>
      <w:r>
        <w:rPr>
          <w:rFonts w:hint="eastAsia" w:ascii="仿宋" w:hAnsi="仿宋" w:eastAsia="仿宋" w:cs="仿宋"/>
          <w:sz w:val="30"/>
          <w:szCs w:val="30"/>
          <w:lang w:val="en-US" w:eastAsia="zh-Hans"/>
        </w:rPr>
        <w:t>债权人</w:t>
      </w:r>
      <w:r>
        <w:rPr>
          <w:rFonts w:hint="eastAsia" w:ascii="仿宋" w:hAnsi="仿宋" w:eastAsia="仿宋" w:cs="仿宋"/>
          <w:sz w:val="30"/>
          <w:szCs w:val="30"/>
        </w:rPr>
        <w:t>（签名</w:t>
      </w:r>
      <w:r>
        <w:rPr>
          <w:rFonts w:hint="eastAsia" w:ascii="仿宋" w:hAnsi="仿宋" w:eastAsia="仿宋" w:cs="仿宋"/>
          <w:sz w:val="30"/>
          <w:szCs w:val="30"/>
          <w:lang w:val="en-US" w:eastAsia="zh-CN"/>
        </w:rPr>
        <w:t>并捺印</w:t>
      </w:r>
      <w:r>
        <w:rPr>
          <w:rFonts w:hint="eastAsia" w:ascii="仿宋" w:hAnsi="仿宋" w:eastAsia="仿宋" w:cs="仿宋"/>
          <w:sz w:val="30"/>
          <w:szCs w:val="30"/>
        </w:rPr>
        <w:t xml:space="preserve">/盖章）： </w:t>
      </w:r>
    </w:p>
    <w:p w14:paraId="51EB8119">
      <w:pPr>
        <w:keepNext w:val="0"/>
        <w:keepLines w:val="0"/>
        <w:pageBreakBefore w:val="0"/>
        <w:widowControl w:val="0"/>
        <w:kinsoku/>
        <w:wordWrap/>
        <w:overflowPunct/>
        <w:topLinePunct w:val="0"/>
        <w:autoSpaceDE/>
        <w:autoSpaceDN/>
        <w:bidi w:val="0"/>
        <w:adjustRightInd/>
        <w:snapToGrid/>
        <w:spacing w:line="400" w:lineRule="exact"/>
        <w:ind w:firstLine="3300" w:firstLineChars="1100"/>
        <w:textAlignment w:val="auto"/>
        <w:rPr>
          <w:rFonts w:hint="eastAsia" w:ascii="仿宋" w:hAnsi="仿宋" w:eastAsia="仿宋" w:cs="仿宋"/>
          <w:sz w:val="30"/>
          <w:szCs w:val="30"/>
          <w:lang w:val="en-US" w:eastAsia="zh-CN"/>
        </w:rPr>
      </w:pPr>
    </w:p>
    <w:p w14:paraId="2A647716">
      <w:pPr>
        <w:keepNext w:val="0"/>
        <w:keepLines w:val="0"/>
        <w:pageBreakBefore w:val="0"/>
        <w:widowControl w:val="0"/>
        <w:kinsoku/>
        <w:wordWrap/>
        <w:overflowPunct/>
        <w:topLinePunct w:val="0"/>
        <w:autoSpaceDE/>
        <w:autoSpaceDN/>
        <w:bidi w:val="0"/>
        <w:adjustRightInd/>
        <w:snapToGrid/>
        <w:spacing w:line="400" w:lineRule="exact"/>
        <w:ind w:firstLine="3300" w:firstLineChars="1100"/>
        <w:textAlignment w:val="auto"/>
        <w:rPr>
          <w:rFonts w:hint="eastAsia" w:ascii="仿宋" w:hAnsi="仿宋" w:eastAsia="仿宋" w:cs="仿宋"/>
          <w:sz w:val="30"/>
          <w:szCs w:val="30"/>
          <w:lang w:val="en-US" w:eastAsia="zh-Hans"/>
        </w:rPr>
      </w:pPr>
      <w:r>
        <w:rPr>
          <w:rFonts w:hint="eastAsia" w:ascii="仿宋" w:hAnsi="仿宋" w:eastAsia="仿宋" w:cs="仿宋"/>
          <w:sz w:val="30"/>
          <w:szCs w:val="30"/>
          <w:lang w:val="en-US" w:eastAsia="zh-CN"/>
        </w:rPr>
        <w:t>委托代理人（签字并捺印）</w:t>
      </w:r>
      <w:r>
        <w:rPr>
          <w:rFonts w:hint="eastAsia" w:ascii="仿宋" w:hAnsi="仿宋" w:eastAsia="仿宋" w:cs="仿宋"/>
          <w:sz w:val="30"/>
          <w:szCs w:val="30"/>
          <w:lang w:val="en-US" w:eastAsia="zh-Hans"/>
        </w:rPr>
        <w:t>：</w:t>
      </w:r>
    </w:p>
    <w:p w14:paraId="6C55B17D">
      <w:pPr>
        <w:numPr>
          <w:ilvl w:val="0"/>
          <w:numId w:val="0"/>
        </w:numPr>
        <w:ind w:firstLine="3300" w:firstLineChars="1100"/>
        <w:jc w:val="left"/>
        <w:rPr>
          <w:rFonts w:hint="eastAsia" w:ascii="仿宋" w:hAnsi="仿宋" w:eastAsia="仿宋" w:cs="仿宋"/>
          <w:sz w:val="30"/>
          <w:szCs w:val="30"/>
        </w:rPr>
      </w:pPr>
    </w:p>
    <w:p w14:paraId="183E118E">
      <w:pPr>
        <w:numPr>
          <w:ilvl w:val="0"/>
          <w:numId w:val="0"/>
        </w:numPr>
        <w:ind w:firstLine="3300" w:firstLineChars="1100"/>
        <w:jc w:val="left"/>
        <w:rPr>
          <w:rFonts w:hint="eastAsia" w:ascii="仿宋" w:hAnsi="仿宋" w:eastAsia="仿宋" w:cs="仿宋"/>
          <w:sz w:val="30"/>
          <w:szCs w:val="30"/>
          <w:lang w:val="en-US" w:eastAsia="zh-CN"/>
        </w:rPr>
      </w:pPr>
      <w:r>
        <w:rPr>
          <w:rFonts w:hint="eastAsia" w:ascii="仿宋" w:hAnsi="仿宋" w:eastAsia="仿宋" w:cs="仿宋"/>
          <w:sz w:val="30"/>
          <w:szCs w:val="30"/>
        </w:rPr>
        <w:t>日期：</w:t>
      </w:r>
      <w:r>
        <w:rPr>
          <w:rFonts w:hint="eastAsia" w:ascii="仿宋" w:hAnsi="仿宋" w:eastAsia="仿宋" w:cs="仿宋"/>
          <w:sz w:val="30"/>
          <w:szCs w:val="30"/>
          <w:lang w:val="en-US" w:eastAsia="zh-CN"/>
        </w:rPr>
        <w:t xml:space="preserve">           </w:t>
      </w:r>
    </w:p>
    <w:p w14:paraId="44AE155A">
      <w:pPr>
        <w:jc w:val="both"/>
        <w:rPr>
          <w:rFonts w:hint="default" w:ascii="仿宋" w:hAnsi="仿宋" w:eastAsia="仿宋" w:cs="仿宋"/>
          <w:b/>
          <w:bCs/>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2</w:t>
      </w:r>
      <w:r>
        <w:rPr>
          <w:rFonts w:hint="eastAsia" w:ascii="仿宋" w:hAnsi="仿宋" w:eastAsia="仿宋" w:cs="仿宋"/>
          <w:sz w:val="30"/>
          <w:szCs w:val="30"/>
          <w:u w:val="none"/>
          <w:lang w:val="en-US" w:eastAsia="zh-Hans"/>
        </w:rPr>
        <w:t>：</w:t>
      </w:r>
      <w:r>
        <w:rPr>
          <w:rFonts w:hint="default" w:ascii="仿宋" w:hAnsi="仿宋" w:eastAsia="仿宋" w:cs="仿宋"/>
          <w:sz w:val="30"/>
          <w:szCs w:val="30"/>
          <w:u w:val="none"/>
          <w:lang w:val="en-US" w:eastAsia="zh-Hans"/>
        </w:rPr>
        <w:t xml:space="preserve">  </w:t>
      </w:r>
      <w:r>
        <w:rPr>
          <w:rFonts w:hint="default" w:ascii="黑体" w:hAnsi="黑体" w:eastAsia="黑体"/>
          <w:sz w:val="18"/>
          <w:szCs w:val="18"/>
          <w:lang w:eastAsia="zh-Hans"/>
        </w:rPr>
        <w:t xml:space="preserve">                 </w:t>
      </w:r>
      <w:r>
        <w:rPr>
          <w:rFonts w:hint="default" w:ascii="仿宋" w:hAnsi="仿宋" w:eastAsia="仿宋" w:cs="仿宋"/>
          <w:b/>
          <w:bCs/>
          <w:sz w:val="30"/>
          <w:szCs w:val="30"/>
          <w:u w:val="none"/>
          <w:lang w:eastAsia="zh-Hans"/>
        </w:rPr>
        <w:t xml:space="preserve"> </w:t>
      </w:r>
    </w:p>
    <w:p w14:paraId="667747CC">
      <w:pPr>
        <w:jc w:val="center"/>
        <w:rPr>
          <w:rFonts w:hint="eastAsia" w:ascii="仿宋" w:hAnsi="仿宋" w:eastAsia="仿宋" w:cs="仿宋"/>
          <w:b/>
          <w:bCs/>
          <w:sz w:val="30"/>
          <w:szCs w:val="30"/>
          <w:u w:val="none"/>
          <w:lang w:val="en-US" w:eastAsia="zh-CN"/>
        </w:rPr>
      </w:pPr>
      <w:r>
        <w:rPr>
          <w:rFonts w:hint="default" w:ascii="仿宋" w:hAnsi="仿宋" w:eastAsia="仿宋" w:cs="仿宋"/>
          <w:b/>
          <w:bCs/>
          <w:sz w:val="30"/>
          <w:szCs w:val="30"/>
          <w:u w:val="none"/>
          <w:lang w:eastAsia="zh-CN"/>
        </w:rPr>
        <w:t>贵州林宜居农业生态科技有限公司</w:t>
      </w:r>
      <w:r>
        <w:rPr>
          <w:rFonts w:hint="eastAsia" w:ascii="仿宋" w:hAnsi="仿宋" w:eastAsia="仿宋" w:cs="仿宋"/>
          <w:b/>
          <w:bCs/>
          <w:sz w:val="30"/>
          <w:szCs w:val="30"/>
          <w:u w:val="none"/>
          <w:lang w:val="en-US" w:eastAsia="zh-CN"/>
        </w:rPr>
        <w:t>破产清算案</w:t>
      </w:r>
    </w:p>
    <w:p w14:paraId="2AA9F94F">
      <w:pPr>
        <w:jc w:val="center"/>
        <w:rPr>
          <w:rFonts w:hint="default" w:ascii="仿宋" w:hAnsi="仿宋" w:eastAsia="仿宋" w:cs="仿宋"/>
          <w:b/>
          <w:bCs/>
          <w:sz w:val="30"/>
          <w:szCs w:val="30"/>
          <w:u w:val="none"/>
          <w:lang w:val="en-US" w:eastAsia="zh-Hans"/>
        </w:rPr>
      </w:pPr>
      <w:r>
        <w:rPr>
          <w:rFonts w:hint="eastAsia" w:ascii="仿宋" w:hAnsi="仿宋" w:eastAsia="仿宋" w:cs="仿宋"/>
          <w:b/>
          <w:bCs/>
          <w:sz w:val="30"/>
          <w:szCs w:val="30"/>
          <w:u w:val="none"/>
          <w:lang w:val="en-US" w:eastAsia="zh-Hans"/>
        </w:rPr>
        <w:t>债权申报材料清单</w:t>
      </w:r>
    </w:p>
    <w:tbl>
      <w:tblPr>
        <w:tblStyle w:val="1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9"/>
        <w:gridCol w:w="4062"/>
        <w:gridCol w:w="909"/>
        <w:gridCol w:w="981"/>
        <w:gridCol w:w="909"/>
        <w:gridCol w:w="2296"/>
      </w:tblGrid>
      <w:tr w14:paraId="293BE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9756" w:type="dxa"/>
            <w:gridSpan w:val="6"/>
            <w:vAlign w:val="center"/>
          </w:tcPr>
          <w:p w14:paraId="2E39D5A5">
            <w:pPr>
              <w:keepNext w:val="0"/>
              <w:keepLines w:val="0"/>
              <w:pageBreakBefore w:val="0"/>
              <w:kinsoku/>
              <w:wordWrap/>
              <w:overflowPunct/>
              <w:topLinePunct w:val="0"/>
              <w:autoSpaceDE w:val="0"/>
              <w:autoSpaceDN w:val="0"/>
              <w:bidi w:val="0"/>
              <w:adjustRightInd/>
              <w:snapToGrid/>
              <w:spacing w:before="97" w:line="400" w:lineRule="exact"/>
              <w:ind w:left="108"/>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债权人</w:t>
            </w:r>
            <w:r>
              <w:rPr>
                <w:rFonts w:hint="eastAsia" w:ascii="仿宋" w:hAnsi="仿宋" w:eastAsia="仿宋" w:cs="仿宋"/>
                <w:bCs/>
                <w:kern w:val="0"/>
                <w:sz w:val="24"/>
                <w:szCs w:val="24"/>
                <w:lang w:val="en-US" w:eastAsia="zh-CN"/>
              </w:rPr>
              <w:t>名称</w:t>
            </w:r>
            <w:r>
              <w:rPr>
                <w:rFonts w:hint="eastAsia" w:ascii="仿宋" w:hAnsi="仿宋" w:eastAsia="仿宋" w:cs="仿宋"/>
                <w:bCs/>
                <w:kern w:val="0"/>
                <w:sz w:val="24"/>
                <w:szCs w:val="24"/>
                <w:lang w:eastAsia="en-US"/>
              </w:rPr>
              <w:t>：</w:t>
            </w:r>
          </w:p>
        </w:tc>
      </w:tr>
      <w:tr w14:paraId="03D890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2" w:hRule="atLeast"/>
        </w:trPr>
        <w:tc>
          <w:tcPr>
            <w:tcW w:w="4661" w:type="dxa"/>
            <w:gridSpan w:val="2"/>
            <w:vAlign w:val="center"/>
          </w:tcPr>
          <w:p w14:paraId="37E7900C">
            <w:pPr>
              <w:keepNext w:val="0"/>
              <w:keepLines w:val="0"/>
              <w:pageBreakBefore w:val="0"/>
              <w:kinsoku/>
              <w:wordWrap/>
              <w:overflowPunct/>
              <w:topLinePunct w:val="0"/>
              <w:autoSpaceDE w:val="0"/>
              <w:autoSpaceDN w:val="0"/>
              <w:bidi w:val="0"/>
              <w:adjustRightInd/>
              <w:snapToGrid/>
              <w:spacing w:before="98" w:line="320" w:lineRule="exact"/>
              <w:jc w:val="center"/>
              <w:textAlignment w:val="auto"/>
              <w:rPr>
                <w:rFonts w:hint="eastAsia" w:ascii="仿宋" w:hAnsi="仿宋" w:eastAsia="仿宋" w:cs="仿宋"/>
                <w:bCs/>
                <w:kern w:val="0"/>
                <w:sz w:val="24"/>
                <w:szCs w:val="24"/>
                <w:lang w:eastAsia="zh-CN"/>
              </w:rPr>
            </w:pPr>
            <w:r>
              <w:rPr>
                <w:rFonts w:hint="eastAsia" w:ascii="仿宋" w:hAnsi="仿宋" w:eastAsia="仿宋" w:cs="仿宋"/>
                <w:bCs/>
                <w:kern w:val="0"/>
                <w:sz w:val="24"/>
                <w:szCs w:val="24"/>
                <w:lang w:eastAsia="zh-CN"/>
              </w:rPr>
              <w:t>申报债权材料目录（本页不足，可附页）</w:t>
            </w:r>
          </w:p>
        </w:tc>
        <w:tc>
          <w:tcPr>
            <w:tcW w:w="909" w:type="dxa"/>
            <w:vAlign w:val="center"/>
          </w:tcPr>
          <w:p w14:paraId="00C4AD55">
            <w:pPr>
              <w:keepNext w:val="0"/>
              <w:keepLines w:val="0"/>
              <w:pageBreakBefore w:val="0"/>
              <w:kinsoku/>
              <w:wordWrap/>
              <w:overflowPunct/>
              <w:topLinePunct w:val="0"/>
              <w:autoSpaceDE w:val="0"/>
              <w:autoSpaceDN w:val="0"/>
              <w:bidi w:val="0"/>
              <w:adjustRightInd/>
              <w:snapToGrid/>
              <w:spacing w:before="98" w:line="32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份数</w:t>
            </w:r>
          </w:p>
        </w:tc>
        <w:tc>
          <w:tcPr>
            <w:tcW w:w="981" w:type="dxa"/>
            <w:vAlign w:val="center"/>
          </w:tcPr>
          <w:p w14:paraId="3B4149A9">
            <w:pPr>
              <w:keepNext w:val="0"/>
              <w:keepLines w:val="0"/>
              <w:pageBreakBefore w:val="0"/>
              <w:kinsoku/>
              <w:wordWrap/>
              <w:overflowPunct/>
              <w:topLinePunct w:val="0"/>
              <w:autoSpaceDE w:val="0"/>
              <w:autoSpaceDN w:val="0"/>
              <w:bidi w:val="0"/>
              <w:adjustRightInd/>
              <w:snapToGrid/>
              <w:spacing w:before="98" w:line="32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页数</w:t>
            </w:r>
          </w:p>
        </w:tc>
        <w:tc>
          <w:tcPr>
            <w:tcW w:w="909" w:type="dxa"/>
            <w:vAlign w:val="center"/>
          </w:tcPr>
          <w:p w14:paraId="0D7D9C5F">
            <w:pPr>
              <w:keepNext w:val="0"/>
              <w:keepLines w:val="0"/>
              <w:pageBreakBefore w:val="0"/>
              <w:kinsoku/>
              <w:wordWrap/>
              <w:overflowPunct/>
              <w:topLinePunct w:val="0"/>
              <w:autoSpaceDE w:val="0"/>
              <w:autoSpaceDN w:val="0"/>
              <w:bidi w:val="0"/>
              <w:adjustRightInd/>
              <w:snapToGrid/>
              <w:spacing w:before="98" w:line="32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原件或复印件</w:t>
            </w:r>
          </w:p>
        </w:tc>
        <w:tc>
          <w:tcPr>
            <w:tcW w:w="2296" w:type="dxa"/>
          </w:tcPr>
          <w:p w14:paraId="3EBDEA37">
            <w:pPr>
              <w:keepNext w:val="0"/>
              <w:keepLines w:val="0"/>
              <w:pageBreakBefore w:val="0"/>
              <w:kinsoku/>
              <w:wordWrap/>
              <w:overflowPunct/>
              <w:topLinePunct w:val="0"/>
              <w:autoSpaceDE w:val="0"/>
              <w:autoSpaceDN w:val="0"/>
              <w:bidi w:val="0"/>
              <w:adjustRightInd/>
              <w:snapToGrid/>
              <w:spacing w:beforeLines="50" w:line="32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备注</w:t>
            </w:r>
          </w:p>
        </w:tc>
      </w:tr>
      <w:tr w14:paraId="6E37C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3BD48A4B">
            <w:pPr>
              <w:keepNext w:val="0"/>
              <w:keepLines w:val="0"/>
              <w:pageBreakBefore w:val="0"/>
              <w:kinsoku/>
              <w:wordWrap/>
              <w:overflowPunct/>
              <w:topLinePunct w:val="0"/>
              <w:autoSpaceDE w:val="0"/>
              <w:autoSpaceDN w:val="0"/>
              <w:bidi w:val="0"/>
              <w:adjustRightInd/>
              <w:snapToGrid/>
              <w:spacing w:before="97"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1</w:t>
            </w:r>
          </w:p>
        </w:tc>
        <w:tc>
          <w:tcPr>
            <w:tcW w:w="4062" w:type="dxa"/>
            <w:vAlign w:val="center"/>
          </w:tcPr>
          <w:p w14:paraId="710F941B">
            <w:pPr>
              <w:keepNext w:val="0"/>
              <w:keepLines w:val="0"/>
              <w:pageBreakBefore w:val="0"/>
              <w:kinsoku/>
              <w:wordWrap/>
              <w:overflowPunct/>
              <w:topLinePunct w:val="0"/>
              <w:autoSpaceDE w:val="0"/>
              <w:autoSpaceDN w:val="0"/>
              <w:bidi w:val="0"/>
              <w:adjustRightInd/>
              <w:snapToGrid/>
              <w:spacing w:before="97" w:line="320" w:lineRule="exact"/>
              <w:ind w:right="188"/>
              <w:jc w:val="left"/>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债权申报表</w:t>
            </w:r>
          </w:p>
        </w:tc>
        <w:tc>
          <w:tcPr>
            <w:tcW w:w="909" w:type="dxa"/>
            <w:vAlign w:val="center"/>
          </w:tcPr>
          <w:p w14:paraId="0E7E462B">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981" w:type="dxa"/>
            <w:vAlign w:val="center"/>
          </w:tcPr>
          <w:p w14:paraId="687CC60D">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909" w:type="dxa"/>
            <w:vAlign w:val="center"/>
          </w:tcPr>
          <w:p w14:paraId="59674ED5">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2296" w:type="dxa"/>
          </w:tcPr>
          <w:p w14:paraId="52EDD6BE">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r>
      <w:tr w14:paraId="259B8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0FDA996D">
            <w:pPr>
              <w:keepNext w:val="0"/>
              <w:keepLines w:val="0"/>
              <w:pageBreakBefore w:val="0"/>
              <w:kinsoku/>
              <w:wordWrap/>
              <w:overflowPunct/>
              <w:topLinePunct w:val="0"/>
              <w:autoSpaceDE w:val="0"/>
              <w:autoSpaceDN w:val="0"/>
              <w:bidi w:val="0"/>
              <w:adjustRightInd/>
              <w:snapToGrid/>
              <w:spacing w:before="97"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2</w:t>
            </w:r>
          </w:p>
        </w:tc>
        <w:tc>
          <w:tcPr>
            <w:tcW w:w="4062" w:type="dxa"/>
            <w:vAlign w:val="center"/>
          </w:tcPr>
          <w:p w14:paraId="6511DD93">
            <w:pPr>
              <w:keepNext w:val="0"/>
              <w:keepLines w:val="0"/>
              <w:pageBreakBefore w:val="0"/>
              <w:kinsoku/>
              <w:wordWrap/>
              <w:overflowPunct/>
              <w:topLinePunct w:val="0"/>
              <w:autoSpaceDE w:val="0"/>
              <w:autoSpaceDN w:val="0"/>
              <w:bidi w:val="0"/>
              <w:adjustRightInd/>
              <w:snapToGrid/>
              <w:spacing w:before="97" w:line="320" w:lineRule="exact"/>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债权申报</w:t>
            </w:r>
            <w:r>
              <w:rPr>
                <w:rFonts w:hint="eastAsia" w:ascii="仿宋" w:hAnsi="仿宋" w:eastAsia="仿宋" w:cs="仿宋"/>
                <w:kern w:val="0"/>
                <w:sz w:val="24"/>
                <w:szCs w:val="24"/>
                <w:lang w:val="en-US" w:eastAsia="zh-Hans"/>
              </w:rPr>
              <w:t>材料</w:t>
            </w:r>
            <w:r>
              <w:rPr>
                <w:rFonts w:hint="eastAsia" w:ascii="仿宋" w:hAnsi="仿宋" w:eastAsia="仿宋" w:cs="仿宋"/>
                <w:kern w:val="0"/>
                <w:sz w:val="24"/>
                <w:szCs w:val="24"/>
                <w:lang w:eastAsia="zh-CN"/>
              </w:rPr>
              <w:t>清单</w:t>
            </w:r>
          </w:p>
        </w:tc>
        <w:tc>
          <w:tcPr>
            <w:tcW w:w="909" w:type="dxa"/>
            <w:vAlign w:val="center"/>
          </w:tcPr>
          <w:p w14:paraId="31F2CB6B">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81" w:type="dxa"/>
            <w:vAlign w:val="center"/>
          </w:tcPr>
          <w:p w14:paraId="3962775D">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09" w:type="dxa"/>
            <w:vAlign w:val="center"/>
          </w:tcPr>
          <w:p w14:paraId="2F94ACC2">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2296" w:type="dxa"/>
          </w:tcPr>
          <w:p w14:paraId="29826BF7">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r>
      <w:tr w14:paraId="10271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6E225C3E">
            <w:pPr>
              <w:keepNext w:val="0"/>
              <w:keepLines w:val="0"/>
              <w:pageBreakBefore w:val="0"/>
              <w:kinsoku/>
              <w:wordWrap/>
              <w:overflowPunct/>
              <w:topLinePunct w:val="0"/>
              <w:autoSpaceDE w:val="0"/>
              <w:autoSpaceDN w:val="0"/>
              <w:bidi w:val="0"/>
              <w:adjustRightInd/>
              <w:snapToGrid/>
              <w:spacing w:before="117"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3</w:t>
            </w:r>
          </w:p>
        </w:tc>
        <w:tc>
          <w:tcPr>
            <w:tcW w:w="4062" w:type="dxa"/>
            <w:vAlign w:val="center"/>
          </w:tcPr>
          <w:p w14:paraId="31D2CE35">
            <w:pPr>
              <w:keepNext w:val="0"/>
              <w:keepLines w:val="0"/>
              <w:pageBreakBefore w:val="0"/>
              <w:kinsoku/>
              <w:wordWrap/>
              <w:overflowPunct/>
              <w:topLinePunct w:val="0"/>
              <w:autoSpaceDE w:val="0"/>
              <w:autoSpaceDN w:val="0"/>
              <w:bidi w:val="0"/>
              <w:adjustRightInd/>
              <w:snapToGrid/>
              <w:spacing w:before="117" w:line="320" w:lineRule="exact"/>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居民身份证/营业执照等</w:t>
            </w:r>
          </w:p>
        </w:tc>
        <w:tc>
          <w:tcPr>
            <w:tcW w:w="909" w:type="dxa"/>
            <w:vAlign w:val="center"/>
          </w:tcPr>
          <w:p w14:paraId="7FF49525">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81" w:type="dxa"/>
            <w:vAlign w:val="center"/>
          </w:tcPr>
          <w:p w14:paraId="2B14A5E4">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09" w:type="dxa"/>
            <w:vAlign w:val="center"/>
          </w:tcPr>
          <w:p w14:paraId="5A7CEAD6">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2296" w:type="dxa"/>
          </w:tcPr>
          <w:p w14:paraId="427FB68D">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r>
      <w:tr w14:paraId="798D6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1" w:hRule="atLeast"/>
        </w:trPr>
        <w:tc>
          <w:tcPr>
            <w:tcW w:w="599" w:type="dxa"/>
            <w:vAlign w:val="center"/>
          </w:tcPr>
          <w:p w14:paraId="368C60E8">
            <w:pPr>
              <w:keepNext w:val="0"/>
              <w:keepLines w:val="0"/>
              <w:pageBreakBefore w:val="0"/>
              <w:kinsoku/>
              <w:wordWrap/>
              <w:overflowPunct/>
              <w:topLinePunct w:val="0"/>
              <w:autoSpaceDE w:val="0"/>
              <w:autoSpaceDN w:val="0"/>
              <w:bidi w:val="0"/>
              <w:adjustRightInd/>
              <w:snapToGrid/>
              <w:spacing w:before="97"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4</w:t>
            </w:r>
          </w:p>
        </w:tc>
        <w:tc>
          <w:tcPr>
            <w:tcW w:w="4062" w:type="dxa"/>
            <w:vAlign w:val="center"/>
          </w:tcPr>
          <w:p w14:paraId="170FD054">
            <w:pPr>
              <w:keepNext w:val="0"/>
              <w:keepLines w:val="0"/>
              <w:pageBreakBefore w:val="0"/>
              <w:widowControl/>
              <w:kinsoku/>
              <w:wordWrap/>
              <w:overflowPunct/>
              <w:topLinePunct w:val="0"/>
              <w:autoSpaceDE w:val="0"/>
              <w:autoSpaceDN w:val="0"/>
              <w:bidi w:val="0"/>
              <w:adjustRightInd/>
              <w:snapToGrid/>
              <w:spacing w:line="320" w:lineRule="exact"/>
              <w:textAlignment w:val="auto"/>
              <w:outlineLvl w:val="1"/>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法定代表人/负责人身份证明书</w:t>
            </w:r>
          </w:p>
          <w:p w14:paraId="4D9B6BDD">
            <w:pPr>
              <w:keepNext w:val="0"/>
              <w:keepLines w:val="0"/>
              <w:pageBreakBefore w:val="0"/>
              <w:widowControl/>
              <w:kinsoku/>
              <w:wordWrap/>
              <w:overflowPunct/>
              <w:topLinePunct w:val="0"/>
              <w:autoSpaceDE w:val="0"/>
              <w:autoSpaceDN w:val="0"/>
              <w:bidi w:val="0"/>
              <w:adjustRightInd/>
              <w:snapToGrid/>
              <w:spacing w:line="320" w:lineRule="exact"/>
              <w:textAlignment w:val="auto"/>
              <w:outlineLvl w:val="1"/>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（单位提供）</w:t>
            </w:r>
          </w:p>
        </w:tc>
        <w:tc>
          <w:tcPr>
            <w:tcW w:w="909" w:type="dxa"/>
            <w:vAlign w:val="center"/>
          </w:tcPr>
          <w:p w14:paraId="58AB6F3A">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81" w:type="dxa"/>
            <w:vAlign w:val="center"/>
          </w:tcPr>
          <w:p w14:paraId="4CDBE6D5">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09" w:type="dxa"/>
            <w:vAlign w:val="center"/>
          </w:tcPr>
          <w:p w14:paraId="295FE242">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2296" w:type="dxa"/>
          </w:tcPr>
          <w:p w14:paraId="7B0D318D">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r>
      <w:tr w14:paraId="19A2B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2546534F">
            <w:pPr>
              <w:keepNext w:val="0"/>
              <w:keepLines w:val="0"/>
              <w:pageBreakBefore w:val="0"/>
              <w:kinsoku/>
              <w:wordWrap/>
              <w:overflowPunct/>
              <w:topLinePunct w:val="0"/>
              <w:autoSpaceDE w:val="0"/>
              <w:autoSpaceDN w:val="0"/>
              <w:bidi w:val="0"/>
              <w:adjustRightInd/>
              <w:snapToGrid/>
              <w:spacing w:before="97" w:line="320" w:lineRule="exact"/>
              <w:ind w:left="199" w:right="188"/>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5</w:t>
            </w:r>
          </w:p>
        </w:tc>
        <w:tc>
          <w:tcPr>
            <w:tcW w:w="4062" w:type="dxa"/>
            <w:vAlign w:val="center"/>
          </w:tcPr>
          <w:p w14:paraId="075DE0AA">
            <w:pPr>
              <w:keepNext w:val="0"/>
              <w:keepLines w:val="0"/>
              <w:pageBreakBefore w:val="0"/>
              <w:kinsoku/>
              <w:wordWrap/>
              <w:overflowPunct/>
              <w:topLinePunct w:val="0"/>
              <w:autoSpaceDE w:val="0"/>
              <w:autoSpaceDN w:val="0"/>
              <w:bidi w:val="0"/>
              <w:adjustRightInd/>
              <w:snapToGrid/>
              <w:spacing w:before="97" w:line="320" w:lineRule="exact"/>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授权委托书</w:t>
            </w:r>
            <w:r>
              <w:rPr>
                <w:rFonts w:hint="eastAsia" w:ascii="仿宋" w:hAnsi="仿宋" w:eastAsia="仿宋" w:cs="仿宋"/>
                <w:kern w:val="0"/>
                <w:sz w:val="24"/>
                <w:szCs w:val="24"/>
                <w:lang w:val="en-US" w:eastAsia="zh-Hans"/>
              </w:rPr>
              <w:t>及相关资料</w:t>
            </w:r>
            <w:r>
              <w:rPr>
                <w:rFonts w:hint="eastAsia" w:ascii="仿宋" w:hAnsi="仿宋" w:eastAsia="仿宋" w:cs="仿宋"/>
                <w:kern w:val="0"/>
                <w:sz w:val="24"/>
                <w:szCs w:val="24"/>
                <w:lang w:eastAsia="zh-CN"/>
              </w:rPr>
              <w:t>（如有）</w:t>
            </w:r>
          </w:p>
        </w:tc>
        <w:tc>
          <w:tcPr>
            <w:tcW w:w="909" w:type="dxa"/>
            <w:vAlign w:val="center"/>
          </w:tcPr>
          <w:p w14:paraId="5252A944">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81" w:type="dxa"/>
            <w:vAlign w:val="center"/>
          </w:tcPr>
          <w:p w14:paraId="1ECFCFF0">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09" w:type="dxa"/>
            <w:vAlign w:val="center"/>
          </w:tcPr>
          <w:p w14:paraId="5A76A4F5">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2296" w:type="dxa"/>
          </w:tcPr>
          <w:p w14:paraId="796115D4">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r>
      <w:tr w14:paraId="2FE13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4D4C3006">
            <w:pPr>
              <w:keepNext w:val="0"/>
              <w:keepLines w:val="0"/>
              <w:pageBreakBefore w:val="0"/>
              <w:kinsoku/>
              <w:wordWrap/>
              <w:overflowPunct/>
              <w:topLinePunct w:val="0"/>
              <w:autoSpaceDE w:val="0"/>
              <w:autoSpaceDN w:val="0"/>
              <w:bidi w:val="0"/>
              <w:adjustRightInd/>
              <w:snapToGrid/>
              <w:spacing w:before="94"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6</w:t>
            </w:r>
          </w:p>
        </w:tc>
        <w:tc>
          <w:tcPr>
            <w:tcW w:w="4062" w:type="dxa"/>
            <w:vAlign w:val="center"/>
          </w:tcPr>
          <w:p w14:paraId="59F0FFF1">
            <w:pPr>
              <w:keepNext w:val="0"/>
              <w:keepLines w:val="0"/>
              <w:pageBreakBefore w:val="0"/>
              <w:kinsoku/>
              <w:wordWrap/>
              <w:overflowPunct/>
              <w:topLinePunct w:val="0"/>
              <w:autoSpaceDE w:val="0"/>
              <w:autoSpaceDN w:val="0"/>
              <w:bidi w:val="0"/>
              <w:adjustRightInd/>
              <w:snapToGrid/>
              <w:spacing w:before="94" w:line="320" w:lineRule="exact"/>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债权人</w:t>
            </w:r>
            <w:r>
              <w:rPr>
                <w:rFonts w:hint="eastAsia" w:ascii="仿宋" w:hAnsi="仿宋" w:eastAsia="仿宋" w:cs="仿宋"/>
                <w:kern w:val="0"/>
                <w:sz w:val="24"/>
                <w:szCs w:val="24"/>
              </w:rPr>
              <w:t>送达地址及银行账户确认书</w:t>
            </w:r>
          </w:p>
        </w:tc>
        <w:tc>
          <w:tcPr>
            <w:tcW w:w="909" w:type="dxa"/>
            <w:vAlign w:val="center"/>
          </w:tcPr>
          <w:p w14:paraId="7D62A89F">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81" w:type="dxa"/>
            <w:vAlign w:val="center"/>
          </w:tcPr>
          <w:p w14:paraId="797F402A">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09" w:type="dxa"/>
            <w:vAlign w:val="center"/>
          </w:tcPr>
          <w:p w14:paraId="5253871D">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2296" w:type="dxa"/>
          </w:tcPr>
          <w:p w14:paraId="09347B38">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r>
      <w:tr w14:paraId="25852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11B93B76">
            <w:pPr>
              <w:keepNext w:val="0"/>
              <w:keepLines w:val="0"/>
              <w:pageBreakBefore w:val="0"/>
              <w:kinsoku/>
              <w:wordWrap/>
              <w:overflowPunct/>
              <w:topLinePunct w:val="0"/>
              <w:autoSpaceDE w:val="0"/>
              <w:autoSpaceDN w:val="0"/>
              <w:bidi w:val="0"/>
              <w:adjustRightInd/>
              <w:snapToGrid/>
              <w:spacing w:before="127"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7</w:t>
            </w:r>
          </w:p>
        </w:tc>
        <w:tc>
          <w:tcPr>
            <w:tcW w:w="4062" w:type="dxa"/>
            <w:vAlign w:val="center"/>
          </w:tcPr>
          <w:p w14:paraId="633DC1C5">
            <w:pPr>
              <w:keepNext w:val="0"/>
              <w:keepLines w:val="0"/>
              <w:pageBreakBefore w:val="0"/>
              <w:widowControl w:val="0"/>
              <w:kinsoku/>
              <w:wordWrap/>
              <w:overflowPunct/>
              <w:topLinePunct w:val="0"/>
              <w:autoSpaceDE w:val="0"/>
              <w:autoSpaceDN w:val="0"/>
              <w:bidi w:val="0"/>
              <w:adjustRightInd/>
              <w:snapToGrid/>
              <w:spacing w:line="320" w:lineRule="exact"/>
              <w:ind w:right="0" w:rightChars="0"/>
              <w:jc w:val="left"/>
              <w:textAlignment w:val="auto"/>
              <w:rPr>
                <w:rFonts w:hint="default" w:ascii="仿宋" w:hAnsi="仿宋" w:eastAsia="仿宋" w:cs="仿宋"/>
                <w:kern w:val="0"/>
                <w:sz w:val="24"/>
                <w:szCs w:val="24"/>
                <w:lang w:val="en-US" w:eastAsia="zh-Hans" w:bidi="ar-SA"/>
              </w:rPr>
            </w:pPr>
            <w:r>
              <w:rPr>
                <w:rFonts w:hint="eastAsia" w:ascii="仿宋" w:hAnsi="仿宋" w:eastAsia="仿宋" w:cs="仿宋"/>
                <w:kern w:val="0"/>
                <w:sz w:val="24"/>
                <w:szCs w:val="24"/>
                <w:lang w:eastAsia="en-US"/>
              </w:rPr>
              <w:t>债权申报证据材料</w:t>
            </w:r>
            <w:r>
              <w:rPr>
                <w:rFonts w:hint="eastAsia" w:ascii="仿宋" w:hAnsi="仿宋" w:eastAsia="仿宋" w:cs="仿宋"/>
                <w:kern w:val="0"/>
                <w:sz w:val="24"/>
                <w:szCs w:val="24"/>
                <w:lang w:eastAsia="zh-Hans"/>
              </w:rPr>
              <w:t>（</w:t>
            </w:r>
            <w:r>
              <w:rPr>
                <w:rFonts w:hint="eastAsia" w:ascii="仿宋" w:hAnsi="仿宋" w:eastAsia="仿宋" w:cs="仿宋"/>
                <w:kern w:val="0"/>
                <w:sz w:val="24"/>
                <w:szCs w:val="24"/>
                <w:lang w:val="en-US" w:eastAsia="zh-Hans"/>
              </w:rPr>
              <w:t>证据材料较多的，请另附证据目录，并按目录整理）</w:t>
            </w:r>
          </w:p>
        </w:tc>
        <w:tc>
          <w:tcPr>
            <w:tcW w:w="909" w:type="dxa"/>
            <w:vAlign w:val="center"/>
          </w:tcPr>
          <w:p w14:paraId="1CD958B3">
            <w:pPr>
              <w:keepNext w:val="0"/>
              <w:keepLines w:val="0"/>
              <w:pageBreakBefore w:val="0"/>
              <w:widowControl w:val="0"/>
              <w:kinsoku/>
              <w:wordWrap/>
              <w:overflowPunct/>
              <w:topLinePunct w:val="0"/>
              <w:autoSpaceDE w:val="0"/>
              <w:autoSpaceDN w:val="0"/>
              <w:bidi w:val="0"/>
              <w:adjustRightInd/>
              <w:snapToGrid/>
              <w:spacing w:line="320" w:lineRule="exact"/>
              <w:ind w:right="0"/>
              <w:textAlignment w:val="auto"/>
              <w:rPr>
                <w:rFonts w:hint="eastAsia" w:ascii="仿宋" w:hAnsi="仿宋" w:eastAsia="仿宋" w:cs="仿宋"/>
                <w:kern w:val="0"/>
                <w:sz w:val="24"/>
                <w:szCs w:val="24"/>
                <w:lang w:eastAsia="en-US"/>
              </w:rPr>
            </w:pPr>
          </w:p>
        </w:tc>
        <w:tc>
          <w:tcPr>
            <w:tcW w:w="981" w:type="dxa"/>
            <w:vAlign w:val="center"/>
          </w:tcPr>
          <w:p w14:paraId="1C6C3F0E">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909" w:type="dxa"/>
            <w:vAlign w:val="center"/>
          </w:tcPr>
          <w:p w14:paraId="6EF9DA12">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2296" w:type="dxa"/>
          </w:tcPr>
          <w:p w14:paraId="62395F41">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r>
      <w:tr w14:paraId="7DE05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2EFECF75">
            <w:pPr>
              <w:keepNext w:val="0"/>
              <w:keepLines w:val="0"/>
              <w:pageBreakBefore w:val="0"/>
              <w:kinsoku/>
              <w:wordWrap/>
              <w:overflowPunct/>
              <w:topLinePunct w:val="0"/>
              <w:autoSpaceDE w:val="0"/>
              <w:autoSpaceDN w:val="0"/>
              <w:bidi w:val="0"/>
              <w:adjustRightInd/>
              <w:snapToGrid/>
              <w:spacing w:before="127"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8</w:t>
            </w:r>
          </w:p>
        </w:tc>
        <w:tc>
          <w:tcPr>
            <w:tcW w:w="4062" w:type="dxa"/>
            <w:vAlign w:val="center"/>
          </w:tcPr>
          <w:p w14:paraId="7FFB3C5F">
            <w:pPr>
              <w:keepNext w:val="0"/>
              <w:keepLines w:val="0"/>
              <w:pageBreakBefore w:val="0"/>
              <w:kinsoku/>
              <w:wordWrap/>
              <w:overflowPunct/>
              <w:topLinePunct w:val="0"/>
              <w:autoSpaceDE w:val="0"/>
              <w:autoSpaceDN w:val="0"/>
              <w:bidi w:val="0"/>
              <w:adjustRightInd/>
              <w:snapToGrid/>
              <w:spacing w:before="127" w:line="320" w:lineRule="exact"/>
              <w:ind w:right="188" w:rightChars="0"/>
              <w:jc w:val="left"/>
              <w:textAlignment w:val="auto"/>
              <w:rPr>
                <w:rFonts w:hint="eastAsia" w:ascii="仿宋" w:hAnsi="仿宋" w:eastAsia="仿宋" w:cs="仿宋"/>
                <w:kern w:val="0"/>
                <w:sz w:val="24"/>
                <w:szCs w:val="24"/>
                <w:lang w:val="en-US" w:eastAsia="en-US" w:bidi="ar-SA"/>
              </w:rPr>
            </w:pPr>
            <w:r>
              <w:rPr>
                <w:rFonts w:hint="eastAsia" w:ascii="仿宋" w:hAnsi="仿宋" w:eastAsia="仿宋" w:cs="仿宋"/>
                <w:kern w:val="0"/>
                <w:sz w:val="24"/>
                <w:szCs w:val="24"/>
                <w:lang w:eastAsia="zh-CN"/>
              </w:rPr>
              <w:t>债权计算清单</w:t>
            </w:r>
          </w:p>
        </w:tc>
        <w:tc>
          <w:tcPr>
            <w:tcW w:w="909" w:type="dxa"/>
            <w:vAlign w:val="center"/>
          </w:tcPr>
          <w:p w14:paraId="50E52F6E">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981" w:type="dxa"/>
            <w:vAlign w:val="center"/>
          </w:tcPr>
          <w:p w14:paraId="12CDDB8D">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909" w:type="dxa"/>
            <w:vAlign w:val="center"/>
          </w:tcPr>
          <w:p w14:paraId="4A37EECF">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c>
          <w:tcPr>
            <w:tcW w:w="2296" w:type="dxa"/>
          </w:tcPr>
          <w:p w14:paraId="2FFF2939">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en-US"/>
              </w:rPr>
            </w:pPr>
          </w:p>
        </w:tc>
      </w:tr>
      <w:tr w14:paraId="286B8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599" w:type="dxa"/>
            <w:vAlign w:val="center"/>
          </w:tcPr>
          <w:p w14:paraId="446DA40B">
            <w:pPr>
              <w:keepNext w:val="0"/>
              <w:keepLines w:val="0"/>
              <w:pageBreakBefore w:val="0"/>
              <w:kinsoku/>
              <w:wordWrap/>
              <w:overflowPunct/>
              <w:topLinePunct w:val="0"/>
              <w:autoSpaceDE w:val="0"/>
              <w:autoSpaceDN w:val="0"/>
              <w:bidi w:val="0"/>
              <w:adjustRightInd/>
              <w:snapToGrid/>
              <w:spacing w:before="95" w:line="320" w:lineRule="exact"/>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9</w:t>
            </w:r>
          </w:p>
        </w:tc>
        <w:tc>
          <w:tcPr>
            <w:tcW w:w="4062" w:type="dxa"/>
            <w:vAlign w:val="center"/>
          </w:tcPr>
          <w:p w14:paraId="37149A4D">
            <w:pPr>
              <w:keepNext w:val="0"/>
              <w:keepLines w:val="0"/>
              <w:pageBreakBefore w:val="0"/>
              <w:kinsoku/>
              <w:wordWrap/>
              <w:overflowPunct/>
              <w:topLinePunct w:val="0"/>
              <w:autoSpaceDE w:val="0"/>
              <w:autoSpaceDN w:val="0"/>
              <w:bidi w:val="0"/>
              <w:adjustRightInd/>
              <w:snapToGrid/>
              <w:spacing w:before="114" w:line="320" w:lineRule="exact"/>
              <w:ind w:left="143" w:leftChars="0" w:right="134" w:rightChars="0"/>
              <w:jc w:val="center"/>
              <w:textAlignment w:val="auto"/>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en-US"/>
              </w:rPr>
              <w:t>…</w:t>
            </w:r>
          </w:p>
        </w:tc>
        <w:tc>
          <w:tcPr>
            <w:tcW w:w="909" w:type="dxa"/>
            <w:vAlign w:val="center"/>
          </w:tcPr>
          <w:p w14:paraId="1DF2E300">
            <w:pPr>
              <w:keepNext w:val="0"/>
              <w:keepLines w:val="0"/>
              <w:pageBreakBefore w:val="0"/>
              <w:kinsoku/>
              <w:wordWrap/>
              <w:overflowPunct/>
              <w:topLinePunct w:val="0"/>
              <w:autoSpaceDE w:val="0"/>
              <w:autoSpaceDN w:val="0"/>
              <w:bidi w:val="0"/>
              <w:adjustRightInd/>
              <w:snapToGrid/>
              <w:spacing w:before="114" w:line="320" w:lineRule="exact"/>
              <w:ind w:right="188" w:rightChars="0"/>
              <w:jc w:val="left"/>
              <w:textAlignment w:val="auto"/>
              <w:rPr>
                <w:rFonts w:hint="eastAsia" w:ascii="仿宋" w:hAnsi="仿宋" w:eastAsia="仿宋" w:cs="仿宋"/>
                <w:kern w:val="0"/>
                <w:sz w:val="24"/>
                <w:szCs w:val="24"/>
                <w:lang w:val="en-US" w:eastAsia="zh-CN" w:bidi="ar-SA"/>
              </w:rPr>
            </w:pPr>
          </w:p>
        </w:tc>
        <w:tc>
          <w:tcPr>
            <w:tcW w:w="981" w:type="dxa"/>
            <w:vAlign w:val="center"/>
          </w:tcPr>
          <w:p w14:paraId="6DA6EEFA">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909" w:type="dxa"/>
            <w:vAlign w:val="center"/>
          </w:tcPr>
          <w:p w14:paraId="45F3AC37">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c>
          <w:tcPr>
            <w:tcW w:w="2296" w:type="dxa"/>
          </w:tcPr>
          <w:p w14:paraId="20E89B21">
            <w:pPr>
              <w:keepNext w:val="0"/>
              <w:keepLines w:val="0"/>
              <w:pageBreakBefore w:val="0"/>
              <w:kinsoku/>
              <w:wordWrap/>
              <w:overflowPunct/>
              <w:topLinePunct w:val="0"/>
              <w:autoSpaceDE w:val="0"/>
              <w:autoSpaceDN w:val="0"/>
              <w:bidi w:val="0"/>
              <w:adjustRightInd/>
              <w:snapToGrid/>
              <w:spacing w:line="320" w:lineRule="exact"/>
              <w:textAlignment w:val="auto"/>
              <w:rPr>
                <w:rFonts w:hint="eastAsia" w:ascii="仿宋" w:hAnsi="仿宋" w:eastAsia="仿宋" w:cs="仿宋"/>
                <w:kern w:val="0"/>
                <w:sz w:val="24"/>
                <w:szCs w:val="24"/>
                <w:lang w:eastAsia="zh-CN"/>
              </w:rPr>
            </w:pPr>
          </w:p>
        </w:tc>
      </w:tr>
    </w:tbl>
    <w:p w14:paraId="30FB8EC8">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提交人声明：本次提交的所有申报债权文件与原件相一致，不存在变造、伪造等情形，否则愿意承担由此产生的法律责任。</w:t>
      </w:r>
    </w:p>
    <w:p w14:paraId="23842C6D">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签收人声明：本次申报债权文件的签收并不代表签收人对其申报债权以及提交文件资料真实性、合法性及关联性的确认，</w:t>
      </w:r>
      <w:r>
        <w:rPr>
          <w:rFonts w:hint="eastAsia" w:ascii="仿宋" w:hAnsi="仿宋" w:eastAsia="仿宋" w:cs="仿宋"/>
          <w:b/>
          <w:sz w:val="28"/>
          <w:szCs w:val="28"/>
          <w:lang w:val="en-US" w:eastAsia="zh-Hans"/>
        </w:rPr>
        <w:t>亦</w:t>
      </w:r>
      <w:r>
        <w:rPr>
          <w:rFonts w:hint="eastAsia" w:ascii="仿宋" w:hAnsi="仿宋" w:eastAsia="仿宋" w:cs="仿宋"/>
          <w:b/>
          <w:i w:val="0"/>
          <w:sz w:val="28"/>
          <w:szCs w:val="28"/>
          <w:u w:val="none"/>
        </w:rPr>
        <w:t>不构成对无效债权（包括但不限于超过诉讼时效的债权等）的有效确认</w:t>
      </w:r>
      <w:r>
        <w:rPr>
          <w:rFonts w:hint="eastAsia" w:ascii="仿宋" w:hAnsi="仿宋" w:eastAsia="仿宋" w:cs="仿宋"/>
          <w:b/>
          <w:sz w:val="28"/>
          <w:szCs w:val="28"/>
        </w:rPr>
        <w:t>。</w:t>
      </w:r>
    </w:p>
    <w:p w14:paraId="7A677472">
      <w:pPr>
        <w:spacing w:before="156" w:beforeLines="50" w:after="156" w:afterLines="50" w:line="360" w:lineRule="auto"/>
        <w:rPr>
          <w:rFonts w:hint="eastAsia" w:ascii="仿宋" w:hAnsi="仿宋" w:eastAsia="仿宋" w:cs="仿宋"/>
          <w:sz w:val="28"/>
          <w:szCs w:val="28"/>
          <w:u w:val="single"/>
        </w:rPr>
      </w:pPr>
      <w:r>
        <w:rPr>
          <w:rFonts w:hint="eastAsia" w:ascii="仿宋" w:hAnsi="仿宋" w:eastAsia="仿宋" w:cs="仿宋"/>
          <w:sz w:val="28"/>
          <w:szCs w:val="28"/>
        </w:rPr>
        <w:t>提交人（签字/</w:t>
      </w:r>
      <w:r>
        <w:rPr>
          <w:rFonts w:hint="eastAsia" w:ascii="仿宋" w:hAnsi="仿宋" w:eastAsia="仿宋" w:cs="仿宋"/>
          <w:sz w:val="28"/>
          <w:szCs w:val="28"/>
          <w:lang w:val="en-US" w:eastAsia="zh-Hans"/>
        </w:rPr>
        <w:t>盖章</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签收人（签字）：</w:t>
      </w:r>
      <w:r>
        <w:rPr>
          <w:rFonts w:hint="eastAsia" w:ascii="仿宋" w:hAnsi="仿宋" w:eastAsia="仿宋" w:cs="仿宋"/>
          <w:sz w:val="28"/>
          <w:szCs w:val="28"/>
          <w:u w:val="single"/>
        </w:rPr>
        <w:t xml:space="preserve">                  </w:t>
      </w:r>
    </w:p>
    <w:p w14:paraId="659E4F58">
      <w:pPr>
        <w:numPr>
          <w:ilvl w:val="0"/>
          <w:numId w:val="0"/>
        </w:numPr>
        <w:jc w:val="left"/>
        <w:rPr>
          <w:rFonts w:hint="eastAsia" w:ascii="仿宋" w:hAnsi="仿宋" w:eastAsia="仿宋" w:cs="仿宋"/>
          <w:color w:val="auto"/>
          <w:kern w:val="0"/>
          <w:sz w:val="28"/>
          <w:szCs w:val="28"/>
          <w:lang w:val="en-US" w:eastAsia="zh-Hans" w:bidi="ar"/>
        </w:rPr>
      </w:pPr>
      <w:r>
        <w:rPr>
          <w:rFonts w:hint="eastAsia" w:ascii="仿宋" w:hAnsi="仿宋" w:eastAsia="仿宋" w:cs="仿宋"/>
          <w:sz w:val="28"/>
          <w:szCs w:val="28"/>
          <w:lang w:val="en-US" w:eastAsia="zh-Hans"/>
        </w:rPr>
        <w:t>提交</w:t>
      </w:r>
      <w:r>
        <w:rPr>
          <w:rFonts w:hint="eastAsia" w:ascii="仿宋" w:hAnsi="仿宋" w:eastAsia="仿宋" w:cs="仿宋"/>
          <w:sz w:val="28"/>
          <w:szCs w:val="28"/>
        </w:rPr>
        <w:t xml:space="preserve">日期：     年     月     日           </w:t>
      </w:r>
      <w:r>
        <w:rPr>
          <w:rFonts w:hint="eastAsia" w:ascii="仿宋" w:hAnsi="仿宋" w:eastAsia="仿宋" w:cs="仿宋"/>
          <w:sz w:val="28"/>
          <w:szCs w:val="28"/>
          <w:lang w:val="en-US" w:eastAsia="zh-Hans"/>
        </w:rPr>
        <w:t>签收</w:t>
      </w:r>
      <w:r>
        <w:rPr>
          <w:rFonts w:hint="eastAsia" w:ascii="仿宋" w:hAnsi="仿宋" w:eastAsia="仿宋" w:cs="仿宋"/>
          <w:sz w:val="28"/>
          <w:szCs w:val="28"/>
        </w:rPr>
        <w:t xml:space="preserve">日期：     年   月  日  </w:t>
      </w:r>
      <w:r>
        <w:rPr>
          <w:rFonts w:hint="eastAsia" w:ascii="仿宋_GB2312" w:hAnsi="仿宋" w:eastAsia="仿宋_GB2312"/>
          <w:sz w:val="24"/>
        </w:rPr>
        <w:t xml:space="preserve">        </w:t>
      </w:r>
    </w:p>
    <w:p w14:paraId="6070B076">
      <w:pPr>
        <w:jc w:val="both"/>
        <w:rPr>
          <w:rFonts w:hint="eastAsia" w:ascii="仿宋" w:hAnsi="仿宋" w:eastAsia="仿宋" w:cs="仿宋"/>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3</w:t>
      </w:r>
      <w:r>
        <w:rPr>
          <w:rFonts w:hint="eastAsia" w:ascii="仿宋" w:hAnsi="仿宋" w:eastAsia="仿宋" w:cs="仿宋"/>
          <w:sz w:val="30"/>
          <w:szCs w:val="30"/>
          <w:u w:val="none"/>
          <w:lang w:eastAsia="zh-Hans"/>
        </w:rPr>
        <w:t>：</w:t>
      </w:r>
    </w:p>
    <w:p w14:paraId="3FC748BC">
      <w:pPr>
        <w:widowControl/>
        <w:spacing w:line="300" w:lineRule="atLeast"/>
        <w:jc w:val="center"/>
        <w:outlineLvl w:val="1"/>
        <w:rPr>
          <w:rFonts w:hint="eastAsia"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t>法定代表人/负责人身份证明书</w:t>
      </w:r>
    </w:p>
    <w:p w14:paraId="4FAC0941">
      <w:pPr>
        <w:widowControl/>
        <w:spacing w:line="480" w:lineRule="auto"/>
        <w:ind w:firstLine="600" w:firstLineChars="200"/>
        <w:jc w:val="left"/>
        <w:outlineLvl w:val="1"/>
        <w:rPr>
          <w:rFonts w:hint="eastAsia" w:ascii="仿宋" w:hAnsi="仿宋" w:eastAsia="仿宋" w:cs="仿宋"/>
          <w:bCs/>
          <w:color w:val="323E32"/>
          <w:kern w:val="0"/>
          <w:sz w:val="30"/>
          <w:szCs w:val="30"/>
          <w:u w:val="single"/>
        </w:rPr>
      </w:pPr>
    </w:p>
    <w:p w14:paraId="037F4FB3">
      <w:pPr>
        <w:widowControl/>
        <w:spacing w:line="360" w:lineRule="auto"/>
        <w:ind w:firstLine="600" w:firstLineChars="200"/>
        <w:jc w:val="left"/>
        <w:outlineLvl w:val="1"/>
        <w:rPr>
          <w:rFonts w:hint="eastAsia" w:ascii="仿宋" w:hAnsi="仿宋" w:eastAsia="仿宋" w:cs="仿宋"/>
          <w:bCs/>
          <w:color w:val="323E32"/>
          <w:kern w:val="0"/>
          <w:sz w:val="30"/>
          <w:szCs w:val="30"/>
        </w:rPr>
      </w:pPr>
      <w:r>
        <w:rPr>
          <w:rFonts w:hint="eastAsia" w:ascii="仿宋" w:hAnsi="仿宋" w:eastAsia="仿宋" w:cs="仿宋"/>
          <w:bCs/>
          <w:color w:val="323E32"/>
          <w:kern w:val="0"/>
          <w:sz w:val="30"/>
          <w:szCs w:val="30"/>
        </w:rPr>
        <w:t>兹证明      同志现任我单位       职务，系我单位法定代表人/负责人，特此证明。</w:t>
      </w:r>
    </w:p>
    <w:p w14:paraId="35D2FFC7">
      <w:pPr>
        <w:widowControl/>
        <w:spacing w:line="360" w:lineRule="auto"/>
        <w:jc w:val="left"/>
        <w:outlineLvl w:val="1"/>
        <w:rPr>
          <w:rFonts w:hint="eastAsia" w:ascii="仿宋" w:hAnsi="仿宋" w:eastAsia="仿宋" w:cs="仿宋"/>
          <w:bCs/>
          <w:color w:val="323E32"/>
          <w:kern w:val="0"/>
          <w:sz w:val="30"/>
          <w:szCs w:val="30"/>
          <w:u w:val="single"/>
        </w:rPr>
      </w:pPr>
      <w:r>
        <w:rPr>
          <w:rFonts w:hint="eastAsia" w:ascii="仿宋" w:hAnsi="仿宋" w:eastAsia="仿宋" w:cs="仿宋"/>
          <w:b/>
          <w:bCs/>
          <w:color w:val="323E32"/>
          <w:kern w:val="0"/>
          <w:sz w:val="30"/>
          <w:szCs w:val="30"/>
        </w:rPr>
        <mc:AlternateContent>
          <mc:Choice Requires="wps">
            <w:drawing>
              <wp:anchor distT="0" distB="0" distL="114300" distR="114300" simplePos="0" relativeHeight="251659264" behindDoc="0" locked="0" layoutInCell="1" allowOverlap="1">
                <wp:simplePos x="0" y="0"/>
                <wp:positionH relativeFrom="column">
                  <wp:posOffset>971550</wp:posOffset>
                </wp:positionH>
                <wp:positionV relativeFrom="paragraph">
                  <wp:posOffset>361950</wp:posOffset>
                </wp:positionV>
                <wp:extent cx="3314700" cy="1960880"/>
                <wp:effectExtent l="6350" t="6350" r="6350" b="13970"/>
                <wp:wrapNone/>
                <wp:docPr id="2" name="文本框 5"/>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rgbClr val="FFFFFF"/>
                        </a:solidFill>
                        <a:ln w="9525" cmpd="sng">
                          <a:solidFill>
                            <a:srgbClr val="000000"/>
                          </a:solidFill>
                          <a:miter lim="800000"/>
                        </a:ln>
                        <a:effectLst/>
                      </wps:spPr>
                      <wps:txbx>
                        <w:txbxContent>
                          <w:p w14:paraId="67B09B9F"/>
                          <w:p w14:paraId="2B1882C4">
                            <w:pPr>
                              <w:rPr>
                                <w:sz w:val="24"/>
                              </w:rPr>
                            </w:pPr>
                          </w:p>
                          <w:p w14:paraId="1FCBF5D8">
                            <w:pPr>
                              <w:rPr>
                                <w:sz w:val="24"/>
                              </w:rPr>
                            </w:pPr>
                          </w:p>
                          <w:p w14:paraId="7E70CD81">
                            <w:pPr>
                              <w:jc w:val="center"/>
                              <w:rPr>
                                <w:rFonts w:ascii="仿宋" w:hAnsi="仿宋"/>
                                <w:sz w:val="24"/>
                              </w:rPr>
                            </w:pPr>
                            <w:r>
                              <w:rPr>
                                <w:rFonts w:hint="eastAsia" w:ascii="仿宋" w:hAnsi="仿宋"/>
                                <w:sz w:val="24"/>
                              </w:rPr>
                              <w:t>法定代表人/负责人身份证复印件</w:t>
                            </w:r>
                          </w:p>
                          <w:p w14:paraId="1EB1BFD1">
                            <w:pPr>
                              <w:jc w:val="center"/>
                              <w:rPr>
                                <w:rFonts w:ascii="仿宋" w:hAnsi="仿宋"/>
                                <w:sz w:val="24"/>
                              </w:rPr>
                            </w:pPr>
                            <w:r>
                              <w:rPr>
                                <w:rFonts w:hint="eastAsia" w:ascii="仿宋" w:hAnsi="仿宋"/>
                                <w:sz w:val="24"/>
                              </w:rPr>
                              <w:t>（正面）</w:t>
                            </w:r>
                          </w:p>
                        </w:txbxContent>
                      </wps:txbx>
                      <wps:bodyPr rot="0" vert="horz" wrap="square" lIns="91440" tIns="45720" rIns="91440" bIns="45720" anchor="t" anchorCtr="0" upright="1">
                        <a:noAutofit/>
                      </wps:bodyPr>
                    </wps:wsp>
                  </a:graphicData>
                </a:graphic>
              </wp:anchor>
            </w:drawing>
          </mc:Choice>
          <mc:Fallback>
            <w:pict>
              <v:shape id="文本框 5" o:spid="_x0000_s1026" o:spt="202" type="#_x0000_t202" style="position:absolute;left:0pt;margin-left:76.5pt;margin-top:28.5pt;height:154.4pt;width:261pt;z-index:251659264;mso-width-relative:page;mso-height-relative:page;" fillcolor="#FFFFFF" filled="t" stroked="t" coordsize="21600,21600" o:gfxdata="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1jeOe2QAAAAoBAAAP&#10;AAAAAAAAAAEAIAAAACIAAABkcnMvZG93bnJldi54bWxQSwECFAAUAAAACACHTuJA+/KGDlACAACh&#10;BAAADgAAAAAAAAABACAAAAAoAQAAZHJzL2Uyb0RvYy54bWxQSwUGAAAAAAYABgBZAQAA6gUAAAAA&#10;">
                <v:fill on="t" focussize="0,0"/>
                <v:stroke color="#000000" miterlimit="8" joinstyle="miter"/>
                <v:imagedata o:title=""/>
                <o:lock v:ext="edit" aspectratio="f"/>
                <v:textbox>
                  <w:txbxContent>
                    <w:p w14:paraId="67B09B9F"/>
                    <w:p w14:paraId="2B1882C4">
                      <w:pPr>
                        <w:rPr>
                          <w:sz w:val="24"/>
                        </w:rPr>
                      </w:pPr>
                    </w:p>
                    <w:p w14:paraId="1FCBF5D8">
                      <w:pPr>
                        <w:rPr>
                          <w:sz w:val="24"/>
                        </w:rPr>
                      </w:pPr>
                    </w:p>
                    <w:p w14:paraId="7E70CD81">
                      <w:pPr>
                        <w:jc w:val="center"/>
                        <w:rPr>
                          <w:rFonts w:ascii="仿宋" w:hAnsi="仿宋"/>
                          <w:sz w:val="24"/>
                        </w:rPr>
                      </w:pPr>
                      <w:r>
                        <w:rPr>
                          <w:rFonts w:hint="eastAsia" w:ascii="仿宋" w:hAnsi="仿宋"/>
                          <w:sz w:val="24"/>
                        </w:rPr>
                        <w:t>法定代表人/负责人身份证复印件</w:t>
                      </w:r>
                    </w:p>
                    <w:p w14:paraId="1EB1BFD1">
                      <w:pPr>
                        <w:jc w:val="center"/>
                        <w:rPr>
                          <w:rFonts w:ascii="仿宋" w:hAnsi="仿宋"/>
                          <w:sz w:val="24"/>
                        </w:rPr>
                      </w:pPr>
                      <w:r>
                        <w:rPr>
                          <w:rFonts w:hint="eastAsia" w:ascii="仿宋" w:hAnsi="仿宋"/>
                          <w:sz w:val="24"/>
                        </w:rPr>
                        <w:t>（正面）</w:t>
                      </w:r>
                    </w:p>
                  </w:txbxContent>
                </v:textbox>
              </v:shape>
            </w:pict>
          </mc:Fallback>
        </mc:AlternateContent>
      </w:r>
    </w:p>
    <w:p w14:paraId="0907253A">
      <w:pPr>
        <w:widowControl/>
        <w:spacing w:line="400" w:lineRule="exact"/>
        <w:jc w:val="left"/>
        <w:outlineLvl w:val="1"/>
        <w:rPr>
          <w:rFonts w:hint="eastAsia" w:ascii="仿宋" w:hAnsi="仿宋" w:eastAsia="仿宋" w:cs="仿宋"/>
          <w:b/>
          <w:bCs/>
          <w:color w:val="323E32"/>
          <w:kern w:val="0"/>
          <w:sz w:val="30"/>
          <w:szCs w:val="30"/>
        </w:rPr>
      </w:pPr>
    </w:p>
    <w:p w14:paraId="46A23BC4">
      <w:pPr>
        <w:widowControl/>
        <w:spacing w:line="400" w:lineRule="exact"/>
        <w:jc w:val="left"/>
        <w:outlineLvl w:val="1"/>
        <w:rPr>
          <w:rFonts w:hint="eastAsia" w:ascii="仿宋" w:hAnsi="仿宋" w:eastAsia="仿宋" w:cs="仿宋"/>
          <w:b/>
          <w:bCs/>
          <w:color w:val="323E32"/>
          <w:kern w:val="0"/>
          <w:sz w:val="30"/>
          <w:szCs w:val="30"/>
        </w:rPr>
      </w:pPr>
    </w:p>
    <w:p w14:paraId="21A1E55A">
      <w:pPr>
        <w:widowControl/>
        <w:spacing w:line="400" w:lineRule="exact"/>
        <w:jc w:val="left"/>
        <w:outlineLvl w:val="1"/>
        <w:rPr>
          <w:rFonts w:hint="eastAsia" w:ascii="仿宋" w:hAnsi="仿宋" w:eastAsia="仿宋" w:cs="仿宋"/>
          <w:b/>
          <w:bCs/>
          <w:color w:val="323E32"/>
          <w:kern w:val="0"/>
          <w:sz w:val="30"/>
          <w:szCs w:val="30"/>
        </w:rPr>
      </w:pPr>
    </w:p>
    <w:p w14:paraId="02DB2519">
      <w:pPr>
        <w:widowControl/>
        <w:spacing w:line="400" w:lineRule="exact"/>
        <w:jc w:val="left"/>
        <w:outlineLvl w:val="1"/>
        <w:rPr>
          <w:rFonts w:hint="eastAsia" w:ascii="仿宋" w:hAnsi="仿宋" w:eastAsia="仿宋" w:cs="仿宋"/>
          <w:b/>
          <w:bCs/>
          <w:color w:val="323E32"/>
          <w:kern w:val="0"/>
          <w:sz w:val="30"/>
          <w:szCs w:val="30"/>
        </w:rPr>
      </w:pPr>
    </w:p>
    <w:p w14:paraId="715EDBCD">
      <w:pPr>
        <w:widowControl/>
        <w:spacing w:line="400" w:lineRule="exact"/>
        <w:jc w:val="left"/>
        <w:outlineLvl w:val="1"/>
        <w:rPr>
          <w:rFonts w:hint="eastAsia" w:ascii="仿宋" w:hAnsi="仿宋" w:eastAsia="仿宋" w:cs="仿宋"/>
          <w:b/>
          <w:bCs/>
          <w:color w:val="323E32"/>
          <w:kern w:val="0"/>
          <w:sz w:val="30"/>
          <w:szCs w:val="30"/>
        </w:rPr>
      </w:pPr>
    </w:p>
    <w:p w14:paraId="5A8532C2">
      <w:pPr>
        <w:widowControl/>
        <w:spacing w:line="400" w:lineRule="exact"/>
        <w:jc w:val="left"/>
        <w:outlineLvl w:val="1"/>
        <w:rPr>
          <w:rFonts w:hint="eastAsia" w:ascii="仿宋" w:hAnsi="仿宋" w:eastAsia="仿宋" w:cs="仿宋"/>
          <w:b/>
          <w:bCs/>
          <w:color w:val="323E32"/>
          <w:kern w:val="0"/>
          <w:sz w:val="30"/>
          <w:szCs w:val="30"/>
        </w:rPr>
      </w:pPr>
    </w:p>
    <w:p w14:paraId="2FFD914A">
      <w:pPr>
        <w:widowControl/>
        <w:spacing w:line="400" w:lineRule="exact"/>
        <w:jc w:val="left"/>
        <w:outlineLvl w:val="1"/>
        <w:rPr>
          <w:rFonts w:hint="eastAsia" w:ascii="仿宋" w:hAnsi="仿宋" w:eastAsia="仿宋" w:cs="仿宋"/>
          <w:b/>
          <w:bCs/>
          <w:color w:val="323E32"/>
          <w:kern w:val="0"/>
          <w:sz w:val="30"/>
          <w:szCs w:val="30"/>
        </w:rPr>
      </w:pPr>
    </w:p>
    <w:p w14:paraId="461B5943">
      <w:pPr>
        <w:widowControl/>
        <w:spacing w:line="400" w:lineRule="exact"/>
        <w:jc w:val="left"/>
        <w:outlineLvl w:val="1"/>
        <w:rPr>
          <w:rFonts w:hint="eastAsia" w:ascii="仿宋" w:hAnsi="仿宋" w:eastAsia="仿宋" w:cs="仿宋"/>
          <w:b/>
          <w:bCs/>
          <w:color w:val="323E32"/>
          <w:kern w:val="0"/>
          <w:sz w:val="30"/>
          <w:szCs w:val="30"/>
        </w:rPr>
      </w:pPr>
    </w:p>
    <w:p w14:paraId="7A5264C2">
      <w:pPr>
        <w:widowControl/>
        <w:spacing w:line="400" w:lineRule="exact"/>
        <w:jc w:val="left"/>
        <w:outlineLvl w:val="1"/>
        <w:rPr>
          <w:rFonts w:hint="eastAsia" w:ascii="仿宋" w:hAnsi="仿宋" w:eastAsia="仿宋" w:cs="仿宋"/>
          <w:b/>
          <w:bCs/>
          <w:color w:val="323E32"/>
          <w:kern w:val="0"/>
          <w:sz w:val="30"/>
          <w:szCs w:val="30"/>
        </w:rPr>
      </w:pPr>
    </w:p>
    <w:p w14:paraId="61F0C773">
      <w:pPr>
        <w:widowControl/>
        <w:spacing w:line="400" w:lineRule="exact"/>
        <w:jc w:val="left"/>
        <w:outlineLvl w:val="1"/>
        <w:rPr>
          <w:rFonts w:hint="eastAsia" w:ascii="仿宋" w:hAnsi="仿宋" w:eastAsia="仿宋" w:cs="仿宋"/>
          <w:b/>
          <w:bCs/>
          <w:color w:val="323E32"/>
          <w:kern w:val="0"/>
          <w:sz w:val="30"/>
          <w:szCs w:val="30"/>
        </w:rPr>
      </w:pPr>
      <w:r>
        <w:rPr>
          <w:rFonts w:hint="eastAsia" w:ascii="仿宋" w:hAnsi="仿宋" w:eastAsia="仿宋" w:cs="仿宋"/>
          <w:b/>
          <w:bCs/>
          <w:color w:val="323E32"/>
          <w:kern w:val="0"/>
          <w:sz w:val="30"/>
          <w:szCs w:val="30"/>
        </w:rPr>
        <mc:AlternateContent>
          <mc:Choice Requires="wps">
            <w:drawing>
              <wp:anchor distT="0" distB="0" distL="114300" distR="114300" simplePos="0" relativeHeight="251660288" behindDoc="0" locked="0" layoutInCell="1" allowOverlap="1">
                <wp:simplePos x="0" y="0"/>
                <wp:positionH relativeFrom="column">
                  <wp:posOffset>971550</wp:posOffset>
                </wp:positionH>
                <wp:positionV relativeFrom="paragraph">
                  <wp:posOffset>22860</wp:posOffset>
                </wp:positionV>
                <wp:extent cx="3314700" cy="1960880"/>
                <wp:effectExtent l="6350" t="6350" r="6350" b="13970"/>
                <wp:wrapNone/>
                <wp:docPr id="3" name="文本框 8"/>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rgbClr val="FFFFFF"/>
                        </a:solidFill>
                        <a:ln w="9525" cmpd="sng">
                          <a:solidFill>
                            <a:srgbClr val="000000"/>
                          </a:solidFill>
                          <a:miter lim="800000"/>
                        </a:ln>
                        <a:effectLst/>
                      </wps:spPr>
                      <wps:txbx>
                        <w:txbxContent>
                          <w:p w14:paraId="6801631A"/>
                          <w:p w14:paraId="671A2953">
                            <w:pPr>
                              <w:rPr>
                                <w:rFonts w:ascii="仿宋" w:hAnsi="仿宋"/>
                                <w:sz w:val="24"/>
                              </w:rPr>
                            </w:pPr>
                          </w:p>
                          <w:p w14:paraId="69DBBAC1">
                            <w:pPr>
                              <w:rPr>
                                <w:rFonts w:ascii="仿宋" w:hAnsi="仿宋"/>
                                <w:sz w:val="24"/>
                              </w:rPr>
                            </w:pPr>
                          </w:p>
                          <w:p w14:paraId="76EF21AC">
                            <w:pPr>
                              <w:jc w:val="center"/>
                              <w:rPr>
                                <w:rFonts w:ascii="仿宋" w:hAnsi="仿宋"/>
                                <w:sz w:val="24"/>
                              </w:rPr>
                            </w:pPr>
                            <w:r>
                              <w:rPr>
                                <w:rFonts w:hint="eastAsia" w:ascii="仿宋" w:hAnsi="仿宋"/>
                                <w:sz w:val="24"/>
                              </w:rPr>
                              <w:t>法定代表人/负责人身份证复印件</w:t>
                            </w:r>
                          </w:p>
                          <w:p w14:paraId="33EC2739">
                            <w:pPr>
                              <w:jc w:val="center"/>
                              <w:rPr>
                                <w:rFonts w:ascii="仿宋" w:hAnsi="仿宋"/>
                                <w:sz w:val="24"/>
                              </w:rPr>
                            </w:pPr>
                            <w:r>
                              <w:rPr>
                                <w:rFonts w:hint="eastAsia" w:ascii="仿宋" w:hAnsi="仿宋"/>
                                <w:sz w:val="24"/>
                              </w:rPr>
                              <w:t>（反面）</w:t>
                            </w:r>
                          </w:p>
                        </w:txbxContent>
                      </wps:txbx>
                      <wps:bodyPr rot="0" vert="horz" wrap="square" lIns="91440" tIns="45720" rIns="91440" bIns="45720" anchor="t" anchorCtr="0" upright="1">
                        <a:noAutofit/>
                      </wps:bodyPr>
                    </wps:wsp>
                  </a:graphicData>
                </a:graphic>
              </wp:anchor>
            </w:drawing>
          </mc:Choice>
          <mc:Fallback>
            <w:pict>
              <v:shape id="文本框 8" o:spid="_x0000_s1026" o:spt="202" type="#_x0000_t202" style="position:absolute;left:0pt;margin-left:76.5pt;margin-top:1.8pt;height:154.4pt;width:261pt;z-index:251660288;mso-width-relative:page;mso-height-relative:page;" fillcolor="#FFFFFF" filled="t" stroked="t" coordsize="21600,21600" o:gfxdata="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TUEEt1wAAAAkBAAAPAAAA&#10;AAAAAAEAIAAAACIAAABkcnMvZG93bnJldi54bWxQSwECFAAUAAAACACHTuJAP5KsaE8CAAChBAAA&#10;DgAAAAAAAAABACAAAAAmAQAAZHJzL2Uyb0RvYy54bWxQSwUGAAAAAAYABgBZAQAA5wUAAAAA&#10;">
                <v:fill on="t" focussize="0,0"/>
                <v:stroke color="#000000" miterlimit="8" joinstyle="miter"/>
                <v:imagedata o:title=""/>
                <o:lock v:ext="edit" aspectratio="f"/>
                <v:textbox>
                  <w:txbxContent>
                    <w:p w14:paraId="6801631A"/>
                    <w:p w14:paraId="671A2953">
                      <w:pPr>
                        <w:rPr>
                          <w:rFonts w:ascii="仿宋" w:hAnsi="仿宋"/>
                          <w:sz w:val="24"/>
                        </w:rPr>
                      </w:pPr>
                    </w:p>
                    <w:p w14:paraId="69DBBAC1">
                      <w:pPr>
                        <w:rPr>
                          <w:rFonts w:ascii="仿宋" w:hAnsi="仿宋"/>
                          <w:sz w:val="24"/>
                        </w:rPr>
                      </w:pPr>
                    </w:p>
                    <w:p w14:paraId="76EF21AC">
                      <w:pPr>
                        <w:jc w:val="center"/>
                        <w:rPr>
                          <w:rFonts w:ascii="仿宋" w:hAnsi="仿宋"/>
                          <w:sz w:val="24"/>
                        </w:rPr>
                      </w:pPr>
                      <w:r>
                        <w:rPr>
                          <w:rFonts w:hint="eastAsia" w:ascii="仿宋" w:hAnsi="仿宋"/>
                          <w:sz w:val="24"/>
                        </w:rPr>
                        <w:t>法定代表人/负责人身份证复印件</w:t>
                      </w:r>
                    </w:p>
                    <w:p w14:paraId="33EC2739">
                      <w:pPr>
                        <w:jc w:val="center"/>
                        <w:rPr>
                          <w:rFonts w:ascii="仿宋" w:hAnsi="仿宋"/>
                          <w:sz w:val="24"/>
                        </w:rPr>
                      </w:pPr>
                      <w:r>
                        <w:rPr>
                          <w:rFonts w:hint="eastAsia" w:ascii="仿宋" w:hAnsi="仿宋"/>
                          <w:sz w:val="24"/>
                        </w:rPr>
                        <w:t>（反面）</w:t>
                      </w:r>
                    </w:p>
                  </w:txbxContent>
                </v:textbox>
              </v:shape>
            </w:pict>
          </mc:Fallback>
        </mc:AlternateContent>
      </w:r>
    </w:p>
    <w:p w14:paraId="5B846B9E">
      <w:pPr>
        <w:widowControl/>
        <w:spacing w:line="400" w:lineRule="exact"/>
        <w:jc w:val="left"/>
        <w:outlineLvl w:val="1"/>
        <w:rPr>
          <w:rFonts w:hint="eastAsia" w:ascii="仿宋" w:hAnsi="仿宋" w:eastAsia="仿宋" w:cs="仿宋"/>
          <w:b/>
          <w:bCs/>
          <w:color w:val="323E32"/>
          <w:kern w:val="0"/>
          <w:sz w:val="30"/>
          <w:szCs w:val="30"/>
        </w:rPr>
      </w:pPr>
    </w:p>
    <w:p w14:paraId="39AD569C">
      <w:pPr>
        <w:widowControl/>
        <w:spacing w:line="400" w:lineRule="exact"/>
        <w:ind w:firstLine="5400" w:firstLineChars="1800"/>
        <w:jc w:val="left"/>
        <w:outlineLvl w:val="1"/>
        <w:rPr>
          <w:rFonts w:hint="eastAsia" w:ascii="仿宋" w:hAnsi="仿宋" w:eastAsia="仿宋" w:cs="仿宋"/>
          <w:bCs/>
          <w:color w:val="323E32"/>
          <w:kern w:val="0"/>
          <w:sz w:val="30"/>
          <w:szCs w:val="30"/>
        </w:rPr>
      </w:pPr>
    </w:p>
    <w:p w14:paraId="664616BB">
      <w:pPr>
        <w:widowControl/>
        <w:spacing w:line="400" w:lineRule="exact"/>
        <w:ind w:firstLine="5400" w:firstLineChars="1800"/>
        <w:jc w:val="left"/>
        <w:outlineLvl w:val="1"/>
        <w:rPr>
          <w:rFonts w:hint="eastAsia" w:ascii="仿宋" w:hAnsi="仿宋" w:eastAsia="仿宋" w:cs="仿宋"/>
          <w:bCs/>
          <w:color w:val="323E32"/>
          <w:kern w:val="0"/>
          <w:sz w:val="30"/>
          <w:szCs w:val="30"/>
        </w:rPr>
      </w:pPr>
    </w:p>
    <w:p w14:paraId="44269428">
      <w:pPr>
        <w:widowControl/>
        <w:spacing w:line="400" w:lineRule="exact"/>
        <w:ind w:firstLine="5400" w:firstLineChars="1800"/>
        <w:jc w:val="left"/>
        <w:outlineLvl w:val="1"/>
        <w:rPr>
          <w:rFonts w:hint="eastAsia" w:ascii="仿宋" w:hAnsi="仿宋" w:eastAsia="仿宋" w:cs="仿宋"/>
          <w:bCs/>
          <w:color w:val="323E32"/>
          <w:kern w:val="0"/>
          <w:sz w:val="30"/>
          <w:szCs w:val="30"/>
        </w:rPr>
      </w:pPr>
    </w:p>
    <w:p w14:paraId="0FBEC82D">
      <w:pPr>
        <w:widowControl/>
        <w:spacing w:line="400" w:lineRule="exact"/>
        <w:ind w:firstLine="5400" w:firstLineChars="1800"/>
        <w:jc w:val="left"/>
        <w:outlineLvl w:val="1"/>
        <w:rPr>
          <w:rFonts w:hint="eastAsia" w:ascii="仿宋" w:hAnsi="仿宋" w:eastAsia="仿宋" w:cs="仿宋"/>
          <w:bCs/>
          <w:color w:val="323E32"/>
          <w:kern w:val="0"/>
          <w:sz w:val="30"/>
          <w:szCs w:val="30"/>
        </w:rPr>
      </w:pPr>
    </w:p>
    <w:p w14:paraId="232F2322">
      <w:pPr>
        <w:widowControl/>
        <w:spacing w:line="400" w:lineRule="exact"/>
        <w:ind w:firstLine="5400" w:firstLineChars="1800"/>
        <w:jc w:val="left"/>
        <w:outlineLvl w:val="1"/>
        <w:rPr>
          <w:rFonts w:hint="eastAsia" w:ascii="仿宋" w:hAnsi="仿宋" w:eastAsia="仿宋" w:cs="仿宋"/>
          <w:bCs/>
          <w:color w:val="323E32"/>
          <w:kern w:val="0"/>
          <w:sz w:val="30"/>
          <w:szCs w:val="30"/>
        </w:rPr>
      </w:pPr>
    </w:p>
    <w:p w14:paraId="78A2028D">
      <w:pPr>
        <w:widowControl/>
        <w:spacing w:line="400" w:lineRule="exact"/>
        <w:ind w:firstLine="5400" w:firstLineChars="1800"/>
        <w:jc w:val="left"/>
        <w:outlineLvl w:val="1"/>
        <w:rPr>
          <w:rFonts w:hint="eastAsia" w:ascii="仿宋" w:hAnsi="仿宋" w:eastAsia="仿宋" w:cs="仿宋"/>
          <w:bCs/>
          <w:color w:val="323E32"/>
          <w:kern w:val="0"/>
          <w:sz w:val="30"/>
          <w:szCs w:val="30"/>
        </w:rPr>
      </w:pPr>
    </w:p>
    <w:p w14:paraId="00EF6D2E">
      <w:pPr>
        <w:widowControl/>
        <w:spacing w:line="400" w:lineRule="exact"/>
        <w:ind w:firstLine="5400" w:firstLineChars="1800"/>
        <w:jc w:val="left"/>
        <w:outlineLvl w:val="1"/>
        <w:rPr>
          <w:rFonts w:hint="eastAsia" w:ascii="仿宋" w:hAnsi="仿宋" w:eastAsia="仿宋" w:cs="仿宋"/>
          <w:bCs/>
          <w:color w:val="323E32"/>
          <w:kern w:val="0"/>
          <w:sz w:val="30"/>
          <w:szCs w:val="30"/>
        </w:rPr>
      </w:pPr>
    </w:p>
    <w:p w14:paraId="7B9C440F">
      <w:pPr>
        <w:widowControl/>
        <w:spacing w:line="400" w:lineRule="exact"/>
        <w:ind w:firstLine="5400" w:firstLineChars="1800"/>
        <w:jc w:val="left"/>
        <w:outlineLvl w:val="1"/>
        <w:rPr>
          <w:rFonts w:hint="eastAsia" w:ascii="仿宋" w:hAnsi="仿宋" w:eastAsia="仿宋" w:cs="仿宋"/>
          <w:bCs/>
          <w:color w:val="323E32"/>
          <w:kern w:val="0"/>
          <w:sz w:val="30"/>
          <w:szCs w:val="30"/>
        </w:rPr>
      </w:pPr>
      <w:r>
        <w:rPr>
          <w:rFonts w:hint="eastAsia" w:ascii="仿宋" w:hAnsi="仿宋" w:eastAsia="仿宋" w:cs="仿宋"/>
          <w:bCs/>
          <w:color w:val="323E32"/>
          <w:kern w:val="0"/>
          <w:sz w:val="30"/>
          <w:szCs w:val="30"/>
        </w:rPr>
        <w:t>单位名称（印章）：</w:t>
      </w:r>
    </w:p>
    <w:p w14:paraId="661B7408">
      <w:pPr>
        <w:widowControl/>
        <w:spacing w:before="100" w:beforeAutospacing="1" w:after="100" w:afterAutospacing="1" w:line="300" w:lineRule="atLeast"/>
        <w:jc w:val="left"/>
        <w:outlineLvl w:val="1"/>
        <w:rPr>
          <w:rFonts w:hint="eastAsia" w:ascii="仿宋" w:hAnsi="仿宋" w:eastAsia="仿宋" w:cs="仿宋"/>
          <w:b/>
          <w:bCs/>
          <w:color w:val="323E32"/>
          <w:kern w:val="0"/>
          <w:sz w:val="30"/>
          <w:szCs w:val="30"/>
        </w:rPr>
      </w:pPr>
      <w:r>
        <w:rPr>
          <w:rFonts w:hint="eastAsia" w:ascii="仿宋" w:hAnsi="仿宋" w:eastAsia="仿宋" w:cs="仿宋"/>
          <w:bCs/>
          <w:color w:val="323E32"/>
          <w:kern w:val="0"/>
          <w:sz w:val="30"/>
          <w:szCs w:val="30"/>
        </w:rPr>
        <w:t xml:space="preserve">                                          年    月    日</w:t>
      </w:r>
    </w:p>
    <w:p w14:paraId="559E7E26">
      <w:pPr>
        <w:jc w:val="both"/>
        <w:rPr>
          <w:rFonts w:hint="eastAsia" w:ascii="仿宋" w:hAnsi="仿宋" w:eastAsia="仿宋" w:cs="仿宋"/>
          <w:sz w:val="28"/>
          <w:szCs w:val="28"/>
          <w:u w:val="none"/>
          <w:lang w:eastAsia="zh-Hans"/>
        </w:rPr>
      </w:pPr>
    </w:p>
    <w:p w14:paraId="5DCC5125">
      <w:pPr>
        <w:jc w:val="both"/>
        <w:rPr>
          <w:rFonts w:hint="default" w:ascii="仿宋" w:hAnsi="仿宋" w:eastAsia="仿宋" w:cs="仿宋"/>
          <w:sz w:val="28"/>
          <w:szCs w:val="28"/>
          <w:u w:val="none"/>
          <w:lang w:eastAsia="zh-Hans"/>
        </w:rPr>
      </w:pPr>
    </w:p>
    <w:p w14:paraId="51CC0834">
      <w:pPr>
        <w:jc w:val="both"/>
        <w:rPr>
          <w:rFonts w:hint="eastAsia" w:ascii="仿宋" w:hAnsi="仿宋" w:eastAsia="仿宋" w:cs="仿宋"/>
          <w:sz w:val="30"/>
          <w:szCs w:val="30"/>
          <w:u w:val="none"/>
          <w:lang w:eastAsia="zh-Hans"/>
        </w:rPr>
      </w:pPr>
      <w:r>
        <w:rPr>
          <w:rFonts w:hint="eastAsia" w:ascii="仿宋" w:hAnsi="仿宋" w:eastAsia="仿宋" w:cs="仿宋"/>
          <w:sz w:val="30"/>
          <w:szCs w:val="30"/>
          <w:u w:val="none"/>
          <w:lang w:val="en-US" w:eastAsia="zh-Hans"/>
        </w:rPr>
        <w:t>附件</w:t>
      </w:r>
      <w:r>
        <w:rPr>
          <w:rFonts w:hint="eastAsia" w:ascii="仿宋" w:hAnsi="仿宋" w:eastAsia="仿宋" w:cs="仿宋"/>
          <w:sz w:val="30"/>
          <w:szCs w:val="30"/>
          <w:u w:val="none"/>
          <w:lang w:eastAsia="zh-Hans"/>
        </w:rPr>
        <w:t>4：</w:t>
      </w:r>
    </w:p>
    <w:p w14:paraId="0995113C">
      <w:pPr>
        <w:widowControl/>
        <w:spacing w:line="300" w:lineRule="atLeast"/>
        <w:jc w:val="center"/>
        <w:outlineLvl w:val="1"/>
        <w:rPr>
          <w:rFonts w:hint="eastAsia"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t>授权委托书（</w:t>
      </w:r>
      <w:r>
        <w:rPr>
          <w:rFonts w:hint="eastAsia" w:ascii="仿宋" w:hAnsi="仿宋" w:eastAsia="仿宋" w:cs="仿宋"/>
          <w:b/>
          <w:bCs/>
          <w:color w:val="323E32"/>
          <w:spacing w:val="10"/>
          <w:kern w:val="0"/>
          <w:sz w:val="36"/>
          <w:szCs w:val="36"/>
          <w:lang w:val="en-US" w:eastAsia="zh-Hans"/>
        </w:rPr>
        <w:t>单位</w:t>
      </w:r>
      <w:r>
        <w:rPr>
          <w:rFonts w:hint="eastAsia" w:ascii="仿宋" w:hAnsi="仿宋" w:eastAsia="仿宋" w:cs="仿宋"/>
          <w:b/>
          <w:bCs/>
          <w:color w:val="323E32"/>
          <w:spacing w:val="10"/>
          <w:kern w:val="0"/>
          <w:sz w:val="36"/>
          <w:szCs w:val="36"/>
        </w:rPr>
        <w:t>）</w:t>
      </w:r>
    </w:p>
    <w:p w14:paraId="4A479541">
      <w:pPr>
        <w:keepNext w:val="0"/>
        <w:keepLines w:val="0"/>
        <w:pageBreakBefore w:val="0"/>
        <w:widowControl w:val="0"/>
        <w:kinsoku/>
        <w:overflowPunct/>
        <w:topLinePunct w:val="0"/>
        <w:autoSpaceDE/>
        <w:autoSpaceDN/>
        <w:bidi w:val="0"/>
        <w:adjustRightInd w:val="0"/>
        <w:snapToGrid w:val="0"/>
        <w:spacing w:line="360" w:lineRule="auto"/>
        <w:ind w:right="0" w:firstLine="562" w:firstLineChars="200"/>
        <w:textAlignment w:val="auto"/>
        <w:rPr>
          <w:rFonts w:hint="eastAsia" w:ascii="仿宋" w:hAnsi="仿宋" w:eastAsia="仿宋" w:cs="仿宋"/>
          <w:b/>
          <w:sz w:val="28"/>
          <w:szCs w:val="28"/>
          <w:u w:val="single"/>
        </w:rPr>
      </w:pPr>
      <w:r>
        <w:rPr>
          <w:rFonts w:hint="eastAsia" w:ascii="仿宋" w:hAnsi="仿宋" w:eastAsia="仿宋" w:cs="仿宋"/>
          <w:b/>
          <w:sz w:val="28"/>
          <w:szCs w:val="28"/>
        </w:rPr>
        <w:t>委托人：</w:t>
      </w:r>
    </w:p>
    <w:p w14:paraId="3DFC8BC1">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住所地 ：</w:t>
      </w:r>
    </w:p>
    <w:p w14:paraId="58A8B4E3">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u w:val="single"/>
        </w:rPr>
      </w:pPr>
      <w:r>
        <w:rPr>
          <w:rFonts w:hint="eastAsia" w:ascii="仿宋" w:hAnsi="仿宋" w:eastAsia="仿宋" w:cs="仿宋"/>
          <w:bCs/>
          <w:sz w:val="28"/>
          <w:szCs w:val="28"/>
        </w:rPr>
        <w:t>法定代表人：         联系方式：</w:t>
      </w:r>
    </w:p>
    <w:p w14:paraId="661453AD">
      <w:pPr>
        <w:keepNext w:val="0"/>
        <w:keepLines w:val="0"/>
        <w:pageBreakBefore w:val="0"/>
        <w:widowControl w:val="0"/>
        <w:kinsoku/>
        <w:overflowPunct/>
        <w:topLinePunct w:val="0"/>
        <w:autoSpaceDE/>
        <w:autoSpaceDN/>
        <w:bidi w:val="0"/>
        <w:spacing w:line="360" w:lineRule="auto"/>
        <w:ind w:right="0"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 xml:space="preserve">受托人：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6BE957C1">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Cs/>
          <w:sz w:val="28"/>
          <w:szCs w:val="28"/>
          <w:u w:val="single"/>
        </w:rPr>
      </w:pPr>
      <w:r>
        <w:rPr>
          <w:rFonts w:hint="eastAsia" w:ascii="仿宋" w:hAnsi="仿宋" w:eastAsia="仿宋" w:cs="仿宋"/>
          <w:bCs/>
          <w:sz w:val="28"/>
          <w:szCs w:val="28"/>
        </w:rPr>
        <w:t>联系电话：         ，</w:t>
      </w:r>
      <w:r>
        <w:rPr>
          <w:rFonts w:hint="eastAsia" w:ascii="仿宋" w:hAnsi="仿宋" w:eastAsia="仿宋" w:cs="仿宋"/>
          <w:bCs/>
          <w:sz w:val="28"/>
          <w:szCs w:val="28"/>
          <w:lang w:val="en-US" w:eastAsia="zh-Hans"/>
        </w:rPr>
        <w:t>联系地址</w:t>
      </w:r>
      <w:r>
        <w:rPr>
          <w:rFonts w:hint="eastAsia" w:ascii="仿宋" w:hAnsi="仿宋" w:eastAsia="仿宋" w:cs="仿宋"/>
          <w:bCs/>
          <w:sz w:val="28"/>
          <w:szCs w:val="28"/>
        </w:rPr>
        <w:t>：</w:t>
      </w:r>
    </w:p>
    <w:p w14:paraId="5C4F4257">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兹委托上述人员在</w:t>
      </w:r>
      <w:r>
        <w:rPr>
          <w:rFonts w:hint="eastAsia" w:ascii="仿宋" w:hAnsi="仿宋" w:eastAsia="仿宋" w:cs="仿宋"/>
          <w:b/>
          <w:bCs/>
          <w:sz w:val="28"/>
          <w:szCs w:val="28"/>
          <w:u w:val="single"/>
        </w:rPr>
        <w:t xml:space="preserve"> </w:t>
      </w:r>
      <w:r>
        <w:rPr>
          <w:rFonts w:hint="default" w:ascii="仿宋" w:hAnsi="仿宋" w:eastAsia="仿宋" w:cs="仿宋"/>
          <w:b/>
          <w:bCs/>
          <w:sz w:val="28"/>
          <w:szCs w:val="28"/>
          <w:u w:val="single"/>
          <w:lang w:eastAsia="zh-CN"/>
        </w:rPr>
        <w:t>贵州林宜居农业生态科技有限公司</w:t>
      </w:r>
      <w:r>
        <w:rPr>
          <w:rFonts w:hint="eastAsia" w:ascii="仿宋" w:hAnsi="仿宋" w:eastAsia="仿宋" w:cs="仿宋"/>
          <w:b/>
          <w:bCs/>
          <w:sz w:val="28"/>
          <w:szCs w:val="28"/>
          <w:u w:val="single"/>
          <w:lang w:val="en-US" w:eastAsia="zh-CN"/>
        </w:rPr>
        <w:t>破产清算</w:t>
      </w:r>
      <w:r>
        <w:rPr>
          <w:rFonts w:hint="eastAsia" w:ascii="仿宋" w:hAnsi="仿宋" w:eastAsia="仿宋" w:cs="仿宋"/>
          <w:b/>
          <w:bCs/>
          <w:sz w:val="28"/>
          <w:szCs w:val="28"/>
          <w:u w:val="single"/>
        </w:rPr>
        <w:t>案</w:t>
      </w:r>
      <w:r>
        <w:rPr>
          <w:rFonts w:hint="eastAsia" w:ascii="仿宋" w:hAnsi="仿宋" w:eastAsia="仿宋" w:cs="仿宋"/>
          <w:sz w:val="28"/>
          <w:szCs w:val="28"/>
        </w:rPr>
        <w:t>中，作为委托人的代理人。具体授权事项包括但不限于：</w:t>
      </w:r>
    </w:p>
    <w:p w14:paraId="73596403">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1.代为申报债权</w:t>
      </w:r>
      <w:r>
        <w:rPr>
          <w:rFonts w:hint="eastAsia" w:ascii="仿宋" w:hAnsi="仿宋" w:eastAsia="仿宋" w:cs="仿宋"/>
          <w:sz w:val="28"/>
          <w:szCs w:val="28"/>
          <w:lang w:eastAsia="zh-Hans"/>
        </w:rPr>
        <w:t>，</w:t>
      </w:r>
      <w:r>
        <w:rPr>
          <w:rFonts w:hint="eastAsia" w:ascii="仿宋" w:hAnsi="仿宋" w:eastAsia="仿宋" w:cs="仿宋"/>
          <w:color w:val="auto"/>
          <w:sz w:val="28"/>
          <w:szCs w:val="28"/>
        </w:rPr>
        <w:t>与破产管理人核对债权（代为承认、变更、放弃债权）；</w:t>
      </w:r>
    </w:p>
    <w:p w14:paraId="0C709E78">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2.代为参加债权人会议</w:t>
      </w:r>
      <w:r>
        <w:rPr>
          <w:rFonts w:hint="eastAsia" w:ascii="仿宋" w:hAnsi="仿宋" w:eastAsia="仿宋" w:cs="仿宋"/>
          <w:sz w:val="28"/>
          <w:szCs w:val="28"/>
          <w:lang w:eastAsia="zh-Hans"/>
        </w:rPr>
        <w:t>，</w:t>
      </w:r>
      <w:r>
        <w:rPr>
          <w:rFonts w:hint="eastAsia" w:ascii="仿宋" w:hAnsi="仿宋" w:eastAsia="仿宋" w:cs="仿宋"/>
          <w:sz w:val="28"/>
          <w:szCs w:val="28"/>
        </w:rPr>
        <w:t>对债权人会议所议事项进行表决；</w:t>
      </w:r>
    </w:p>
    <w:p w14:paraId="2E8DFEE8">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3.代为签署债权结算/确认文件</w:t>
      </w:r>
      <w:r>
        <w:rPr>
          <w:rFonts w:hint="eastAsia" w:ascii="仿宋" w:hAnsi="仿宋" w:eastAsia="仿宋" w:cs="仿宋"/>
          <w:sz w:val="28"/>
          <w:szCs w:val="28"/>
          <w:lang w:eastAsia="zh-Hans"/>
        </w:rPr>
        <w:t>，</w:t>
      </w:r>
      <w:r>
        <w:rPr>
          <w:rFonts w:hint="eastAsia" w:ascii="仿宋" w:hAnsi="仿宋" w:eastAsia="仿宋" w:cs="仿宋"/>
          <w:sz w:val="28"/>
          <w:szCs w:val="28"/>
        </w:rPr>
        <w:t>签收本案相关的法律文书；</w:t>
      </w:r>
    </w:p>
    <w:p w14:paraId="30D847C9">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4.参与</w:t>
      </w:r>
      <w:r>
        <w:rPr>
          <w:rFonts w:hint="eastAsia" w:ascii="仿宋" w:hAnsi="仿宋" w:eastAsia="仿宋" w:cs="仿宋"/>
          <w:sz w:val="28"/>
          <w:szCs w:val="28"/>
          <w:lang w:val="en-US" w:eastAsia="zh-Hans"/>
        </w:rPr>
        <w:t>预重整、</w:t>
      </w:r>
      <w:r>
        <w:rPr>
          <w:rFonts w:hint="eastAsia" w:ascii="仿宋" w:hAnsi="仿宋" w:eastAsia="仿宋" w:cs="仿宋"/>
          <w:sz w:val="28"/>
          <w:szCs w:val="28"/>
        </w:rPr>
        <w:t>清算、重整相关程序、进行和解等；</w:t>
      </w:r>
    </w:p>
    <w:p w14:paraId="682733DB">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lang w:eastAsia="zh-Hans"/>
        </w:rPr>
      </w:pPr>
      <w:r>
        <w:rPr>
          <w:rFonts w:hint="eastAsia" w:ascii="仿宋" w:hAnsi="仿宋" w:eastAsia="仿宋" w:cs="仿宋"/>
          <w:sz w:val="28"/>
          <w:szCs w:val="28"/>
        </w:rPr>
        <w:t>5.其他与</w:t>
      </w:r>
      <w:r>
        <w:rPr>
          <w:rFonts w:hint="eastAsia" w:ascii="仿宋" w:hAnsi="仿宋" w:eastAsia="仿宋" w:cs="仿宋"/>
          <w:sz w:val="28"/>
          <w:szCs w:val="28"/>
          <w:lang w:val="en-US" w:eastAsia="zh-Hans"/>
        </w:rPr>
        <w:t>本破产案件</w:t>
      </w:r>
      <w:r>
        <w:rPr>
          <w:rFonts w:hint="eastAsia" w:ascii="仿宋" w:hAnsi="仿宋" w:eastAsia="仿宋" w:cs="仿宋"/>
          <w:sz w:val="28"/>
          <w:szCs w:val="28"/>
        </w:rPr>
        <w:t>有关的事项</w:t>
      </w:r>
      <w:r>
        <w:rPr>
          <w:rFonts w:hint="eastAsia" w:ascii="仿宋" w:hAnsi="仿宋" w:eastAsia="仿宋" w:cs="仿宋"/>
          <w:sz w:val="28"/>
          <w:szCs w:val="28"/>
          <w:lang w:eastAsia="zh-Hans"/>
        </w:rPr>
        <w:t>。</w:t>
      </w:r>
    </w:p>
    <w:p w14:paraId="0E02D048">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color w:val="auto"/>
          <w:sz w:val="28"/>
          <w:szCs w:val="28"/>
        </w:rPr>
        <w:t>代理期限：</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委托</w:t>
      </w:r>
      <w:r>
        <w:rPr>
          <w:rFonts w:hint="eastAsia" w:ascii="仿宋" w:hAnsi="仿宋" w:eastAsia="仿宋" w:cs="仿宋"/>
          <w:color w:val="auto"/>
          <w:sz w:val="28"/>
          <w:szCs w:val="28"/>
          <w:lang w:val="en-US" w:eastAsia="zh-Hans"/>
        </w:rPr>
        <w:t>书出具之日</w:t>
      </w:r>
      <w:r>
        <w:rPr>
          <w:rFonts w:hint="eastAsia" w:ascii="仿宋" w:hAnsi="仿宋" w:eastAsia="仿宋" w:cs="仿宋"/>
          <w:color w:val="auto"/>
          <w:sz w:val="28"/>
          <w:szCs w:val="28"/>
        </w:rPr>
        <w:t>起至</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破产案件终结之日止。</w:t>
      </w:r>
    </w:p>
    <w:p w14:paraId="2B3F5616">
      <w:pPr>
        <w:keepNext w:val="0"/>
        <w:keepLines w:val="0"/>
        <w:pageBreakBefore w:val="0"/>
        <w:widowControl w:val="0"/>
        <w:kinsoku/>
        <w:wordWrap w:val="0"/>
        <w:overflowPunct/>
        <w:topLinePunct w:val="0"/>
        <w:autoSpaceDE/>
        <w:autoSpaceDN/>
        <w:bidi w:val="0"/>
        <w:spacing w:line="360" w:lineRule="auto"/>
        <w:ind w:right="0" w:firstLine="562" w:firstLineChars="200"/>
        <w:textAlignment w:val="auto"/>
        <w:rPr>
          <w:rFonts w:hint="eastAsia" w:ascii="仿宋" w:hAnsi="仿宋" w:eastAsia="仿宋" w:cs="仿宋"/>
          <w:b/>
          <w:color w:val="FF0000"/>
          <w:sz w:val="28"/>
          <w:szCs w:val="28"/>
        </w:rPr>
      </w:pPr>
      <w:r>
        <w:rPr>
          <w:rFonts w:hint="eastAsia" w:ascii="仿宋" w:hAnsi="仿宋" w:eastAsia="仿宋" w:cs="仿宋"/>
          <w:b/>
          <w:color w:val="000000" w:themeColor="text1"/>
          <w:sz w:val="28"/>
          <w:szCs w:val="28"/>
          <w:lang w:val="en-US" w:eastAsia="zh-Hans"/>
          <w14:textFill>
            <w14:solidFill>
              <w14:schemeClr w14:val="tx1"/>
            </w14:solidFill>
          </w14:textFill>
        </w:rPr>
        <w:t>注</w:t>
      </w:r>
      <w:r>
        <w:rPr>
          <w:rFonts w:hint="eastAsia" w:ascii="仿宋" w:hAnsi="仿宋" w:eastAsia="仿宋" w:cs="仿宋"/>
          <w:b/>
          <w:color w:val="000000" w:themeColor="text1"/>
          <w:sz w:val="28"/>
          <w:szCs w:val="28"/>
          <w14:textFill>
            <w14:solidFill>
              <w14:schemeClr w14:val="tx1"/>
            </w14:solidFill>
          </w14:textFill>
        </w:rPr>
        <w:t>：代理人是律师的，还应提交律师执业证（复印件）和律所</w:t>
      </w:r>
      <w:r>
        <w:rPr>
          <w:rFonts w:hint="eastAsia" w:ascii="仿宋" w:hAnsi="仿宋" w:eastAsia="仿宋" w:cs="仿宋"/>
          <w:b/>
          <w:color w:val="000000" w:themeColor="text1"/>
          <w:sz w:val="28"/>
          <w:szCs w:val="28"/>
          <w:lang w:val="en-US" w:eastAsia="zh-CN"/>
          <w14:textFill>
            <w14:solidFill>
              <w14:schemeClr w14:val="tx1"/>
            </w14:solidFill>
          </w14:textFill>
        </w:rPr>
        <w:t>所</w:t>
      </w:r>
      <w:r>
        <w:rPr>
          <w:rFonts w:hint="eastAsia" w:ascii="仿宋" w:hAnsi="仿宋" w:eastAsia="仿宋" w:cs="仿宋"/>
          <w:b/>
          <w:color w:val="000000" w:themeColor="text1"/>
          <w:sz w:val="28"/>
          <w:szCs w:val="28"/>
          <w14:textFill>
            <w14:solidFill>
              <w14:schemeClr w14:val="tx1"/>
            </w14:solidFill>
          </w14:textFill>
        </w:rPr>
        <w:t>函（原件）；代理人是员工的，还需提交公司劳动合同或近半年社保或公积金缴纳记录（复印件</w:t>
      </w:r>
      <w:r>
        <w:rPr>
          <w:rFonts w:hint="eastAsia" w:ascii="仿宋" w:hAnsi="仿宋" w:eastAsia="仿宋" w:cs="仿宋"/>
          <w:b/>
          <w:color w:val="000000" w:themeColor="text1"/>
          <w:sz w:val="28"/>
          <w:szCs w:val="28"/>
          <w:lang w:eastAsia="zh-CN"/>
          <w14:textFill>
            <w14:solidFill>
              <w14:schemeClr w14:val="tx1"/>
            </w14:solidFill>
          </w14:textFill>
        </w:rPr>
        <w:t>并加</w:t>
      </w:r>
      <w:r>
        <w:rPr>
          <w:rFonts w:hint="eastAsia" w:ascii="仿宋" w:hAnsi="仿宋" w:eastAsia="仿宋" w:cs="仿宋"/>
          <w:b/>
          <w:color w:val="000000" w:themeColor="text1"/>
          <w:sz w:val="28"/>
          <w:szCs w:val="28"/>
          <w:lang w:val="en-US" w:eastAsia="zh-CN"/>
          <w14:textFill>
            <w14:solidFill>
              <w14:schemeClr w14:val="tx1"/>
            </w14:solidFill>
          </w14:textFill>
        </w:rPr>
        <w:t>盖</w:t>
      </w:r>
      <w:r>
        <w:rPr>
          <w:rFonts w:hint="eastAsia" w:ascii="仿宋" w:hAnsi="仿宋" w:eastAsia="仿宋" w:cs="仿宋"/>
          <w:b/>
          <w:color w:val="000000" w:themeColor="text1"/>
          <w:sz w:val="28"/>
          <w:szCs w:val="28"/>
          <w:lang w:val="en-US" w:eastAsia="zh"/>
          <w14:textFill>
            <w14:solidFill>
              <w14:schemeClr w14:val="tx1"/>
            </w14:solidFill>
          </w14:textFill>
        </w:rPr>
        <w:t>公</w:t>
      </w:r>
      <w:r>
        <w:rPr>
          <w:rFonts w:hint="eastAsia" w:ascii="仿宋" w:hAnsi="仿宋" w:eastAsia="仿宋" w:cs="仿宋"/>
          <w:b/>
          <w:color w:val="000000" w:themeColor="text1"/>
          <w:sz w:val="28"/>
          <w:szCs w:val="28"/>
          <w:lang w:val="en-US" w:eastAsia="zh-CN"/>
          <w14:textFill>
            <w14:solidFill>
              <w14:schemeClr w14:val="tx1"/>
            </w14:solidFill>
          </w14:textFill>
        </w:rPr>
        <w:t>章</w:t>
      </w:r>
      <w:r>
        <w:rPr>
          <w:rFonts w:hint="eastAsia" w:ascii="仿宋" w:hAnsi="仿宋" w:eastAsia="仿宋" w:cs="仿宋"/>
          <w:b/>
          <w:color w:val="000000" w:themeColor="text1"/>
          <w:sz w:val="28"/>
          <w:szCs w:val="28"/>
          <w14:textFill>
            <w14:solidFill>
              <w14:schemeClr w14:val="tx1"/>
            </w14:solidFill>
          </w14:textFill>
        </w:rPr>
        <w:t>）；代理人是近亲属的，还需提交户口本、结婚证、派出所户籍证明（复印件）；代理人是所在社区、单位以及有关社会团体推荐的公民，还应提供推荐函（原件）。</w:t>
      </w:r>
    </w:p>
    <w:p w14:paraId="0FF7B16A">
      <w:pPr>
        <w:keepNext w:val="0"/>
        <w:keepLines w:val="0"/>
        <w:pageBreakBefore w:val="0"/>
        <w:widowControl w:val="0"/>
        <w:kinsoku/>
        <w:wordWrap w:val="0"/>
        <w:overflowPunct/>
        <w:topLinePunct w:val="0"/>
        <w:autoSpaceDE/>
        <w:autoSpaceDN/>
        <w:bidi w:val="0"/>
        <w:spacing w:line="360" w:lineRule="auto"/>
        <w:ind w:right="0" w:firstLine="562" w:firstLineChars="200"/>
        <w:jc w:val="center"/>
        <w:textAlignment w:val="auto"/>
        <w:rPr>
          <w:rFonts w:hint="eastAsia" w:ascii="仿宋" w:hAnsi="仿宋" w:eastAsia="仿宋" w:cs="仿宋"/>
          <w:b/>
          <w:sz w:val="28"/>
          <w:szCs w:val="28"/>
        </w:rPr>
      </w:pPr>
      <w:r>
        <w:rPr>
          <w:rFonts w:hint="eastAsia" w:ascii="仿宋" w:hAnsi="仿宋" w:eastAsia="仿宋" w:cs="仿宋"/>
          <w:b/>
          <w:sz w:val="28"/>
          <w:szCs w:val="28"/>
        </w:rPr>
        <w:t xml:space="preserve">           委托人（盖章）：</w:t>
      </w:r>
    </w:p>
    <w:p w14:paraId="130B903F">
      <w:pPr>
        <w:keepNext w:val="0"/>
        <w:keepLines w:val="0"/>
        <w:pageBreakBefore w:val="0"/>
        <w:widowControl w:val="0"/>
        <w:kinsoku/>
        <w:wordWrap w:val="0"/>
        <w:overflowPunct/>
        <w:topLinePunct w:val="0"/>
        <w:autoSpaceDE/>
        <w:autoSpaceDN/>
        <w:bidi w:val="0"/>
        <w:spacing w:line="360" w:lineRule="auto"/>
        <w:ind w:right="0" w:firstLine="562" w:firstLineChars="200"/>
        <w:jc w:val="center"/>
        <w:textAlignment w:val="auto"/>
        <w:rPr>
          <w:rFonts w:hint="eastAsia" w:ascii="仿宋" w:hAnsi="仿宋" w:eastAsia="仿宋" w:cs="仿宋"/>
          <w:b/>
          <w:sz w:val="28"/>
          <w:szCs w:val="28"/>
        </w:rPr>
      </w:pPr>
      <w:r>
        <w:rPr>
          <w:rFonts w:hint="eastAsia" w:ascii="仿宋" w:hAnsi="仿宋" w:eastAsia="仿宋" w:cs="仿宋"/>
          <w:b/>
          <w:sz w:val="28"/>
          <w:szCs w:val="28"/>
        </w:rPr>
        <w:t xml:space="preserve">               法定代表人（签字</w:t>
      </w:r>
      <w:r>
        <w:rPr>
          <w:rFonts w:hint="eastAsia" w:ascii="仿宋" w:hAnsi="仿宋" w:eastAsia="仿宋" w:cs="仿宋"/>
          <w:b/>
          <w:sz w:val="28"/>
          <w:szCs w:val="28"/>
          <w:lang w:val="en-US" w:eastAsia="zh-CN"/>
        </w:rPr>
        <w:t>/章</w:t>
      </w:r>
      <w:r>
        <w:rPr>
          <w:rFonts w:hint="eastAsia" w:ascii="仿宋" w:hAnsi="仿宋" w:eastAsia="仿宋" w:cs="仿宋"/>
          <w:b/>
          <w:sz w:val="28"/>
          <w:szCs w:val="28"/>
        </w:rPr>
        <w:t>）：</w:t>
      </w:r>
    </w:p>
    <w:p w14:paraId="05842EB4">
      <w:pPr>
        <w:keepNext w:val="0"/>
        <w:keepLines w:val="0"/>
        <w:pageBreakBefore w:val="0"/>
        <w:widowControl w:val="0"/>
        <w:kinsoku/>
        <w:wordWrap w:val="0"/>
        <w:overflowPunct/>
        <w:topLinePunct w:val="0"/>
        <w:autoSpaceDE/>
        <w:autoSpaceDN/>
        <w:bidi w:val="0"/>
        <w:spacing w:line="360" w:lineRule="auto"/>
        <w:ind w:right="0" w:firstLine="562" w:firstLineChars="200"/>
        <w:jc w:val="center"/>
        <w:textAlignment w:val="auto"/>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年    月    日</w:t>
      </w:r>
    </w:p>
    <w:p w14:paraId="0709458C">
      <w:pPr>
        <w:widowControl/>
        <w:jc w:val="left"/>
        <w:rPr>
          <w:rFonts w:hint="eastAsia" w:ascii="仿宋" w:hAnsi="仿宋" w:eastAsia="仿宋" w:cs="仿宋"/>
          <w:b/>
          <w:sz w:val="28"/>
          <w:szCs w:val="28"/>
        </w:rPr>
      </w:pPr>
      <w:r>
        <w:rPr>
          <w:rFonts w:hint="eastAsia" w:ascii="仿宋" w:hAnsi="仿宋" w:eastAsia="仿宋" w:cs="仿宋"/>
          <w:b/>
          <w:sz w:val="28"/>
          <w:szCs w:val="28"/>
        </w:rPr>
        <w:br w:type="page"/>
      </w:r>
    </w:p>
    <w:p w14:paraId="5CF9528B">
      <w:pPr>
        <w:widowControl/>
        <w:spacing w:line="300" w:lineRule="atLeast"/>
        <w:jc w:val="center"/>
        <w:outlineLvl w:val="1"/>
        <w:rPr>
          <w:rFonts w:hint="eastAsia"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t>授权委托书（自然人）</w:t>
      </w:r>
    </w:p>
    <w:p w14:paraId="28376F96">
      <w:pPr>
        <w:spacing w:line="360" w:lineRule="auto"/>
        <w:rPr>
          <w:rFonts w:hint="eastAsia" w:ascii="仿宋" w:hAnsi="仿宋" w:eastAsia="仿宋" w:cs="仿宋"/>
          <w:sz w:val="28"/>
          <w:szCs w:val="28"/>
        </w:rPr>
      </w:pPr>
    </w:p>
    <w:p w14:paraId="5A64E2D5">
      <w:pPr>
        <w:keepNext w:val="0"/>
        <w:keepLines w:val="0"/>
        <w:pageBreakBefore w:val="0"/>
        <w:widowControl w:val="0"/>
        <w:kinsoku/>
        <w:overflowPunct/>
        <w:topLinePunct w:val="0"/>
        <w:autoSpaceDE/>
        <w:autoSpaceDN/>
        <w:bidi w:val="0"/>
        <w:spacing w:line="360" w:lineRule="auto"/>
        <w:ind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lang w:val="en-US" w:eastAsia="zh-Hans"/>
        </w:rPr>
        <w:t>委</w:t>
      </w:r>
      <w:r>
        <w:rPr>
          <w:rFonts w:hint="eastAsia" w:ascii="仿宋" w:hAnsi="仿宋" w:eastAsia="仿宋" w:cs="仿宋"/>
          <w:b/>
          <w:sz w:val="28"/>
          <w:szCs w:val="28"/>
        </w:rPr>
        <w:t xml:space="preserve">托人：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60042970">
      <w:pPr>
        <w:keepNext w:val="0"/>
        <w:keepLines w:val="0"/>
        <w:pageBreakBefore w:val="0"/>
        <w:widowControl w:val="0"/>
        <w:kinsoku/>
        <w:overflowPunct/>
        <w:topLinePunct w:val="0"/>
        <w:autoSpaceDE/>
        <w:autoSpaceDN/>
        <w:bidi w:val="0"/>
        <w:spacing w:line="360" w:lineRule="auto"/>
        <w:ind w:firstLine="560" w:firstLineChars="200"/>
        <w:textAlignment w:val="auto"/>
        <w:rPr>
          <w:rFonts w:hint="eastAsia" w:ascii="仿宋" w:hAnsi="仿宋" w:eastAsia="仿宋" w:cs="仿宋"/>
          <w:bCs/>
          <w:sz w:val="28"/>
          <w:szCs w:val="28"/>
          <w:u w:val="single"/>
        </w:rPr>
      </w:pPr>
      <w:r>
        <w:rPr>
          <w:rFonts w:hint="eastAsia" w:ascii="仿宋" w:hAnsi="仿宋" w:eastAsia="仿宋" w:cs="仿宋"/>
          <w:bCs/>
          <w:sz w:val="28"/>
          <w:szCs w:val="28"/>
        </w:rPr>
        <w:t>联系电话：         ，</w:t>
      </w:r>
      <w:r>
        <w:rPr>
          <w:rFonts w:hint="eastAsia" w:ascii="仿宋" w:hAnsi="仿宋" w:eastAsia="仿宋" w:cs="仿宋"/>
          <w:bCs/>
          <w:sz w:val="28"/>
          <w:szCs w:val="28"/>
          <w:lang w:val="en-US" w:eastAsia="zh-Hans"/>
        </w:rPr>
        <w:t>联系地址</w:t>
      </w:r>
      <w:r>
        <w:rPr>
          <w:rFonts w:hint="eastAsia" w:ascii="仿宋" w:hAnsi="仿宋" w:eastAsia="仿宋" w:cs="仿宋"/>
          <w:bCs/>
          <w:sz w:val="28"/>
          <w:szCs w:val="28"/>
        </w:rPr>
        <w:t>：</w:t>
      </w:r>
    </w:p>
    <w:p w14:paraId="70570F06">
      <w:pPr>
        <w:keepNext w:val="0"/>
        <w:keepLines w:val="0"/>
        <w:pageBreakBefore w:val="0"/>
        <w:widowControl w:val="0"/>
        <w:kinsoku/>
        <w:overflowPunct/>
        <w:topLinePunct w:val="0"/>
        <w:autoSpaceDE/>
        <w:autoSpaceDN/>
        <w:bidi w:val="0"/>
        <w:spacing w:line="360" w:lineRule="auto"/>
        <w:ind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 xml:space="preserve">受托人：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1A8FE691">
      <w:pPr>
        <w:keepNext w:val="0"/>
        <w:keepLines w:val="0"/>
        <w:pageBreakBefore w:val="0"/>
        <w:widowControl w:val="0"/>
        <w:kinsoku/>
        <w:overflowPunct/>
        <w:topLinePunct w:val="0"/>
        <w:autoSpaceDE/>
        <w:autoSpaceDN/>
        <w:bidi w:val="0"/>
        <w:spacing w:line="360" w:lineRule="auto"/>
        <w:ind w:firstLine="560" w:firstLineChars="200"/>
        <w:textAlignment w:val="auto"/>
        <w:rPr>
          <w:rFonts w:hint="eastAsia" w:ascii="仿宋" w:hAnsi="仿宋" w:eastAsia="仿宋" w:cs="仿宋"/>
          <w:bCs/>
          <w:sz w:val="28"/>
          <w:szCs w:val="28"/>
          <w:u w:val="single"/>
        </w:rPr>
      </w:pPr>
      <w:r>
        <w:rPr>
          <w:rFonts w:hint="eastAsia" w:ascii="仿宋" w:hAnsi="仿宋" w:eastAsia="仿宋" w:cs="仿宋"/>
          <w:bCs/>
          <w:sz w:val="28"/>
          <w:szCs w:val="28"/>
        </w:rPr>
        <w:t>联系电话：         ，</w:t>
      </w:r>
      <w:r>
        <w:rPr>
          <w:rFonts w:hint="eastAsia" w:ascii="仿宋" w:hAnsi="仿宋" w:eastAsia="仿宋" w:cs="仿宋"/>
          <w:bCs/>
          <w:sz w:val="28"/>
          <w:szCs w:val="28"/>
          <w:lang w:val="en-US" w:eastAsia="zh-Hans"/>
        </w:rPr>
        <w:t>联系地址</w:t>
      </w:r>
      <w:r>
        <w:rPr>
          <w:rFonts w:hint="eastAsia" w:ascii="仿宋" w:hAnsi="仿宋" w:eastAsia="仿宋" w:cs="仿宋"/>
          <w:bCs/>
          <w:sz w:val="28"/>
          <w:szCs w:val="28"/>
        </w:rPr>
        <w:t>：</w:t>
      </w:r>
    </w:p>
    <w:p w14:paraId="6DC0B5F5">
      <w:pPr>
        <w:keepNext w:val="0"/>
        <w:keepLines w:val="0"/>
        <w:pageBreakBefore w:val="0"/>
        <w:widowControl w:val="0"/>
        <w:kinsoku/>
        <w:overflowPunct/>
        <w:topLinePunct w:val="0"/>
        <w:autoSpaceDE/>
        <w:autoSpaceDN/>
        <w:bidi w:val="0"/>
        <w:spacing w:line="360" w:lineRule="auto"/>
        <w:ind w:firstLine="560" w:firstLineChars="200"/>
        <w:textAlignment w:val="auto"/>
        <w:rPr>
          <w:rFonts w:hint="eastAsia" w:ascii="仿宋" w:hAnsi="仿宋" w:eastAsia="仿宋" w:cs="仿宋"/>
          <w:bCs/>
          <w:sz w:val="28"/>
          <w:szCs w:val="28"/>
          <w:u w:val="single"/>
        </w:rPr>
      </w:pPr>
    </w:p>
    <w:p w14:paraId="3BF1D7E6">
      <w:pPr>
        <w:keepNext w:val="0"/>
        <w:keepLines w:val="0"/>
        <w:pageBreakBefore w:val="0"/>
        <w:widowControl w:val="0"/>
        <w:kinsoku/>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兹委托上述人员在</w:t>
      </w:r>
      <w:r>
        <w:rPr>
          <w:rFonts w:hint="eastAsia" w:ascii="仿宋" w:hAnsi="仿宋" w:eastAsia="仿宋" w:cs="仿宋"/>
          <w:b/>
          <w:bCs/>
          <w:sz w:val="28"/>
          <w:szCs w:val="28"/>
          <w:u w:val="single"/>
        </w:rPr>
        <w:t xml:space="preserve"> </w:t>
      </w:r>
      <w:r>
        <w:rPr>
          <w:rFonts w:hint="default" w:ascii="仿宋" w:hAnsi="仿宋" w:eastAsia="仿宋" w:cs="仿宋"/>
          <w:b/>
          <w:bCs/>
          <w:sz w:val="28"/>
          <w:szCs w:val="28"/>
          <w:u w:val="single"/>
          <w:lang w:eastAsia="zh-CN"/>
        </w:rPr>
        <w:t>贵州林宜居农业生态科技有限公司</w:t>
      </w:r>
      <w:r>
        <w:rPr>
          <w:rFonts w:hint="eastAsia" w:ascii="仿宋" w:hAnsi="仿宋" w:eastAsia="仿宋" w:cs="仿宋"/>
          <w:b/>
          <w:bCs/>
          <w:sz w:val="28"/>
          <w:szCs w:val="28"/>
          <w:u w:val="single"/>
          <w:lang w:val="en-US" w:eastAsia="zh-CN"/>
        </w:rPr>
        <w:t>破产清算</w:t>
      </w:r>
      <w:r>
        <w:rPr>
          <w:rFonts w:hint="eastAsia" w:ascii="仿宋" w:hAnsi="仿宋" w:eastAsia="仿宋" w:cs="仿宋"/>
          <w:b/>
          <w:bCs/>
          <w:sz w:val="28"/>
          <w:szCs w:val="28"/>
          <w:u w:val="single"/>
        </w:rPr>
        <w:t>案</w:t>
      </w:r>
      <w:r>
        <w:rPr>
          <w:rFonts w:hint="eastAsia" w:ascii="仿宋" w:hAnsi="仿宋" w:eastAsia="仿宋" w:cs="仿宋"/>
          <w:sz w:val="28"/>
          <w:szCs w:val="28"/>
        </w:rPr>
        <w:t>中，作为委托人的代理人。具体授权事项包括但不限于：</w:t>
      </w:r>
    </w:p>
    <w:p w14:paraId="21EB84DA">
      <w:pPr>
        <w:keepNext w:val="0"/>
        <w:keepLines w:val="0"/>
        <w:pageBreakBefore w:val="0"/>
        <w:widowControl w:val="0"/>
        <w:kinsoku/>
        <w:overflowPunct/>
        <w:topLinePunct w:val="0"/>
        <w:autoSpaceDE/>
        <w:autoSpaceDN/>
        <w:bidi w:val="0"/>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1.代为申报债权</w:t>
      </w:r>
      <w:r>
        <w:rPr>
          <w:rFonts w:hint="eastAsia" w:ascii="仿宋" w:hAnsi="仿宋" w:eastAsia="仿宋" w:cs="仿宋"/>
          <w:sz w:val="28"/>
          <w:szCs w:val="28"/>
          <w:lang w:eastAsia="zh-Hans"/>
        </w:rPr>
        <w:t>，</w:t>
      </w:r>
      <w:r>
        <w:rPr>
          <w:rFonts w:hint="eastAsia" w:ascii="仿宋" w:hAnsi="仿宋" w:eastAsia="仿宋" w:cs="仿宋"/>
          <w:color w:val="auto"/>
          <w:sz w:val="28"/>
          <w:szCs w:val="28"/>
        </w:rPr>
        <w:t>与破产管理人核对债权（代为承认、变更、放弃债权）；</w:t>
      </w:r>
    </w:p>
    <w:p w14:paraId="28AF7A17">
      <w:pPr>
        <w:keepNext w:val="0"/>
        <w:keepLines w:val="0"/>
        <w:pageBreakBefore w:val="0"/>
        <w:widowControl w:val="0"/>
        <w:kinsoku/>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2.代为参加债权人会议</w:t>
      </w:r>
      <w:r>
        <w:rPr>
          <w:rFonts w:hint="eastAsia" w:ascii="仿宋" w:hAnsi="仿宋" w:eastAsia="仿宋" w:cs="仿宋"/>
          <w:sz w:val="28"/>
          <w:szCs w:val="28"/>
          <w:lang w:eastAsia="zh-Hans"/>
        </w:rPr>
        <w:t>，</w:t>
      </w:r>
      <w:r>
        <w:rPr>
          <w:rFonts w:hint="eastAsia" w:ascii="仿宋" w:hAnsi="仿宋" w:eastAsia="仿宋" w:cs="仿宋"/>
          <w:sz w:val="28"/>
          <w:szCs w:val="28"/>
        </w:rPr>
        <w:t>对债权人会议所议事项进行表决；</w:t>
      </w:r>
    </w:p>
    <w:p w14:paraId="487672BE">
      <w:pPr>
        <w:keepNext w:val="0"/>
        <w:keepLines w:val="0"/>
        <w:pageBreakBefore w:val="0"/>
        <w:widowControl w:val="0"/>
        <w:kinsoku/>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3.代为签署债权结算/确认文件</w:t>
      </w:r>
      <w:r>
        <w:rPr>
          <w:rFonts w:hint="eastAsia" w:ascii="仿宋" w:hAnsi="仿宋" w:eastAsia="仿宋" w:cs="仿宋"/>
          <w:sz w:val="28"/>
          <w:szCs w:val="28"/>
          <w:lang w:eastAsia="zh-Hans"/>
        </w:rPr>
        <w:t>，</w:t>
      </w:r>
      <w:r>
        <w:rPr>
          <w:rFonts w:hint="eastAsia" w:ascii="仿宋" w:hAnsi="仿宋" w:eastAsia="仿宋" w:cs="仿宋"/>
          <w:sz w:val="28"/>
          <w:szCs w:val="28"/>
        </w:rPr>
        <w:t>签收本案相关的法律文书；</w:t>
      </w:r>
    </w:p>
    <w:p w14:paraId="00B820D3">
      <w:pPr>
        <w:keepNext w:val="0"/>
        <w:keepLines w:val="0"/>
        <w:pageBreakBefore w:val="0"/>
        <w:widowControl w:val="0"/>
        <w:kinsoku/>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4.参与</w:t>
      </w:r>
      <w:r>
        <w:rPr>
          <w:rFonts w:hint="eastAsia" w:ascii="仿宋" w:hAnsi="仿宋" w:eastAsia="仿宋" w:cs="仿宋"/>
          <w:sz w:val="28"/>
          <w:szCs w:val="28"/>
          <w:lang w:val="en-US" w:eastAsia="zh-Hans"/>
        </w:rPr>
        <w:t>预重整、</w:t>
      </w:r>
      <w:r>
        <w:rPr>
          <w:rFonts w:hint="eastAsia" w:ascii="仿宋" w:hAnsi="仿宋" w:eastAsia="仿宋" w:cs="仿宋"/>
          <w:sz w:val="28"/>
          <w:szCs w:val="28"/>
        </w:rPr>
        <w:t>清算、重整相关程序、进行和解等；</w:t>
      </w:r>
    </w:p>
    <w:p w14:paraId="56588317">
      <w:pPr>
        <w:keepNext w:val="0"/>
        <w:keepLines w:val="0"/>
        <w:pageBreakBefore w:val="0"/>
        <w:widowControl w:val="0"/>
        <w:kinsoku/>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sz w:val="28"/>
          <w:szCs w:val="28"/>
          <w:lang w:eastAsia="zh-Hans"/>
        </w:rPr>
      </w:pPr>
      <w:r>
        <w:rPr>
          <w:rFonts w:hint="eastAsia" w:ascii="仿宋" w:hAnsi="仿宋" w:eastAsia="仿宋" w:cs="仿宋"/>
          <w:sz w:val="28"/>
          <w:szCs w:val="28"/>
        </w:rPr>
        <w:t>5.其他与</w:t>
      </w:r>
      <w:r>
        <w:rPr>
          <w:rFonts w:hint="eastAsia" w:ascii="仿宋" w:hAnsi="仿宋" w:eastAsia="仿宋" w:cs="仿宋"/>
          <w:sz w:val="28"/>
          <w:szCs w:val="28"/>
          <w:lang w:val="en-US" w:eastAsia="zh-Hans"/>
        </w:rPr>
        <w:t>本破产案件</w:t>
      </w:r>
      <w:r>
        <w:rPr>
          <w:rFonts w:hint="eastAsia" w:ascii="仿宋" w:hAnsi="仿宋" w:eastAsia="仿宋" w:cs="仿宋"/>
          <w:sz w:val="28"/>
          <w:szCs w:val="28"/>
        </w:rPr>
        <w:t>有关的事项</w:t>
      </w:r>
      <w:r>
        <w:rPr>
          <w:rFonts w:hint="eastAsia" w:ascii="仿宋" w:hAnsi="仿宋" w:eastAsia="仿宋" w:cs="仿宋"/>
          <w:sz w:val="28"/>
          <w:szCs w:val="28"/>
          <w:lang w:eastAsia="zh-Hans"/>
        </w:rPr>
        <w:t>。</w:t>
      </w:r>
    </w:p>
    <w:p w14:paraId="585BBEFA">
      <w:pPr>
        <w:keepNext w:val="0"/>
        <w:keepLines w:val="0"/>
        <w:pageBreakBefore w:val="0"/>
        <w:widowControl w:val="0"/>
        <w:kinsoku/>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color w:val="auto"/>
          <w:sz w:val="28"/>
          <w:szCs w:val="28"/>
        </w:rPr>
        <w:t>代理期限：</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委托</w:t>
      </w:r>
      <w:r>
        <w:rPr>
          <w:rFonts w:hint="eastAsia" w:ascii="仿宋" w:hAnsi="仿宋" w:eastAsia="仿宋" w:cs="仿宋"/>
          <w:color w:val="auto"/>
          <w:sz w:val="28"/>
          <w:szCs w:val="28"/>
          <w:lang w:val="en-US" w:eastAsia="zh-Hans"/>
        </w:rPr>
        <w:t>书出具之日</w:t>
      </w:r>
      <w:r>
        <w:rPr>
          <w:rFonts w:hint="eastAsia" w:ascii="仿宋" w:hAnsi="仿宋" w:eastAsia="仿宋" w:cs="仿宋"/>
          <w:color w:val="auto"/>
          <w:sz w:val="28"/>
          <w:szCs w:val="28"/>
        </w:rPr>
        <w:t>起至</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破产案件终结之日止。</w:t>
      </w:r>
    </w:p>
    <w:p w14:paraId="7466B3D9">
      <w:pPr>
        <w:keepNext w:val="0"/>
        <w:keepLines w:val="0"/>
        <w:pageBreakBefore w:val="0"/>
        <w:widowControl w:val="0"/>
        <w:kinsoku/>
        <w:wordWrap w:val="0"/>
        <w:overflowPunct/>
        <w:topLinePunct w:val="0"/>
        <w:autoSpaceDE/>
        <w:autoSpaceDN/>
        <w:bidi w:val="0"/>
        <w:spacing w:line="360" w:lineRule="auto"/>
        <w:ind w:firstLine="562" w:firstLineChars="200"/>
        <w:textAlignment w:val="auto"/>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lang w:val="en-US" w:eastAsia="zh-Hans"/>
          <w14:textFill>
            <w14:solidFill>
              <w14:schemeClr w14:val="tx1"/>
            </w14:solidFill>
          </w14:textFill>
        </w:rPr>
        <w:t>注：代理人是律师的，还应提交律师执业证（复印件）和律所指派函（原件）；代理人是员工的，还需提交公司劳动合同或近半年社保或公积金缴纳记录（复印件</w:t>
      </w:r>
      <w:r>
        <w:rPr>
          <w:rFonts w:hint="eastAsia" w:ascii="仿宋" w:hAnsi="仿宋" w:eastAsia="仿宋" w:cs="仿宋"/>
          <w:b/>
          <w:color w:val="000000" w:themeColor="text1"/>
          <w:sz w:val="28"/>
          <w:szCs w:val="28"/>
          <w:lang w:val="en-US" w:eastAsia="zh-CN"/>
          <w14:textFill>
            <w14:solidFill>
              <w14:schemeClr w14:val="tx1"/>
            </w14:solidFill>
          </w14:textFill>
        </w:rPr>
        <w:t>并加</w:t>
      </w:r>
      <w:r>
        <w:rPr>
          <w:rFonts w:hint="eastAsia" w:ascii="仿宋" w:hAnsi="仿宋" w:eastAsia="仿宋" w:cs="仿宋"/>
          <w:b/>
          <w:color w:val="000000" w:themeColor="text1"/>
          <w:sz w:val="28"/>
          <w:szCs w:val="28"/>
          <w:lang w:val="en-US" w:eastAsia="zh"/>
          <w14:textFill>
            <w14:solidFill>
              <w14:schemeClr w14:val="tx1"/>
            </w14:solidFill>
          </w14:textFill>
        </w:rPr>
        <w:t>盖公章</w:t>
      </w:r>
      <w:r>
        <w:rPr>
          <w:rFonts w:hint="eastAsia" w:ascii="仿宋" w:hAnsi="仿宋" w:eastAsia="仿宋" w:cs="仿宋"/>
          <w:b/>
          <w:color w:val="000000" w:themeColor="text1"/>
          <w:sz w:val="28"/>
          <w:szCs w:val="28"/>
          <w:lang w:val="en-US" w:eastAsia="zh-Hans"/>
          <w14:textFill>
            <w14:solidFill>
              <w14:schemeClr w14:val="tx1"/>
            </w14:solidFill>
          </w14:textFill>
        </w:rPr>
        <w:t>）；代理人是近亲属的，还需提交户口本、结婚证、派出所户籍证明（复印件）；代理人是所在社区、单位以及有关社会团体推荐的公民，还应提供推荐函（原件）。</w:t>
      </w:r>
    </w:p>
    <w:p w14:paraId="22B47525">
      <w:pPr>
        <w:wordWrap w:val="0"/>
        <w:spacing w:line="360" w:lineRule="auto"/>
        <w:rPr>
          <w:rFonts w:hint="eastAsia" w:ascii="仿宋" w:hAnsi="仿宋" w:eastAsia="仿宋" w:cs="仿宋"/>
          <w:b/>
          <w:sz w:val="28"/>
          <w:szCs w:val="28"/>
        </w:rPr>
      </w:pPr>
    </w:p>
    <w:p w14:paraId="1B429035">
      <w:pPr>
        <w:wordWrap w:val="0"/>
        <w:spacing w:line="360" w:lineRule="auto"/>
        <w:ind w:right="1040"/>
        <w:jc w:val="right"/>
        <w:rPr>
          <w:rFonts w:hint="eastAsia" w:ascii="仿宋" w:hAnsi="仿宋" w:eastAsia="仿宋" w:cs="仿宋"/>
          <w:b/>
          <w:sz w:val="28"/>
          <w:szCs w:val="28"/>
        </w:rPr>
      </w:pPr>
      <w:r>
        <w:rPr>
          <w:rFonts w:hint="eastAsia" w:ascii="仿宋" w:hAnsi="仿宋" w:eastAsia="仿宋" w:cs="仿宋"/>
          <w:b/>
          <w:sz w:val="28"/>
          <w:szCs w:val="28"/>
        </w:rPr>
        <w:t>委托人（签字</w:t>
      </w:r>
      <w:r>
        <w:rPr>
          <w:rFonts w:hint="eastAsia" w:ascii="仿宋" w:hAnsi="仿宋" w:eastAsia="仿宋" w:cs="仿宋"/>
          <w:b/>
          <w:sz w:val="28"/>
          <w:szCs w:val="28"/>
          <w:lang w:val="en-US" w:eastAsia="zh-CN"/>
        </w:rPr>
        <w:t>及捺印</w:t>
      </w:r>
      <w:r>
        <w:rPr>
          <w:rFonts w:hint="eastAsia" w:ascii="仿宋" w:hAnsi="仿宋" w:eastAsia="仿宋" w:cs="仿宋"/>
          <w:b/>
          <w:sz w:val="28"/>
          <w:szCs w:val="28"/>
        </w:rPr>
        <w:t>）：</w:t>
      </w:r>
    </w:p>
    <w:p w14:paraId="180F5950">
      <w:pPr>
        <w:spacing w:line="360" w:lineRule="auto"/>
        <w:ind w:right="960"/>
        <w:jc w:val="right"/>
        <w:rPr>
          <w:rFonts w:hint="eastAsia" w:ascii="仿宋" w:hAnsi="仿宋" w:eastAsia="仿宋" w:cs="仿宋"/>
          <w:color w:val="auto"/>
          <w:kern w:val="0"/>
          <w:sz w:val="28"/>
          <w:szCs w:val="28"/>
          <w:lang w:val="en-US" w:eastAsia="zh-Hans" w:bidi="ar"/>
        </w:rPr>
      </w:pPr>
      <w:r>
        <w:rPr>
          <w:rFonts w:hint="eastAsia" w:ascii="仿宋" w:hAnsi="仿宋" w:eastAsia="仿宋" w:cs="仿宋"/>
          <w:b/>
          <w:sz w:val="28"/>
          <w:szCs w:val="28"/>
        </w:rPr>
        <w:t>年    月    日</w:t>
      </w:r>
    </w:p>
    <w:p w14:paraId="0158926E">
      <w:pPr>
        <w:spacing w:line="440" w:lineRule="exact"/>
        <w:jc w:val="left"/>
        <w:rPr>
          <w:rFonts w:hint="default" w:ascii="仿宋" w:hAnsi="仿宋" w:eastAsia="仿宋" w:cs="仿宋"/>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 xml:space="preserve">5 </w:t>
      </w:r>
      <w:r>
        <w:rPr>
          <w:rFonts w:hint="eastAsia" w:ascii="仿宋" w:hAnsi="仿宋" w:eastAsia="仿宋" w:cs="仿宋"/>
          <w:sz w:val="30"/>
          <w:szCs w:val="30"/>
          <w:u w:val="none"/>
          <w:lang w:eastAsia="zh-Hans"/>
        </w:rPr>
        <w:t>：</w:t>
      </w:r>
    </w:p>
    <w:p w14:paraId="61BD6E35">
      <w:pPr>
        <w:spacing w:line="440" w:lineRule="exact"/>
        <w:jc w:val="center"/>
        <w:rPr>
          <w:rFonts w:hint="eastAsia" w:ascii="仿宋" w:hAnsi="仿宋" w:eastAsia="仿宋" w:cs="Times New Roman"/>
          <w:b/>
          <w:sz w:val="36"/>
          <w:szCs w:val="36"/>
          <w:lang w:eastAsia="zh-CN"/>
        </w:rPr>
      </w:pPr>
      <w:r>
        <w:rPr>
          <w:rFonts w:hint="default" w:ascii="仿宋" w:hAnsi="仿宋" w:eastAsia="仿宋" w:cs="Times New Roman"/>
          <w:b/>
          <w:sz w:val="36"/>
          <w:szCs w:val="36"/>
          <w:lang w:eastAsia="zh-CN"/>
        </w:rPr>
        <w:t>贵州林宜居农业生态科技有限公司</w:t>
      </w:r>
      <w:r>
        <w:rPr>
          <w:rFonts w:hint="eastAsia" w:ascii="仿宋" w:hAnsi="仿宋" w:eastAsia="仿宋" w:cs="Times New Roman"/>
          <w:b/>
          <w:sz w:val="36"/>
          <w:szCs w:val="36"/>
          <w:lang w:val="en-US" w:eastAsia="zh-CN"/>
        </w:rPr>
        <w:t>破产清算案</w:t>
      </w:r>
    </w:p>
    <w:p w14:paraId="7367CFCE">
      <w:pPr>
        <w:spacing w:line="440" w:lineRule="exact"/>
        <w:jc w:val="center"/>
        <w:rPr>
          <w:rFonts w:hint="eastAsia" w:ascii="仿宋" w:hAnsi="仿宋" w:eastAsia="仿宋"/>
          <w:b/>
          <w:sz w:val="36"/>
          <w:szCs w:val="36"/>
        </w:rPr>
      </w:pPr>
      <w:r>
        <w:rPr>
          <w:rFonts w:hint="eastAsia" w:ascii="仿宋" w:hAnsi="仿宋" w:eastAsia="仿宋"/>
          <w:b/>
          <w:sz w:val="36"/>
          <w:szCs w:val="36"/>
        </w:rPr>
        <w:t>送达地址及银行账户确认书</w:t>
      </w:r>
    </w:p>
    <w:tbl>
      <w:tblPr>
        <w:tblStyle w:val="6"/>
        <w:tblW w:w="987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8582"/>
      </w:tblGrid>
      <w:tr w14:paraId="71D3B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289" w:type="dxa"/>
            <w:vAlign w:val="center"/>
          </w:tcPr>
          <w:p w14:paraId="4B996850">
            <w:pPr>
              <w:keepNext w:val="0"/>
              <w:keepLines w:val="0"/>
              <w:suppressLineNumbers w:val="0"/>
              <w:spacing w:before="0" w:beforeAutospacing="0" w:after="0" w:afterAutospacing="0"/>
              <w:ind w:left="0" w:right="0"/>
              <w:jc w:val="center"/>
              <w:rPr>
                <w:rFonts w:hint="eastAsia" w:ascii="仿宋" w:hAnsi="仿宋" w:eastAsia="仿宋"/>
                <w:b w:val="0"/>
                <w:bCs/>
                <w:sz w:val="24"/>
                <w:lang w:val="en-US" w:eastAsia="zh-Hans"/>
              </w:rPr>
            </w:pPr>
            <w:r>
              <w:rPr>
                <w:rFonts w:hint="eastAsia" w:ascii="仿宋" w:hAnsi="仿宋" w:eastAsia="仿宋"/>
                <w:b w:val="0"/>
                <w:bCs/>
                <w:sz w:val="24"/>
                <w:lang w:val="en-US" w:eastAsia="zh-Hans"/>
              </w:rPr>
              <w:t>债权人</w:t>
            </w:r>
          </w:p>
          <w:p w14:paraId="320E1D2E">
            <w:pPr>
              <w:keepNext w:val="0"/>
              <w:keepLines w:val="0"/>
              <w:suppressLineNumbers w:val="0"/>
              <w:spacing w:before="0" w:beforeAutospacing="0" w:after="0" w:afterAutospacing="0"/>
              <w:ind w:left="0" w:right="0"/>
              <w:jc w:val="center"/>
              <w:rPr>
                <w:rFonts w:hint="eastAsia" w:ascii="仿宋" w:hAnsi="仿宋" w:eastAsia="仿宋"/>
                <w:b w:val="0"/>
                <w:bCs/>
                <w:sz w:val="24"/>
                <w:lang w:val="en-US" w:eastAsia="zh-CN"/>
              </w:rPr>
            </w:pPr>
            <w:r>
              <w:rPr>
                <w:rFonts w:hint="eastAsia" w:ascii="仿宋" w:hAnsi="仿宋" w:eastAsia="仿宋"/>
                <w:b w:val="0"/>
                <w:bCs/>
                <w:sz w:val="24"/>
                <w:lang w:val="en-US" w:eastAsia="zh-CN"/>
              </w:rPr>
              <w:t>名称</w:t>
            </w:r>
          </w:p>
        </w:tc>
        <w:tc>
          <w:tcPr>
            <w:tcW w:w="8582" w:type="dxa"/>
            <w:vAlign w:val="top"/>
          </w:tcPr>
          <w:p w14:paraId="50D30C05">
            <w:pPr>
              <w:keepNext w:val="0"/>
              <w:keepLines w:val="0"/>
              <w:suppressLineNumbers w:val="0"/>
              <w:spacing w:before="0" w:beforeAutospacing="0" w:after="0" w:afterAutospacing="0"/>
              <w:ind w:left="0" w:right="0"/>
              <w:jc w:val="center"/>
              <w:rPr>
                <w:rFonts w:hint="eastAsia" w:ascii="仿宋" w:hAnsi="仿宋" w:eastAsia="仿宋"/>
                <w:b/>
                <w:sz w:val="24"/>
              </w:rPr>
            </w:pPr>
          </w:p>
        </w:tc>
      </w:tr>
      <w:tr w14:paraId="2ECF5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9" w:type="dxa"/>
            <w:vAlign w:val="center"/>
          </w:tcPr>
          <w:p w14:paraId="2EF98E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b w:val="0"/>
                <w:bCs/>
                <w:sz w:val="24"/>
              </w:rPr>
            </w:pPr>
            <w:r>
              <w:rPr>
                <w:rFonts w:hint="eastAsia" w:ascii="仿宋" w:hAnsi="仿宋" w:eastAsia="仿宋"/>
                <w:b w:val="0"/>
                <w:bCs/>
                <w:sz w:val="24"/>
              </w:rPr>
              <w:t>告知事项</w:t>
            </w:r>
          </w:p>
        </w:tc>
        <w:tc>
          <w:tcPr>
            <w:tcW w:w="8582" w:type="dxa"/>
            <w:vAlign w:val="center"/>
          </w:tcPr>
          <w:p w14:paraId="37EB5F95">
            <w:pPr>
              <w:keepNext w:val="0"/>
              <w:keepLines w:val="0"/>
              <w:widowControl/>
              <w:suppressLineNumbers w:val="0"/>
              <w:spacing w:before="0" w:beforeAutospacing="0" w:after="0" w:afterAutospacing="0" w:line="360" w:lineRule="exact"/>
              <w:ind w:left="0" w:right="0" w:firstLine="480" w:firstLineChars="200"/>
              <w:rPr>
                <w:rFonts w:hint="eastAsia" w:ascii="仿宋" w:hAnsi="仿宋" w:eastAsia="仿宋"/>
                <w:sz w:val="24"/>
              </w:rPr>
            </w:pPr>
            <w:r>
              <w:rPr>
                <w:rFonts w:hint="eastAsia" w:ascii="仿宋" w:hAnsi="仿宋" w:eastAsia="仿宋"/>
                <w:sz w:val="24"/>
              </w:rPr>
              <w:t>1、为便于</w:t>
            </w:r>
            <w:r>
              <w:rPr>
                <w:rFonts w:hint="eastAsia" w:ascii="仿宋" w:hAnsi="仿宋" w:eastAsia="仿宋"/>
                <w:sz w:val="24"/>
                <w:lang w:val="en-US" w:eastAsia="zh-Hans"/>
              </w:rPr>
              <w:t>债权人</w:t>
            </w:r>
            <w:r>
              <w:rPr>
                <w:rFonts w:hint="eastAsia" w:ascii="仿宋" w:hAnsi="仿宋" w:eastAsia="仿宋"/>
                <w:sz w:val="24"/>
              </w:rPr>
              <w:t>及时收到管理人各项文书，保证破产程序顺利进行，</w:t>
            </w:r>
            <w:r>
              <w:rPr>
                <w:rFonts w:hint="eastAsia" w:ascii="仿宋" w:hAnsi="仿宋" w:eastAsia="仿宋"/>
                <w:sz w:val="24"/>
                <w:lang w:val="en-US" w:eastAsia="zh-Hans"/>
              </w:rPr>
              <w:t>债权人</w:t>
            </w:r>
            <w:r>
              <w:rPr>
                <w:rFonts w:hint="eastAsia" w:ascii="仿宋" w:hAnsi="仿宋" w:eastAsia="仿宋"/>
                <w:sz w:val="24"/>
              </w:rPr>
              <w:t>应当如实提供确切的送达地址；</w:t>
            </w:r>
          </w:p>
          <w:p w14:paraId="13049DF5">
            <w:pPr>
              <w:keepNext w:val="0"/>
              <w:keepLines w:val="0"/>
              <w:suppressLineNumbers w:val="0"/>
              <w:spacing w:before="0" w:beforeAutospacing="0" w:after="0" w:afterAutospacing="0" w:line="360" w:lineRule="exact"/>
              <w:ind w:left="0" w:right="0" w:firstLine="480" w:firstLineChars="200"/>
              <w:rPr>
                <w:rFonts w:hint="eastAsia" w:ascii="仿宋" w:hAnsi="仿宋" w:eastAsia="仿宋"/>
                <w:sz w:val="24"/>
              </w:rPr>
            </w:pPr>
            <w:r>
              <w:rPr>
                <w:rFonts w:hint="default" w:ascii="仿宋" w:hAnsi="仿宋" w:eastAsia="仿宋"/>
                <w:sz w:val="24"/>
              </w:rPr>
              <w:t>2</w:t>
            </w:r>
            <w:r>
              <w:rPr>
                <w:rFonts w:hint="eastAsia" w:ascii="仿宋" w:hAnsi="仿宋" w:eastAsia="仿宋"/>
                <w:sz w:val="24"/>
              </w:rPr>
              <w:t>、为便于</w:t>
            </w:r>
            <w:r>
              <w:rPr>
                <w:rFonts w:hint="eastAsia" w:ascii="仿宋" w:hAnsi="仿宋" w:eastAsia="仿宋"/>
                <w:sz w:val="24"/>
                <w:lang w:val="en-US" w:eastAsia="zh-Hans"/>
              </w:rPr>
              <w:t>债权人</w:t>
            </w:r>
            <w:r>
              <w:rPr>
                <w:rFonts w:hint="eastAsia" w:ascii="仿宋" w:hAnsi="仿宋" w:eastAsia="仿宋"/>
                <w:sz w:val="24"/>
              </w:rPr>
              <w:t>受领财产分配，</w:t>
            </w:r>
            <w:r>
              <w:rPr>
                <w:rFonts w:hint="eastAsia" w:ascii="仿宋" w:hAnsi="仿宋" w:eastAsia="仿宋"/>
                <w:sz w:val="24"/>
                <w:lang w:val="en-US" w:eastAsia="zh-Hans"/>
              </w:rPr>
              <w:t>债权人</w:t>
            </w:r>
            <w:r>
              <w:rPr>
                <w:rFonts w:hint="eastAsia" w:ascii="仿宋" w:hAnsi="仿宋" w:eastAsia="仿宋"/>
                <w:sz w:val="24"/>
              </w:rPr>
              <w:t>应当如实向破产管理人提供真实、准确的银行账户，破产管理人支付至债权人提供的银行账户的款项，视为债权人受领；</w:t>
            </w:r>
            <w:r>
              <w:rPr>
                <w:rFonts w:hint="eastAsia" w:ascii="仿宋" w:hAnsi="仿宋" w:eastAsia="仿宋"/>
                <w:sz w:val="24"/>
                <w:lang w:val="en-US" w:eastAsia="zh-Hans"/>
              </w:rPr>
              <w:t>债权人</w:t>
            </w:r>
            <w:r>
              <w:rPr>
                <w:rFonts w:hint="eastAsia" w:ascii="仿宋" w:hAnsi="仿宋" w:eastAsia="仿宋"/>
                <w:sz w:val="24"/>
              </w:rPr>
              <w:t>提供的银行账户应当是以自身名义开立的账户，提供其他人名义开立的，应当向破产管理人书面说明理由；</w:t>
            </w:r>
          </w:p>
          <w:p w14:paraId="10E16E27">
            <w:pPr>
              <w:keepNext w:val="0"/>
              <w:keepLines w:val="0"/>
              <w:widowControl/>
              <w:suppressLineNumbers w:val="0"/>
              <w:spacing w:before="0" w:beforeAutospacing="0" w:after="0" w:afterAutospacing="0" w:line="360" w:lineRule="exact"/>
              <w:ind w:left="0" w:right="0" w:firstLine="480" w:firstLineChars="200"/>
              <w:rPr>
                <w:rFonts w:hint="eastAsia" w:ascii="仿宋" w:hAnsi="仿宋" w:eastAsia="仿宋"/>
                <w:sz w:val="24"/>
              </w:rPr>
            </w:pPr>
            <w:r>
              <w:rPr>
                <w:rFonts w:hint="default" w:ascii="仿宋" w:hAnsi="仿宋" w:eastAsia="仿宋"/>
                <w:sz w:val="24"/>
              </w:rPr>
              <w:t>3、</w:t>
            </w:r>
            <w:r>
              <w:rPr>
                <w:rFonts w:hint="eastAsia" w:ascii="仿宋" w:hAnsi="仿宋" w:eastAsia="仿宋"/>
                <w:sz w:val="24"/>
              </w:rPr>
              <w:t>确认的送达地址</w:t>
            </w:r>
            <w:r>
              <w:rPr>
                <w:rFonts w:hint="eastAsia" w:ascii="仿宋" w:hAnsi="仿宋" w:eastAsia="仿宋"/>
                <w:sz w:val="24"/>
                <w:lang w:val="en-US" w:eastAsia="zh-Hans"/>
              </w:rPr>
              <w:t>及银行账户</w:t>
            </w:r>
            <w:r>
              <w:rPr>
                <w:rFonts w:hint="eastAsia" w:ascii="仿宋" w:hAnsi="仿宋" w:eastAsia="仿宋"/>
                <w:sz w:val="24"/>
              </w:rPr>
              <w:t>适用于各个破产程序，包括：</w:t>
            </w:r>
            <w:r>
              <w:rPr>
                <w:rFonts w:hint="eastAsia" w:ascii="仿宋" w:hAnsi="仿宋" w:eastAsia="仿宋"/>
                <w:sz w:val="24"/>
                <w:lang w:val="en-US" w:eastAsia="zh-Hans"/>
              </w:rPr>
              <w:t>预重整、</w:t>
            </w:r>
            <w:r>
              <w:rPr>
                <w:rFonts w:hint="eastAsia" w:ascii="仿宋" w:hAnsi="仿宋" w:eastAsia="仿宋"/>
                <w:sz w:val="24"/>
              </w:rPr>
              <w:t>破产清算、和解、重整，以及同期与破产事务相关的其他事项；破产期间如果送达地址</w:t>
            </w:r>
            <w:r>
              <w:rPr>
                <w:rFonts w:hint="default" w:ascii="仿宋" w:hAnsi="仿宋" w:eastAsia="仿宋"/>
                <w:sz w:val="24"/>
              </w:rPr>
              <w:t>、</w:t>
            </w:r>
            <w:r>
              <w:rPr>
                <w:rFonts w:hint="eastAsia" w:ascii="仿宋" w:hAnsi="仿宋" w:eastAsia="仿宋"/>
                <w:sz w:val="24"/>
                <w:lang w:val="en-US" w:eastAsia="zh-Hans"/>
              </w:rPr>
              <w:t>银行账户</w:t>
            </w:r>
            <w:r>
              <w:rPr>
                <w:rFonts w:hint="eastAsia" w:ascii="仿宋" w:hAnsi="仿宋" w:eastAsia="仿宋"/>
                <w:sz w:val="24"/>
              </w:rPr>
              <w:t>有变更，应当及时</w:t>
            </w:r>
            <w:r>
              <w:rPr>
                <w:rFonts w:hint="eastAsia" w:ascii="仿宋" w:hAnsi="仿宋" w:eastAsia="仿宋"/>
                <w:sz w:val="24"/>
                <w:lang w:val="en-US" w:eastAsia="zh-Hans"/>
              </w:rPr>
              <w:t>书面</w:t>
            </w:r>
            <w:r>
              <w:rPr>
                <w:rFonts w:hint="eastAsia" w:ascii="仿宋" w:hAnsi="仿宋" w:eastAsia="仿宋"/>
                <w:sz w:val="24"/>
              </w:rPr>
              <w:t>告知管理人变更后的送达地址</w:t>
            </w:r>
            <w:r>
              <w:rPr>
                <w:rFonts w:hint="default" w:ascii="仿宋" w:hAnsi="仿宋" w:eastAsia="仿宋"/>
                <w:sz w:val="24"/>
              </w:rPr>
              <w:t>、</w:t>
            </w:r>
            <w:r>
              <w:rPr>
                <w:rFonts w:hint="eastAsia" w:ascii="仿宋" w:hAnsi="仿宋" w:eastAsia="仿宋"/>
                <w:sz w:val="24"/>
                <w:lang w:val="en-US" w:eastAsia="zh-Hans"/>
              </w:rPr>
              <w:t>银行账户</w:t>
            </w:r>
            <w:r>
              <w:rPr>
                <w:rFonts w:hint="eastAsia" w:ascii="仿宋" w:hAnsi="仿宋" w:eastAsia="仿宋"/>
                <w:sz w:val="24"/>
              </w:rPr>
              <w:t>；</w:t>
            </w:r>
          </w:p>
          <w:p w14:paraId="60446128">
            <w:pPr>
              <w:keepNext w:val="0"/>
              <w:keepLines w:val="0"/>
              <w:suppressLineNumbers w:val="0"/>
              <w:spacing w:before="0" w:beforeAutospacing="0" w:after="0" w:afterAutospacing="0" w:line="360" w:lineRule="exact"/>
              <w:ind w:left="0" w:right="0" w:firstLine="480" w:firstLineChars="200"/>
              <w:rPr>
                <w:rFonts w:hint="eastAsia" w:ascii="仿宋" w:hAnsi="仿宋" w:eastAsia="仿宋"/>
                <w:sz w:val="24"/>
              </w:rPr>
            </w:pPr>
            <w:r>
              <w:rPr>
                <w:rFonts w:hint="default" w:ascii="仿宋" w:hAnsi="仿宋" w:eastAsia="仿宋"/>
                <w:sz w:val="24"/>
              </w:rPr>
              <w:t>4</w:t>
            </w:r>
            <w:r>
              <w:rPr>
                <w:rFonts w:hint="eastAsia" w:ascii="仿宋" w:hAnsi="仿宋" w:eastAsia="仿宋"/>
                <w:sz w:val="24"/>
              </w:rPr>
              <w:t>、如果提供的地址</w:t>
            </w:r>
            <w:r>
              <w:rPr>
                <w:rFonts w:hint="default" w:ascii="仿宋" w:hAnsi="仿宋" w:eastAsia="仿宋"/>
                <w:sz w:val="24"/>
              </w:rPr>
              <w:t>、</w:t>
            </w:r>
            <w:r>
              <w:rPr>
                <w:rFonts w:hint="eastAsia" w:ascii="仿宋" w:hAnsi="仿宋" w:eastAsia="仿宋"/>
                <w:sz w:val="24"/>
                <w:lang w:val="en-US" w:eastAsia="zh-Hans"/>
              </w:rPr>
              <w:t>银行账户</w:t>
            </w:r>
            <w:r>
              <w:rPr>
                <w:rFonts w:hint="eastAsia" w:ascii="仿宋" w:hAnsi="仿宋" w:eastAsia="仿宋"/>
                <w:sz w:val="24"/>
              </w:rPr>
              <w:t>不确切，或不及时告知变更后的地址</w:t>
            </w:r>
            <w:r>
              <w:rPr>
                <w:rFonts w:hint="eastAsia" w:ascii="仿宋" w:hAnsi="仿宋" w:eastAsia="仿宋"/>
                <w:sz w:val="24"/>
                <w:lang w:val="en-US" w:eastAsia="zh-Hans"/>
              </w:rPr>
              <w:t>或银行账户</w:t>
            </w:r>
            <w:r>
              <w:rPr>
                <w:rFonts w:hint="eastAsia" w:ascii="仿宋" w:hAnsi="仿宋" w:eastAsia="仿宋"/>
                <w:sz w:val="24"/>
              </w:rPr>
              <w:t>，使破产相关文书无法送达或未及时送</w:t>
            </w:r>
            <w:r>
              <w:rPr>
                <w:rFonts w:hint="eastAsia" w:ascii="仿宋" w:hAnsi="仿宋" w:eastAsia="仿宋" w:cs="Times New Roman"/>
                <w:sz w:val="24"/>
              </w:rPr>
              <w:t>达</w:t>
            </w:r>
            <w:r>
              <w:rPr>
                <w:rFonts w:hint="eastAsia" w:ascii="仿宋" w:hAnsi="仿宋" w:eastAsia="仿宋" w:cs="Times New Roman"/>
                <w:sz w:val="24"/>
                <w:szCs w:val="24"/>
              </w:rPr>
              <w:t>或不能受领分配</w:t>
            </w:r>
            <w:r>
              <w:rPr>
                <w:rFonts w:hint="eastAsia" w:ascii="仿宋" w:hAnsi="仿宋" w:eastAsia="仿宋" w:cs="Times New Roman"/>
                <w:sz w:val="24"/>
              </w:rPr>
              <w:t>的</w:t>
            </w:r>
            <w:r>
              <w:rPr>
                <w:rFonts w:hint="eastAsia" w:ascii="仿宋" w:hAnsi="仿宋" w:eastAsia="仿宋"/>
                <w:sz w:val="24"/>
              </w:rPr>
              <w:t>，文书、材料等自退回之日视为送达之日</w:t>
            </w:r>
            <w:r>
              <w:rPr>
                <w:rFonts w:hint="default" w:ascii="仿宋" w:hAnsi="仿宋" w:eastAsia="仿宋"/>
                <w:sz w:val="24"/>
                <w:lang w:eastAsia="zh-Hans"/>
              </w:rPr>
              <w:t>，</w:t>
            </w:r>
            <w:r>
              <w:rPr>
                <w:rFonts w:hint="eastAsia" w:ascii="仿宋" w:hAnsi="仿宋" w:eastAsia="仿宋"/>
                <w:sz w:val="24"/>
                <w:lang w:val="en-US" w:eastAsia="zh-Hans"/>
              </w:rPr>
              <w:t>债权人</w:t>
            </w:r>
            <w:r>
              <w:rPr>
                <w:rFonts w:hint="eastAsia" w:ascii="仿宋" w:hAnsi="仿宋" w:eastAsia="仿宋"/>
                <w:sz w:val="24"/>
              </w:rPr>
              <w:t>应承担由此引起的一切法律后果。</w:t>
            </w:r>
          </w:p>
        </w:tc>
      </w:tr>
      <w:tr w14:paraId="6FB9C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trPr>
        <w:tc>
          <w:tcPr>
            <w:tcW w:w="1289" w:type="dxa"/>
            <w:vAlign w:val="center"/>
          </w:tcPr>
          <w:p w14:paraId="3DE860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b w:val="0"/>
                <w:bCs/>
                <w:sz w:val="24"/>
                <w:lang w:eastAsia="zh-Hans"/>
              </w:rPr>
            </w:pPr>
            <w:r>
              <w:rPr>
                <w:rFonts w:hint="eastAsia" w:ascii="仿宋" w:hAnsi="仿宋" w:eastAsia="仿宋"/>
                <w:b w:val="0"/>
                <w:bCs/>
                <w:sz w:val="24"/>
              </w:rPr>
              <w:t xml:space="preserve"> </w:t>
            </w:r>
            <w:r>
              <w:rPr>
                <w:rFonts w:hint="eastAsia" w:ascii="仿宋" w:hAnsi="仿宋" w:eastAsia="仿宋"/>
                <w:b w:val="0"/>
                <w:bCs/>
                <w:sz w:val="24"/>
                <w:lang w:val="en-US" w:eastAsia="zh-Hans"/>
              </w:rPr>
              <w:t>债权人</w:t>
            </w:r>
          </w:p>
          <w:p w14:paraId="39BE6F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b w:val="0"/>
                <w:bCs/>
                <w:sz w:val="24"/>
              </w:rPr>
            </w:pPr>
            <w:r>
              <w:rPr>
                <w:rFonts w:hint="eastAsia" w:ascii="仿宋" w:hAnsi="仿宋" w:eastAsia="仿宋"/>
                <w:b w:val="0"/>
                <w:bCs/>
                <w:sz w:val="24"/>
              </w:rPr>
              <w:t>送达地址</w:t>
            </w:r>
          </w:p>
        </w:tc>
        <w:tc>
          <w:tcPr>
            <w:tcW w:w="8582" w:type="dxa"/>
            <w:vAlign w:val="top"/>
          </w:tcPr>
          <w:p w14:paraId="44B76B31">
            <w:pPr>
              <w:keepNext w:val="0"/>
              <w:keepLines w:val="0"/>
              <w:numPr>
                <w:ilvl w:val="-1"/>
                <w:numId w:val="0"/>
              </w:numPr>
              <w:suppressLineNumbers w:val="0"/>
              <w:spacing w:before="0" w:beforeAutospacing="0" w:after="0" w:afterAutospacing="0" w:line="500" w:lineRule="exact"/>
              <w:ind w:left="0" w:right="0"/>
              <w:jc w:val="left"/>
              <w:rPr>
                <w:rFonts w:hint="eastAsia" w:ascii="仿宋" w:hAnsi="仿宋" w:eastAsia="仿宋"/>
                <w:sz w:val="24"/>
                <w:u w:val="single"/>
              </w:rPr>
            </w:pPr>
            <w:r>
              <w:rPr>
                <w:rFonts w:hint="eastAsia" w:ascii="仿宋" w:hAnsi="仿宋" w:eastAsia="仿宋"/>
                <w:b/>
                <w:sz w:val="24"/>
              </w:rPr>
              <w:t>本人确认下列地址为送达地址：</w:t>
            </w:r>
          </w:p>
          <w:p w14:paraId="70224F1E">
            <w:pPr>
              <w:keepNext w:val="0"/>
              <w:keepLines w:val="0"/>
              <w:suppressLineNumbers w:val="0"/>
              <w:spacing w:before="0" w:beforeAutospacing="0" w:after="0" w:afterAutospacing="0" w:line="500" w:lineRule="exact"/>
              <w:ind w:left="0" w:right="0"/>
              <w:jc w:val="left"/>
              <w:rPr>
                <w:rFonts w:hint="eastAsia" w:ascii="仿宋" w:hAnsi="仿宋" w:eastAsia="仿宋"/>
                <w:sz w:val="24"/>
                <w:u w:val="single"/>
              </w:rPr>
            </w:pPr>
            <w:r>
              <w:rPr>
                <w:rFonts w:hint="eastAsia" w:ascii="仿宋" w:hAnsi="仿宋" w:eastAsia="仿宋"/>
                <w:sz w:val="24"/>
              </w:rPr>
              <w:t>收件人：</w:t>
            </w:r>
            <w:r>
              <w:rPr>
                <w:rFonts w:hint="eastAsia" w:ascii="仿宋" w:hAnsi="仿宋" w:eastAsia="仿宋"/>
                <w:sz w:val="24"/>
                <w:u w:val="single"/>
              </w:rPr>
              <w:t xml:space="preserve">   </w:t>
            </w:r>
            <w:r>
              <w:rPr>
                <w:rFonts w:hint="default" w:ascii="仿宋" w:hAnsi="仿宋" w:eastAsia="仿宋"/>
                <w:sz w:val="24"/>
                <w:u w:val="single"/>
              </w:rPr>
              <w:t xml:space="preserve">              </w:t>
            </w:r>
            <w:r>
              <w:rPr>
                <w:rFonts w:hint="eastAsia" w:ascii="仿宋" w:hAnsi="仿宋" w:eastAsia="仿宋"/>
                <w:sz w:val="24"/>
              </w:rPr>
              <w:t>地址：</w:t>
            </w:r>
            <w:r>
              <w:rPr>
                <w:rFonts w:hint="eastAsia" w:ascii="仿宋" w:hAnsi="仿宋" w:eastAsia="仿宋"/>
                <w:sz w:val="24"/>
                <w:u w:val="single"/>
              </w:rPr>
              <w:t xml:space="preserve">                                        </w:t>
            </w:r>
            <w:r>
              <w:rPr>
                <w:rFonts w:hint="eastAsia" w:ascii="仿宋" w:hAnsi="仿宋" w:eastAsia="仿宋"/>
                <w:sz w:val="24"/>
              </w:rPr>
              <w:t xml:space="preserve">   电话：</w:t>
            </w:r>
            <w:r>
              <w:rPr>
                <w:rFonts w:hint="eastAsia" w:ascii="仿宋" w:hAnsi="仿宋" w:eastAsia="仿宋"/>
                <w:sz w:val="24"/>
                <w:u w:val="single"/>
              </w:rPr>
              <w:t xml:space="preserve">                   </w:t>
            </w:r>
            <w:r>
              <w:rPr>
                <w:rFonts w:hint="eastAsia" w:ascii="仿宋" w:hAnsi="仿宋" w:eastAsia="仿宋"/>
                <w:sz w:val="24"/>
                <w:u w:val="none"/>
                <w:lang w:eastAsia="zh"/>
              </w:rPr>
              <w:t>电子邮箱</w:t>
            </w:r>
            <w:r>
              <w:rPr>
                <w:rFonts w:hint="eastAsia" w:ascii="仿宋" w:hAnsi="仿宋" w:eastAsia="仿宋"/>
                <w:sz w:val="24"/>
              </w:rPr>
              <w:t>：</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p>
          <w:p w14:paraId="1D8E12F7">
            <w:pPr>
              <w:keepNext w:val="0"/>
              <w:keepLines w:val="0"/>
              <w:suppressLineNumbers w:val="0"/>
              <w:spacing w:before="0" w:beforeAutospacing="0" w:after="0" w:afterAutospacing="0" w:line="500" w:lineRule="exact"/>
              <w:ind w:left="0" w:right="0"/>
              <w:rPr>
                <w:rFonts w:hint="eastAsia" w:ascii="仿宋" w:hAnsi="仿宋" w:eastAsia="仿宋"/>
                <w:b/>
                <w:sz w:val="24"/>
                <w:lang w:eastAsia="zh"/>
              </w:rPr>
            </w:pPr>
          </w:p>
        </w:tc>
      </w:tr>
      <w:tr w14:paraId="41A7B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289" w:type="dxa"/>
            <w:vAlign w:val="center"/>
          </w:tcPr>
          <w:p w14:paraId="6BE15C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仿宋" w:hAnsi="仿宋" w:eastAsia="仿宋"/>
                <w:b w:val="0"/>
                <w:bCs/>
                <w:sz w:val="24"/>
                <w:lang w:val="en-US" w:eastAsia="zh-Hans"/>
              </w:rPr>
            </w:pPr>
            <w:r>
              <w:rPr>
                <w:rFonts w:hint="eastAsia" w:ascii="仿宋" w:hAnsi="仿宋" w:eastAsia="仿宋"/>
                <w:b w:val="0"/>
                <w:bCs/>
                <w:sz w:val="24"/>
                <w:lang w:val="en-US" w:eastAsia="zh-Hans"/>
              </w:rPr>
              <w:t>债权人银行账户</w:t>
            </w:r>
          </w:p>
        </w:tc>
        <w:tc>
          <w:tcPr>
            <w:tcW w:w="8582" w:type="dxa"/>
            <w:vAlign w:val="top"/>
          </w:tcPr>
          <w:p w14:paraId="226C3AD0">
            <w:pPr>
              <w:keepNext w:val="0"/>
              <w:keepLines w:val="0"/>
              <w:suppressLineNumbers w:val="0"/>
              <w:spacing w:before="0" w:beforeAutospacing="0" w:after="0" w:afterAutospacing="0" w:line="500" w:lineRule="exact"/>
              <w:ind w:left="0" w:right="0" w:firstLine="0" w:firstLineChars="0"/>
              <w:rPr>
                <w:rFonts w:hint="eastAsia" w:ascii="仿宋" w:hAnsi="仿宋" w:eastAsia="仿宋" w:cs="Times New Roman"/>
                <w:sz w:val="24"/>
                <w:szCs w:val="24"/>
                <w:u w:val="none"/>
              </w:rPr>
            </w:pPr>
            <w:r>
              <w:rPr>
                <w:rFonts w:hint="eastAsia" w:ascii="仿宋" w:hAnsi="仿宋" w:eastAsia="仿宋" w:cs="Times New Roman"/>
                <w:sz w:val="24"/>
                <w:szCs w:val="24"/>
              </w:rPr>
              <w:t>户名：</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cs="Times New Roman"/>
                <w:sz w:val="24"/>
                <w:szCs w:val="24"/>
                <w:u w:val="none"/>
              </w:rPr>
              <w:t xml:space="preserve">  </w:t>
            </w:r>
            <w:r>
              <w:rPr>
                <w:rFonts w:hint="eastAsia" w:ascii="仿宋" w:hAnsi="仿宋" w:eastAsia="仿宋" w:cs="Times New Roman"/>
                <w:sz w:val="24"/>
                <w:szCs w:val="24"/>
              </w:rPr>
              <w:t>账号：</w:t>
            </w:r>
            <w:r>
              <w:rPr>
                <w:rFonts w:hint="eastAsia" w:ascii="仿宋" w:hAnsi="仿宋" w:eastAsia="仿宋"/>
                <w:sz w:val="24"/>
                <w:u w:val="single"/>
              </w:rPr>
              <w:t xml:space="preserve">                                       </w:t>
            </w:r>
            <w:r>
              <w:rPr>
                <w:rFonts w:hint="eastAsia" w:ascii="仿宋" w:hAnsi="仿宋" w:eastAsia="仿宋" w:cs="Times New Roman"/>
                <w:sz w:val="24"/>
                <w:szCs w:val="24"/>
                <w:u w:val="none"/>
              </w:rPr>
              <w:t xml:space="preserve">                              </w:t>
            </w:r>
          </w:p>
          <w:p w14:paraId="26259CEB">
            <w:pPr>
              <w:keepNext w:val="0"/>
              <w:keepLines w:val="0"/>
              <w:suppressLineNumbers w:val="0"/>
              <w:spacing w:before="0" w:beforeAutospacing="0" w:after="0" w:afterAutospacing="0" w:line="500" w:lineRule="exact"/>
              <w:ind w:left="0" w:right="0"/>
              <w:rPr>
                <w:rFonts w:hint="eastAsia" w:ascii="仿宋" w:hAnsi="仿宋" w:eastAsia="仿宋" w:cs="Times New Roman"/>
                <w:sz w:val="24"/>
              </w:rPr>
            </w:pPr>
            <w:r>
              <w:rPr>
                <w:rFonts w:hint="eastAsia" w:ascii="仿宋" w:hAnsi="仿宋" w:eastAsia="仿宋" w:cs="Times New Roman"/>
                <w:sz w:val="24"/>
                <w:szCs w:val="24"/>
              </w:rPr>
              <w:t>开户行</w:t>
            </w:r>
            <w:r>
              <w:rPr>
                <w:rFonts w:hint="eastAsia" w:ascii="仿宋" w:hAnsi="仿宋" w:eastAsia="仿宋" w:cs="Times New Roman"/>
                <w:sz w:val="24"/>
                <w:szCs w:val="24"/>
                <w:lang w:val="en-US" w:eastAsia="zh-Hans"/>
              </w:rPr>
              <w:t>全称</w:t>
            </w:r>
            <w:r>
              <w:rPr>
                <w:rFonts w:hint="eastAsia" w:ascii="仿宋" w:hAnsi="仿宋" w:eastAsia="仿宋" w:cs="Times New Roman"/>
                <w:sz w:val="24"/>
                <w:szCs w:val="24"/>
              </w:rPr>
              <w:t>：</w:t>
            </w:r>
            <w:r>
              <w:rPr>
                <w:rFonts w:hint="eastAsia" w:ascii="仿宋" w:hAnsi="仿宋" w:eastAsia="仿宋"/>
                <w:sz w:val="24"/>
                <w:u w:val="single"/>
              </w:rPr>
              <w:t xml:space="preserve">                                       </w:t>
            </w:r>
            <w:r>
              <w:rPr>
                <w:rFonts w:hint="eastAsia" w:ascii="仿宋" w:hAnsi="仿宋" w:eastAsia="仿宋" w:cs="Times New Roman"/>
                <w:sz w:val="24"/>
                <w:szCs w:val="24"/>
                <w:u w:val="none"/>
              </w:rPr>
              <w:t xml:space="preserve">                              </w:t>
            </w:r>
          </w:p>
        </w:tc>
      </w:tr>
      <w:tr w14:paraId="7FBA2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7" w:hRule="atLeast"/>
        </w:trPr>
        <w:tc>
          <w:tcPr>
            <w:tcW w:w="1289" w:type="dxa"/>
            <w:vAlign w:val="center"/>
          </w:tcPr>
          <w:p w14:paraId="6B5735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b w:val="0"/>
                <w:bCs/>
                <w:sz w:val="24"/>
              </w:rPr>
            </w:pPr>
            <w:r>
              <w:rPr>
                <w:rFonts w:hint="eastAsia" w:ascii="仿宋" w:hAnsi="仿宋" w:eastAsia="仿宋"/>
                <w:b w:val="0"/>
                <w:bCs/>
                <w:sz w:val="24"/>
              </w:rPr>
              <w:t>申报人</w:t>
            </w:r>
          </w:p>
          <w:p w14:paraId="18371E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b w:val="0"/>
                <w:bCs/>
                <w:sz w:val="24"/>
              </w:rPr>
            </w:pPr>
            <w:r>
              <w:rPr>
                <w:rFonts w:hint="eastAsia" w:ascii="仿宋" w:hAnsi="仿宋" w:eastAsia="仿宋"/>
                <w:b w:val="0"/>
                <w:bCs/>
                <w:sz w:val="24"/>
              </w:rPr>
              <w:t>的确认</w:t>
            </w:r>
          </w:p>
        </w:tc>
        <w:tc>
          <w:tcPr>
            <w:tcW w:w="8582" w:type="dxa"/>
            <w:vAlign w:val="top"/>
          </w:tcPr>
          <w:p w14:paraId="1302A126">
            <w:pPr>
              <w:keepNext w:val="0"/>
              <w:keepLines w:val="0"/>
              <w:suppressLineNumbers w:val="0"/>
              <w:spacing w:before="0" w:beforeAutospacing="0" w:after="0" w:afterAutospacing="0" w:line="300" w:lineRule="exact"/>
              <w:ind w:left="0" w:right="0" w:firstLine="437"/>
              <w:rPr>
                <w:rFonts w:hint="eastAsia" w:ascii="仿宋" w:hAnsi="仿宋" w:eastAsia="仿宋"/>
                <w:b/>
                <w:sz w:val="24"/>
              </w:rPr>
            </w:pPr>
            <w:r>
              <w:rPr>
                <w:rFonts w:hint="eastAsia" w:ascii="仿宋" w:hAnsi="仿宋" w:eastAsia="仿宋"/>
                <w:b/>
                <w:sz w:val="24"/>
              </w:rPr>
              <w:t>本人已经收到管理人送达的各项债权申报文书材料，并已经阅读且充分了解管理人对申报人填写送达地址</w:t>
            </w:r>
            <w:r>
              <w:rPr>
                <w:rFonts w:hint="eastAsia" w:ascii="仿宋" w:hAnsi="仿宋" w:eastAsia="仿宋"/>
                <w:b/>
                <w:sz w:val="24"/>
                <w:lang w:val="en-US" w:eastAsia="zh-Hans"/>
              </w:rPr>
              <w:t>及银行账户</w:t>
            </w:r>
            <w:r>
              <w:rPr>
                <w:rFonts w:hint="eastAsia" w:ascii="仿宋" w:hAnsi="仿宋" w:eastAsia="仿宋"/>
                <w:b/>
                <w:sz w:val="24"/>
              </w:rPr>
              <w:t>确认书的告知事项，并保证上述送达地址</w:t>
            </w:r>
            <w:r>
              <w:rPr>
                <w:rFonts w:hint="default" w:ascii="仿宋" w:hAnsi="仿宋" w:eastAsia="仿宋"/>
                <w:b/>
                <w:sz w:val="24"/>
              </w:rPr>
              <w:t>、</w:t>
            </w:r>
            <w:r>
              <w:rPr>
                <w:rFonts w:hint="eastAsia" w:ascii="仿宋" w:hAnsi="仿宋" w:eastAsia="仿宋"/>
                <w:b/>
                <w:sz w:val="24"/>
                <w:lang w:val="en-US" w:eastAsia="zh-Hans"/>
              </w:rPr>
              <w:t>银行账户</w:t>
            </w:r>
            <w:r>
              <w:rPr>
                <w:rFonts w:hint="eastAsia" w:ascii="仿宋" w:hAnsi="仿宋" w:eastAsia="仿宋"/>
                <w:b/>
                <w:sz w:val="24"/>
              </w:rPr>
              <w:t>是准确、有效的。</w:t>
            </w:r>
          </w:p>
          <w:p w14:paraId="2507BEB5">
            <w:pPr>
              <w:keepNext w:val="0"/>
              <w:keepLines w:val="0"/>
              <w:suppressLineNumbers w:val="0"/>
              <w:spacing w:before="0" w:beforeAutospacing="0" w:after="0" w:afterAutospacing="0" w:line="300" w:lineRule="exact"/>
              <w:ind w:left="0" w:right="0"/>
              <w:rPr>
                <w:rFonts w:hint="default" w:ascii="仿宋" w:hAnsi="仿宋" w:eastAsia="仿宋"/>
                <w:b/>
                <w:sz w:val="24"/>
              </w:rPr>
            </w:pPr>
          </w:p>
          <w:p w14:paraId="539D018A">
            <w:pPr>
              <w:keepNext w:val="0"/>
              <w:keepLines w:val="0"/>
              <w:suppressLineNumbers w:val="0"/>
              <w:spacing w:before="0" w:beforeAutospacing="0" w:after="0" w:afterAutospacing="0" w:line="300" w:lineRule="exact"/>
              <w:ind w:left="0" w:right="0" w:firstLine="437"/>
              <w:rPr>
                <w:rFonts w:hint="eastAsia" w:ascii="仿宋" w:hAnsi="仿宋" w:eastAsia="仿宋"/>
                <w:sz w:val="24"/>
                <w:lang w:val="en-US" w:eastAsia="zh-Hans"/>
              </w:rPr>
            </w:pPr>
          </w:p>
          <w:p w14:paraId="7ECD5FAC">
            <w:pPr>
              <w:keepNext w:val="0"/>
              <w:keepLines w:val="0"/>
              <w:suppressLineNumbers w:val="0"/>
              <w:spacing w:before="0" w:beforeAutospacing="0" w:after="0" w:afterAutospacing="0" w:line="300" w:lineRule="exact"/>
              <w:ind w:left="0" w:right="0" w:firstLine="437"/>
              <w:rPr>
                <w:rFonts w:hint="eastAsia" w:ascii="仿宋" w:hAnsi="仿宋" w:eastAsia="仿宋"/>
                <w:sz w:val="24"/>
                <w:lang w:val="en-US" w:eastAsia="zh-Hans"/>
              </w:rPr>
            </w:pPr>
          </w:p>
          <w:p w14:paraId="1422F88E">
            <w:pPr>
              <w:keepNext w:val="0"/>
              <w:keepLines w:val="0"/>
              <w:suppressLineNumbers w:val="0"/>
              <w:spacing w:before="0" w:beforeAutospacing="0" w:after="0" w:afterAutospacing="0" w:line="300" w:lineRule="exact"/>
              <w:ind w:left="0" w:right="0" w:firstLine="437"/>
              <w:rPr>
                <w:rFonts w:hint="eastAsia" w:ascii="仿宋" w:hAnsi="仿宋" w:eastAsia="仿宋"/>
                <w:sz w:val="24"/>
              </w:rPr>
            </w:pPr>
            <w:r>
              <w:rPr>
                <w:rFonts w:hint="eastAsia" w:ascii="仿宋" w:hAnsi="仿宋" w:eastAsia="仿宋"/>
                <w:sz w:val="24"/>
                <w:lang w:val="en-US" w:eastAsia="zh-Hans"/>
              </w:rPr>
              <w:t>债权人</w:t>
            </w:r>
            <w:r>
              <w:rPr>
                <w:rFonts w:hint="eastAsia" w:ascii="仿宋" w:hAnsi="仿宋" w:eastAsia="仿宋"/>
                <w:sz w:val="24"/>
                <w:lang w:eastAsia="zh-Hans"/>
              </w:rPr>
              <w:t>（</w:t>
            </w:r>
            <w:r>
              <w:rPr>
                <w:rFonts w:hint="eastAsia" w:ascii="仿宋" w:hAnsi="仿宋" w:eastAsia="仿宋"/>
                <w:sz w:val="24"/>
              </w:rPr>
              <w:t>签名</w:t>
            </w:r>
            <w:r>
              <w:rPr>
                <w:rFonts w:hint="default" w:ascii="仿宋" w:hAnsi="仿宋" w:eastAsia="仿宋"/>
                <w:sz w:val="24"/>
              </w:rPr>
              <w:t>/</w:t>
            </w:r>
            <w:r>
              <w:rPr>
                <w:rFonts w:hint="eastAsia" w:ascii="仿宋" w:hAnsi="仿宋" w:eastAsia="仿宋"/>
                <w:sz w:val="24"/>
              </w:rPr>
              <w:t xml:space="preserve">盖章）：  </w:t>
            </w:r>
            <w:r>
              <w:rPr>
                <w:rFonts w:hint="default" w:ascii="仿宋" w:hAnsi="仿宋" w:eastAsia="仿宋"/>
                <w:sz w:val="24"/>
              </w:rPr>
              <w:t xml:space="preserve">                </w:t>
            </w:r>
            <w:r>
              <w:rPr>
                <w:rFonts w:hint="eastAsia" w:ascii="仿宋" w:hAnsi="仿宋" w:eastAsia="仿宋"/>
                <w:sz w:val="24"/>
                <w:lang w:val="en-US" w:eastAsia="zh-CN"/>
              </w:rPr>
              <w:t xml:space="preserve">           </w:t>
            </w:r>
            <w:r>
              <w:rPr>
                <w:rFonts w:hint="eastAsia" w:ascii="仿宋" w:hAnsi="仿宋" w:eastAsia="仿宋"/>
                <w:sz w:val="24"/>
              </w:rPr>
              <w:t>年    月    日</w:t>
            </w:r>
          </w:p>
        </w:tc>
      </w:tr>
    </w:tbl>
    <w:p w14:paraId="0D88A4F2">
      <w:pPr>
        <w:spacing w:line="440" w:lineRule="exact"/>
        <w:jc w:val="left"/>
        <w:rPr>
          <w:rFonts w:hint="eastAsia" w:ascii="仿宋" w:hAnsi="仿宋" w:eastAsia="仿宋" w:cs="仿宋"/>
          <w:sz w:val="30"/>
          <w:szCs w:val="30"/>
          <w:u w:val="none"/>
          <w:lang w:val="en-US" w:eastAsia="zh-Hans"/>
        </w:rPr>
      </w:pPr>
    </w:p>
    <w:p w14:paraId="5535C981">
      <w:pPr>
        <w:spacing w:line="440" w:lineRule="exact"/>
        <w:jc w:val="left"/>
        <w:rPr>
          <w:rFonts w:hint="eastAsia" w:ascii="仿宋" w:hAnsi="仿宋" w:eastAsia="仿宋" w:cs="仿宋"/>
          <w:sz w:val="30"/>
          <w:szCs w:val="30"/>
          <w:u w:val="none"/>
          <w:lang w:val="en-US" w:eastAsia="zh-Hans"/>
        </w:rPr>
      </w:pPr>
    </w:p>
    <w:p w14:paraId="152802C7">
      <w:pPr>
        <w:spacing w:line="440" w:lineRule="exact"/>
        <w:jc w:val="left"/>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6</w:t>
      </w:r>
      <w:r>
        <w:rPr>
          <w:rFonts w:hint="eastAsia" w:ascii="仿宋" w:hAnsi="仿宋" w:eastAsia="仿宋" w:cs="仿宋"/>
          <w:sz w:val="30"/>
          <w:szCs w:val="30"/>
          <w:u w:val="none"/>
          <w:lang w:val="en-US" w:eastAsia="zh-Hans"/>
        </w:rPr>
        <w:t>:</w:t>
      </w:r>
    </w:p>
    <w:p w14:paraId="1D8DDA00">
      <w:pPr>
        <w:autoSpaceDE w:val="0"/>
        <w:autoSpaceDN w:val="0"/>
        <w:spacing w:before="95"/>
        <w:jc w:val="center"/>
        <w:rPr>
          <w:rFonts w:hint="default" w:ascii="仿宋" w:hAnsi="仿宋" w:cs="仿宋" w:eastAsiaTheme="minorEastAsia"/>
          <w:b/>
          <w:kern w:val="0"/>
          <w:sz w:val="36"/>
          <w:szCs w:val="36"/>
          <w:lang w:val="en-US" w:eastAsia="zh-Hans"/>
        </w:rPr>
      </w:pPr>
      <w:r>
        <w:rPr>
          <w:rFonts w:hint="eastAsia" w:ascii="仿宋" w:hAnsi="仿宋" w:cs="仿宋"/>
          <w:b/>
          <w:kern w:val="0"/>
          <w:sz w:val="36"/>
          <w:szCs w:val="36"/>
        </w:rPr>
        <w:t>债权</w:t>
      </w:r>
      <w:r>
        <w:rPr>
          <w:rFonts w:ascii="仿宋" w:hAnsi="仿宋" w:cs="仿宋"/>
          <w:b/>
          <w:kern w:val="0"/>
          <w:sz w:val="36"/>
          <w:szCs w:val="36"/>
        </w:rPr>
        <w:t>计算清单</w:t>
      </w:r>
      <w:r>
        <w:rPr>
          <w:rFonts w:hint="eastAsia" w:ascii="仿宋" w:hAnsi="仿宋" w:cs="仿宋"/>
          <w:b/>
          <w:kern w:val="0"/>
          <w:sz w:val="36"/>
          <w:szCs w:val="36"/>
          <w:lang w:eastAsia="zh-Hans"/>
        </w:rPr>
        <w:t>（</w:t>
      </w:r>
      <w:r>
        <w:rPr>
          <w:rFonts w:hint="eastAsia" w:ascii="仿宋" w:hAnsi="仿宋" w:cs="仿宋"/>
          <w:b/>
          <w:kern w:val="0"/>
          <w:sz w:val="36"/>
          <w:szCs w:val="36"/>
          <w:lang w:val="en-US" w:eastAsia="zh-Hans"/>
        </w:rPr>
        <w:t>可自拟格式）</w:t>
      </w:r>
    </w:p>
    <w:p w14:paraId="7876ECF2">
      <w:pPr>
        <w:autoSpaceDE w:val="0"/>
        <w:autoSpaceDN w:val="0"/>
        <w:spacing w:beforeLines="50"/>
        <w:ind w:right="293"/>
        <w:rPr>
          <w:rFonts w:ascii="仿宋" w:hAnsi="仿宋" w:cs="仿宋"/>
          <w:b/>
          <w:kern w:val="0"/>
          <w:sz w:val="24"/>
        </w:rPr>
      </w:pPr>
    </w:p>
    <w:p w14:paraId="6691C058">
      <w:pPr>
        <w:autoSpaceDE w:val="0"/>
        <w:autoSpaceDN w:val="0"/>
        <w:spacing w:beforeLines="50"/>
        <w:ind w:right="293"/>
        <w:rPr>
          <w:rFonts w:ascii="仿宋" w:hAnsi="仿宋" w:cs="仿宋"/>
          <w:b/>
          <w:kern w:val="0"/>
          <w:sz w:val="24"/>
        </w:rPr>
      </w:pPr>
    </w:p>
    <w:p w14:paraId="10CBF02C">
      <w:pPr>
        <w:autoSpaceDE w:val="0"/>
        <w:autoSpaceDN w:val="0"/>
        <w:spacing w:beforeLines="50"/>
        <w:ind w:right="293"/>
        <w:rPr>
          <w:rFonts w:ascii="仿宋" w:hAnsi="仿宋" w:cs="仿宋"/>
          <w:b/>
          <w:kern w:val="0"/>
          <w:sz w:val="24"/>
        </w:rPr>
      </w:pPr>
    </w:p>
    <w:p w14:paraId="4D393849">
      <w:pPr>
        <w:autoSpaceDE w:val="0"/>
        <w:autoSpaceDN w:val="0"/>
        <w:spacing w:beforeLines="50"/>
        <w:ind w:right="293"/>
        <w:rPr>
          <w:rFonts w:ascii="仿宋" w:hAnsi="仿宋" w:cs="仿宋"/>
          <w:b/>
          <w:kern w:val="0"/>
          <w:sz w:val="24"/>
        </w:rPr>
      </w:pPr>
    </w:p>
    <w:p w14:paraId="029E6D37">
      <w:pPr>
        <w:autoSpaceDE w:val="0"/>
        <w:autoSpaceDN w:val="0"/>
        <w:spacing w:beforeLines="50"/>
        <w:ind w:right="293"/>
        <w:rPr>
          <w:rFonts w:ascii="仿宋" w:hAnsi="仿宋" w:cs="仿宋"/>
          <w:b/>
          <w:kern w:val="0"/>
          <w:sz w:val="24"/>
        </w:rPr>
      </w:pPr>
    </w:p>
    <w:p w14:paraId="3EBF91D3">
      <w:pPr>
        <w:autoSpaceDE w:val="0"/>
        <w:autoSpaceDN w:val="0"/>
        <w:spacing w:beforeLines="50"/>
        <w:ind w:right="293"/>
        <w:rPr>
          <w:rFonts w:ascii="仿宋" w:hAnsi="仿宋" w:cs="仿宋"/>
          <w:b/>
          <w:kern w:val="0"/>
          <w:sz w:val="24"/>
        </w:rPr>
      </w:pPr>
    </w:p>
    <w:p w14:paraId="48BECB5E">
      <w:pPr>
        <w:autoSpaceDE w:val="0"/>
        <w:autoSpaceDN w:val="0"/>
        <w:spacing w:beforeLines="50"/>
        <w:ind w:right="293"/>
        <w:rPr>
          <w:rFonts w:ascii="仿宋" w:hAnsi="仿宋" w:cs="仿宋"/>
          <w:b/>
          <w:kern w:val="0"/>
          <w:sz w:val="24"/>
        </w:rPr>
      </w:pPr>
    </w:p>
    <w:p w14:paraId="69DA97DF">
      <w:pPr>
        <w:autoSpaceDE w:val="0"/>
        <w:autoSpaceDN w:val="0"/>
        <w:spacing w:beforeLines="50"/>
        <w:ind w:right="293"/>
        <w:rPr>
          <w:rFonts w:ascii="仿宋" w:hAnsi="仿宋" w:cs="仿宋"/>
          <w:b/>
          <w:kern w:val="0"/>
          <w:sz w:val="24"/>
        </w:rPr>
      </w:pPr>
    </w:p>
    <w:p w14:paraId="56E5D538">
      <w:pPr>
        <w:autoSpaceDE w:val="0"/>
        <w:autoSpaceDN w:val="0"/>
        <w:spacing w:beforeLines="50"/>
        <w:ind w:right="293"/>
        <w:rPr>
          <w:rFonts w:ascii="仿宋" w:hAnsi="仿宋" w:cs="仿宋"/>
          <w:b/>
          <w:kern w:val="0"/>
          <w:sz w:val="24"/>
        </w:rPr>
      </w:pPr>
    </w:p>
    <w:p w14:paraId="521A4E47">
      <w:pPr>
        <w:autoSpaceDE w:val="0"/>
        <w:autoSpaceDN w:val="0"/>
        <w:spacing w:beforeLines="50"/>
        <w:ind w:right="293"/>
        <w:rPr>
          <w:rFonts w:ascii="仿宋" w:hAnsi="仿宋" w:cs="仿宋"/>
          <w:b/>
          <w:kern w:val="0"/>
          <w:sz w:val="24"/>
        </w:rPr>
      </w:pPr>
    </w:p>
    <w:p w14:paraId="4A9344C8">
      <w:pPr>
        <w:autoSpaceDE w:val="0"/>
        <w:autoSpaceDN w:val="0"/>
        <w:spacing w:beforeLines="50"/>
        <w:ind w:right="293"/>
        <w:rPr>
          <w:rFonts w:ascii="仿宋" w:hAnsi="仿宋" w:cs="仿宋"/>
          <w:b/>
          <w:kern w:val="0"/>
          <w:sz w:val="24"/>
        </w:rPr>
      </w:pPr>
    </w:p>
    <w:p w14:paraId="522BED8A">
      <w:pPr>
        <w:autoSpaceDE w:val="0"/>
        <w:autoSpaceDN w:val="0"/>
        <w:spacing w:beforeLines="50"/>
        <w:ind w:right="293"/>
        <w:rPr>
          <w:rFonts w:ascii="仿宋" w:hAnsi="仿宋" w:cs="仿宋"/>
          <w:b/>
          <w:kern w:val="0"/>
          <w:sz w:val="24"/>
        </w:rPr>
      </w:pPr>
    </w:p>
    <w:p w14:paraId="499B322A">
      <w:pPr>
        <w:autoSpaceDE w:val="0"/>
        <w:autoSpaceDN w:val="0"/>
        <w:spacing w:beforeLines="50"/>
        <w:ind w:right="293"/>
        <w:rPr>
          <w:rFonts w:ascii="仿宋" w:hAnsi="仿宋" w:cs="仿宋"/>
          <w:b/>
          <w:kern w:val="0"/>
          <w:sz w:val="24"/>
        </w:rPr>
      </w:pPr>
    </w:p>
    <w:p w14:paraId="1466A817">
      <w:pPr>
        <w:autoSpaceDE w:val="0"/>
        <w:autoSpaceDN w:val="0"/>
        <w:spacing w:beforeLines="50"/>
        <w:ind w:right="293"/>
        <w:rPr>
          <w:rFonts w:ascii="仿宋" w:hAnsi="仿宋" w:cs="仿宋"/>
          <w:b/>
          <w:kern w:val="0"/>
          <w:sz w:val="24"/>
        </w:rPr>
      </w:pPr>
    </w:p>
    <w:p w14:paraId="590BA940">
      <w:pPr>
        <w:autoSpaceDE w:val="0"/>
        <w:autoSpaceDN w:val="0"/>
        <w:spacing w:beforeLines="50"/>
        <w:ind w:right="293"/>
        <w:rPr>
          <w:rFonts w:ascii="仿宋" w:hAnsi="仿宋" w:cs="仿宋"/>
          <w:b/>
          <w:kern w:val="0"/>
          <w:sz w:val="24"/>
        </w:rPr>
      </w:pPr>
    </w:p>
    <w:p w14:paraId="22889085">
      <w:pPr>
        <w:autoSpaceDE w:val="0"/>
        <w:autoSpaceDN w:val="0"/>
        <w:spacing w:beforeLines="50"/>
        <w:ind w:right="293"/>
        <w:rPr>
          <w:rFonts w:ascii="仿宋" w:hAnsi="仿宋" w:cs="仿宋"/>
          <w:b/>
          <w:kern w:val="0"/>
          <w:sz w:val="24"/>
        </w:rPr>
      </w:pPr>
    </w:p>
    <w:p w14:paraId="6211329F">
      <w:pPr>
        <w:autoSpaceDE w:val="0"/>
        <w:autoSpaceDN w:val="0"/>
        <w:spacing w:beforeLines="50"/>
        <w:ind w:right="293"/>
        <w:rPr>
          <w:rFonts w:ascii="仿宋" w:hAnsi="仿宋" w:cs="仿宋"/>
          <w:b/>
          <w:kern w:val="0"/>
          <w:sz w:val="24"/>
        </w:rPr>
      </w:pPr>
    </w:p>
    <w:p w14:paraId="7AADC567">
      <w:pPr>
        <w:autoSpaceDE w:val="0"/>
        <w:autoSpaceDN w:val="0"/>
        <w:spacing w:beforeLines="50"/>
        <w:ind w:right="293"/>
        <w:rPr>
          <w:rFonts w:ascii="仿宋" w:hAnsi="仿宋" w:cs="仿宋"/>
          <w:b/>
          <w:kern w:val="0"/>
          <w:sz w:val="24"/>
        </w:rPr>
      </w:pPr>
    </w:p>
    <w:p w14:paraId="7DB4094E">
      <w:pPr>
        <w:autoSpaceDE w:val="0"/>
        <w:autoSpaceDN w:val="0"/>
        <w:spacing w:beforeLines="50"/>
        <w:ind w:right="293"/>
        <w:rPr>
          <w:rFonts w:ascii="仿宋" w:hAnsi="仿宋" w:cs="仿宋"/>
          <w:b/>
          <w:kern w:val="0"/>
          <w:sz w:val="24"/>
        </w:rPr>
      </w:pPr>
    </w:p>
    <w:p w14:paraId="48002F79">
      <w:pPr>
        <w:autoSpaceDE w:val="0"/>
        <w:autoSpaceDN w:val="0"/>
        <w:spacing w:beforeLines="50"/>
        <w:ind w:right="293"/>
        <w:rPr>
          <w:rFonts w:ascii="仿宋" w:hAnsi="仿宋" w:cs="仿宋"/>
          <w:b/>
          <w:kern w:val="0"/>
          <w:sz w:val="24"/>
        </w:rPr>
      </w:pPr>
    </w:p>
    <w:p w14:paraId="7BCB4B9D">
      <w:pPr>
        <w:autoSpaceDE w:val="0"/>
        <w:autoSpaceDN w:val="0"/>
        <w:spacing w:beforeLines="50"/>
        <w:ind w:right="293"/>
        <w:rPr>
          <w:rFonts w:ascii="仿宋" w:hAnsi="仿宋" w:cs="仿宋"/>
          <w:b/>
          <w:kern w:val="0"/>
          <w:sz w:val="24"/>
        </w:rPr>
      </w:pPr>
    </w:p>
    <w:p w14:paraId="6CAF56A1">
      <w:pPr>
        <w:autoSpaceDE w:val="0"/>
        <w:autoSpaceDN w:val="0"/>
        <w:spacing w:beforeLines="50"/>
        <w:ind w:right="293"/>
        <w:rPr>
          <w:rFonts w:ascii="仿宋" w:hAnsi="仿宋" w:cs="仿宋"/>
          <w:b/>
          <w:kern w:val="0"/>
          <w:sz w:val="24"/>
        </w:rPr>
      </w:pPr>
    </w:p>
    <w:p w14:paraId="721EEE40">
      <w:pPr>
        <w:autoSpaceDE w:val="0"/>
        <w:autoSpaceDN w:val="0"/>
        <w:spacing w:beforeLines="50"/>
        <w:ind w:right="293"/>
        <w:jc w:val="center"/>
        <w:rPr>
          <w:rFonts w:ascii="仿宋" w:hAnsi="仿宋" w:cs="仿宋"/>
          <w:b/>
          <w:kern w:val="0"/>
          <w:sz w:val="24"/>
        </w:rPr>
      </w:pPr>
      <w:r>
        <w:rPr>
          <w:rFonts w:hint="eastAsia" w:ascii="仿宋" w:hAnsi="仿宋" w:cs="仿宋"/>
          <w:b/>
          <w:kern w:val="0"/>
          <w:sz w:val="24"/>
        </w:rPr>
        <w:t xml:space="preserve">                             </w:t>
      </w:r>
      <w:r>
        <w:rPr>
          <w:rFonts w:hint="eastAsia" w:ascii="仿宋" w:hAnsi="仿宋" w:cs="仿宋"/>
          <w:b/>
          <w:kern w:val="0"/>
          <w:sz w:val="24"/>
          <w:lang w:val="en-US" w:eastAsia="zh-Hans"/>
        </w:rPr>
        <w:t>债权人</w:t>
      </w:r>
      <w:r>
        <w:rPr>
          <w:rFonts w:hint="eastAsia" w:ascii="仿宋" w:hAnsi="仿宋" w:cs="仿宋"/>
          <w:b/>
          <w:kern w:val="0"/>
          <w:sz w:val="24"/>
        </w:rPr>
        <w:t>签字/盖章 ：</w:t>
      </w:r>
    </w:p>
    <w:p w14:paraId="79CA1710">
      <w:pPr>
        <w:autoSpaceDE w:val="0"/>
        <w:autoSpaceDN w:val="0"/>
        <w:spacing w:beforeLines="50"/>
        <w:ind w:right="293"/>
        <w:jc w:val="center"/>
        <w:rPr>
          <w:rFonts w:ascii="仿宋" w:hAnsi="仿宋" w:cs="仿宋"/>
          <w:b/>
          <w:kern w:val="0"/>
          <w:sz w:val="24"/>
        </w:rPr>
      </w:pPr>
      <w:r>
        <w:rPr>
          <w:rFonts w:hint="eastAsia" w:ascii="仿宋" w:hAnsi="仿宋" w:cs="仿宋"/>
          <w:b/>
          <w:kern w:val="0"/>
          <w:sz w:val="24"/>
        </w:rPr>
        <w:t xml:space="preserve">                             年   月   日</w:t>
      </w:r>
    </w:p>
    <w:p w14:paraId="36D73C2B">
      <w:pPr>
        <w:autoSpaceDE w:val="0"/>
        <w:autoSpaceDN w:val="0"/>
        <w:spacing w:beforeLines="50"/>
        <w:ind w:right="295"/>
        <w:rPr>
          <w:rFonts w:ascii="仿宋" w:hAnsi="仿宋" w:cs="仿宋"/>
          <w:b/>
          <w:kern w:val="0"/>
          <w:sz w:val="24"/>
        </w:rPr>
      </w:pPr>
    </w:p>
    <w:p w14:paraId="4CAFFFED">
      <w:pPr>
        <w:autoSpaceDE w:val="0"/>
        <w:autoSpaceDN w:val="0"/>
        <w:spacing w:beforeLines="50"/>
        <w:ind w:right="295"/>
        <w:rPr>
          <w:rFonts w:ascii="仿宋" w:hAnsi="仿宋" w:cs="仿宋"/>
          <w:b/>
          <w:kern w:val="0"/>
          <w:sz w:val="24"/>
        </w:rPr>
      </w:pPr>
      <w:r>
        <w:rPr>
          <w:rFonts w:hint="eastAsia" w:ascii="仿宋" w:hAnsi="仿宋" w:cs="仿宋"/>
          <w:b/>
          <w:kern w:val="0"/>
          <w:sz w:val="24"/>
        </w:rPr>
        <w:t>提示：请列出债权计算依据的合同名称与合同条款，利息、违约金</w:t>
      </w:r>
      <w:r>
        <w:rPr>
          <w:rFonts w:hint="eastAsia" w:ascii="仿宋" w:hAnsi="仿宋" w:cs="仿宋"/>
          <w:b/>
          <w:kern w:val="0"/>
          <w:sz w:val="24"/>
          <w:lang w:eastAsia="zh-Hans"/>
        </w:rPr>
        <w:t>、</w:t>
      </w:r>
      <w:r>
        <w:rPr>
          <w:rFonts w:hint="default" w:ascii="仿宋" w:hAnsi="仿宋" w:cs="仿宋"/>
          <w:b/>
          <w:kern w:val="0"/>
          <w:sz w:val="24"/>
          <w:lang w:eastAsia="zh-Hans"/>
        </w:rPr>
        <w:t>迟延履行期间加倍债务利息</w:t>
      </w:r>
      <w:r>
        <w:rPr>
          <w:rFonts w:hint="eastAsia" w:ascii="仿宋" w:hAnsi="仿宋" w:cs="仿宋"/>
          <w:b/>
          <w:kern w:val="0"/>
          <w:sz w:val="24"/>
          <w:lang w:val="en-US" w:eastAsia="zh-Hans"/>
        </w:rPr>
        <w:t>等</w:t>
      </w:r>
      <w:r>
        <w:rPr>
          <w:rFonts w:hint="eastAsia" w:ascii="仿宋" w:hAnsi="仿宋" w:cs="仿宋"/>
          <w:b/>
          <w:kern w:val="0"/>
          <w:sz w:val="24"/>
        </w:rPr>
        <w:t>计算公式及详细计算步骤，否则有可能因为事实不清而导致无法确认。</w:t>
      </w:r>
    </w:p>
    <w:p w14:paraId="0C5BBC11">
      <w:pPr>
        <w:spacing w:line="440" w:lineRule="exact"/>
        <w:jc w:val="left"/>
        <w:rPr>
          <w:rStyle w:val="8"/>
          <w:rFonts w:hint="eastAsia" w:ascii="仿宋" w:hAnsi="仿宋" w:eastAsia="仿宋" w:cs="仿宋"/>
          <w:b/>
          <w:bCs w:val="0"/>
          <w:i w:val="0"/>
          <w:caps w:val="0"/>
          <w:color w:val="auto"/>
          <w:spacing w:val="0"/>
          <w:sz w:val="32"/>
          <w:szCs w:val="32"/>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7</w:t>
      </w:r>
      <w:r>
        <w:rPr>
          <w:rFonts w:hint="eastAsia" w:ascii="仿宋" w:hAnsi="仿宋" w:eastAsia="仿宋" w:cs="仿宋"/>
          <w:sz w:val="30"/>
          <w:szCs w:val="30"/>
          <w:u w:val="none"/>
          <w:lang w:val="en-US" w:eastAsia="zh-Hans"/>
        </w:rPr>
        <w:t>:</w:t>
      </w:r>
    </w:p>
    <w:p w14:paraId="73956CE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360" w:lineRule="exact"/>
        <w:ind w:right="0" w:rightChars="0"/>
        <w:jc w:val="center"/>
        <w:textAlignment w:val="auto"/>
        <w:outlineLvl w:val="9"/>
        <w:rPr>
          <w:rFonts w:hint="default" w:ascii="仿宋" w:hAnsi="仿宋" w:eastAsia="仿宋" w:cs="仿宋"/>
          <w:b/>
          <w:bCs w:val="0"/>
          <w:i w:val="0"/>
          <w:caps w:val="0"/>
          <w:color w:val="auto"/>
          <w:spacing w:val="0"/>
          <w:sz w:val="32"/>
          <w:szCs w:val="32"/>
          <w:lang w:val="en-US" w:eastAsia="zh-Hans"/>
        </w:rPr>
      </w:pPr>
      <w:r>
        <w:rPr>
          <w:rStyle w:val="8"/>
          <w:rFonts w:hint="eastAsia" w:ascii="仿宋" w:hAnsi="仿宋" w:eastAsia="仿宋" w:cs="仿宋"/>
          <w:b/>
          <w:bCs w:val="0"/>
          <w:i w:val="0"/>
          <w:caps w:val="0"/>
          <w:color w:val="auto"/>
          <w:spacing w:val="0"/>
          <w:sz w:val="32"/>
          <w:szCs w:val="32"/>
        </w:rPr>
        <w:t>债权申报</w:t>
      </w:r>
      <w:r>
        <w:rPr>
          <w:rStyle w:val="8"/>
          <w:rFonts w:hint="eastAsia" w:ascii="仿宋" w:hAnsi="仿宋" w:eastAsia="仿宋" w:cs="仿宋"/>
          <w:b/>
          <w:bCs w:val="0"/>
          <w:i w:val="0"/>
          <w:caps w:val="0"/>
          <w:color w:val="auto"/>
          <w:spacing w:val="0"/>
          <w:sz w:val="32"/>
          <w:szCs w:val="32"/>
          <w:lang w:val="en-US" w:eastAsia="zh-Hans"/>
        </w:rPr>
        <w:t>特别说明</w:t>
      </w:r>
    </w:p>
    <w:p w14:paraId="016724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leftChars="0" w:right="0" w:rightChars="0" w:firstLine="480" w:firstLineChars="200"/>
        <w:jc w:val="both"/>
        <w:textAlignment w:val="auto"/>
        <w:outlineLvl w:val="9"/>
        <w:rPr>
          <w:rFonts w:hint="eastAsia" w:ascii="仿宋" w:hAnsi="仿宋" w:eastAsia="仿宋" w:cs="仿宋"/>
          <w:b w:val="0"/>
          <w:i w:val="0"/>
          <w:caps w:val="0"/>
          <w:color w:val="auto"/>
          <w:spacing w:val="0"/>
          <w:sz w:val="24"/>
          <w:szCs w:val="24"/>
        </w:rPr>
      </w:pPr>
      <w:r>
        <w:rPr>
          <w:rFonts w:hint="eastAsia" w:ascii="仿宋" w:hAnsi="仿宋" w:eastAsia="仿宋" w:cs="仿宋"/>
          <w:b w:val="0"/>
          <w:i w:val="0"/>
          <w:caps w:val="0"/>
          <w:color w:val="auto"/>
          <w:spacing w:val="0"/>
          <w:sz w:val="24"/>
          <w:szCs w:val="24"/>
        </w:rPr>
        <w:t>根据《中华人民共和国企业破产法》的规定，结合人民法院《债权申报公告》的要求，现就债权申报相关事宜及债权申报表的填写规则、注意事项及法律后果等</w:t>
      </w:r>
      <w:r>
        <w:rPr>
          <w:rFonts w:hint="eastAsia" w:ascii="仿宋" w:hAnsi="仿宋" w:eastAsia="仿宋" w:cs="仿宋"/>
          <w:b w:val="0"/>
          <w:i w:val="0"/>
          <w:caps w:val="0"/>
          <w:color w:val="auto"/>
          <w:spacing w:val="0"/>
          <w:sz w:val="24"/>
          <w:szCs w:val="24"/>
          <w:lang w:val="en-US" w:eastAsia="zh-CN"/>
        </w:rPr>
        <w:t>作</w:t>
      </w:r>
      <w:r>
        <w:rPr>
          <w:rFonts w:hint="eastAsia" w:ascii="仿宋" w:hAnsi="仿宋" w:eastAsia="仿宋" w:cs="仿宋"/>
          <w:b w:val="0"/>
          <w:i w:val="0"/>
          <w:caps w:val="0"/>
          <w:color w:val="auto"/>
          <w:spacing w:val="0"/>
          <w:sz w:val="24"/>
          <w:szCs w:val="24"/>
        </w:rPr>
        <w:t>如下规定，以便债权申报、审核、核查、裁定确认及分配或受偿款项的领取等事宜有序高效</w:t>
      </w:r>
      <w:r>
        <w:rPr>
          <w:rFonts w:hint="eastAsia" w:ascii="仿宋" w:hAnsi="仿宋" w:eastAsia="仿宋" w:cs="仿宋"/>
          <w:b w:val="0"/>
          <w:i w:val="0"/>
          <w:caps w:val="0"/>
          <w:color w:val="auto"/>
          <w:spacing w:val="0"/>
          <w:sz w:val="24"/>
          <w:szCs w:val="24"/>
          <w:lang w:val="en-US" w:eastAsia="zh-CN"/>
        </w:rPr>
        <w:t>进行</w:t>
      </w:r>
      <w:r>
        <w:rPr>
          <w:rFonts w:hint="eastAsia" w:ascii="仿宋" w:hAnsi="仿宋" w:eastAsia="仿宋" w:cs="仿宋"/>
          <w:b w:val="0"/>
          <w:i w:val="0"/>
          <w:caps w:val="0"/>
          <w:color w:val="auto"/>
          <w:spacing w:val="0"/>
          <w:sz w:val="24"/>
          <w:szCs w:val="24"/>
        </w:rPr>
        <w:t>：</w:t>
      </w:r>
    </w:p>
    <w:p w14:paraId="49960516">
      <w:pPr>
        <w:keepNext w:val="0"/>
        <w:keepLines w:val="0"/>
        <w:pageBreakBefore w:val="0"/>
        <w:numPr>
          <w:ilvl w:val="0"/>
          <w:numId w:val="2"/>
        </w:numPr>
        <w:kinsoku/>
        <w:wordWrap/>
        <w:overflowPunct/>
        <w:topLinePunct w:val="0"/>
        <w:autoSpaceDE/>
        <w:autoSpaceDN/>
        <w:bidi w:val="0"/>
        <w:adjustRightInd/>
        <w:snapToGrid/>
        <w:spacing w:line="360" w:lineRule="exact"/>
        <w:ind w:left="0" w:firstLine="482" w:firstLineChars="200"/>
        <w:jc w:val="left"/>
        <w:textAlignment w:val="auto"/>
        <w:outlineLvl w:val="0"/>
        <w:rPr>
          <w:rFonts w:hint="eastAsia" w:ascii="仿宋" w:hAnsi="仿宋" w:eastAsia="仿宋" w:cs="仿宋"/>
          <w:b/>
          <w:sz w:val="24"/>
          <w:szCs w:val="24"/>
        </w:rPr>
      </w:pPr>
      <w:r>
        <w:rPr>
          <w:rFonts w:hint="eastAsia" w:ascii="仿宋" w:hAnsi="仿宋" w:eastAsia="仿宋" w:cs="仿宋"/>
          <w:b/>
          <w:sz w:val="24"/>
          <w:szCs w:val="24"/>
        </w:rPr>
        <w:t>申报债权的范围</w:t>
      </w:r>
    </w:p>
    <w:p w14:paraId="074AA06F">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人民法院受理破产申请时对债务人享有债权的债权人，均有权向管理人申报债权。</w:t>
      </w:r>
    </w:p>
    <w:p w14:paraId="2A52B2A8">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未到期的债权，在破产申请受理时视为到期。附利息的债权自破产申请受理时起停止计息。</w:t>
      </w:r>
    </w:p>
    <w:p w14:paraId="6A467927">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附条件、附期限的债权和诉讼、仲裁未决的债权，债权人可以申报。</w:t>
      </w:r>
    </w:p>
    <w:p w14:paraId="009F1DF4">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连带债权人可以由其中一人代表全体连带债权人申报债权，也可以共同申报债权。</w:t>
      </w:r>
    </w:p>
    <w:p w14:paraId="4D39B2FF">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债务人的保证人或者其他连带债务人已经代替债务人清偿债务的，以其对债务人的求偿权申报债权</w:t>
      </w: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债务人的保证人或者其他连带债务人尚未代替债务人清偿债务的，以其对债务人的将来求偿权申报债权。但是，债权人已经向破产管理人申报全部债权的除外。</w:t>
      </w:r>
    </w:p>
    <w:p w14:paraId="4CBAC612">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连带债务人数人被裁定进入破产程序的，其债权人有权就全部债权分别在各破产案件中申报债权。保证人被裁定进入破产程序的，债权人有权申报其对保证人的保证债权</w:t>
      </w: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主债务未到期的，保证债权在保证人破产申请受理时视为到期</w:t>
      </w: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债务人、保证人均被裁定进入破产程序的，债权人有权向债务人、保证人分别申报债权。</w:t>
      </w:r>
    </w:p>
    <w:p w14:paraId="1E1935EF">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管理人或者债务人依照《企业破产法》的规定解除合同的，对方当事人以因合同解除所产生的损害赔偿请求权申报债权。</w:t>
      </w:r>
    </w:p>
    <w:p w14:paraId="55F86C63">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债务人是委托合同的委托人，被裁定适用《企业破产法》规定的程序，受托人不知该事实，继续处理委托事务的，受托人以由此产生的请求权申报债权。</w:t>
      </w:r>
    </w:p>
    <w:p w14:paraId="0E0598AB">
      <w:pPr>
        <w:keepNext w:val="0"/>
        <w:keepLines w:val="0"/>
        <w:pageBreakBefore w:val="0"/>
        <w:numPr>
          <w:ilvl w:val="0"/>
          <w:numId w:val="3"/>
        </w:numPr>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债务人是票据的出票人，被裁定适用《企业破产法》规定的程序，该票据的付款人继续付款或者承兑的，付款人以由此产生的请求权申报债权。</w:t>
      </w:r>
    </w:p>
    <w:p w14:paraId="09BE7271">
      <w:pPr>
        <w:keepNext w:val="0"/>
        <w:keepLines w:val="0"/>
        <w:pageBreakBefore w:val="0"/>
        <w:numPr>
          <w:ilvl w:val="0"/>
          <w:numId w:val="0"/>
        </w:numPr>
        <w:kinsoku/>
        <w:wordWrap/>
        <w:overflowPunct/>
        <w:topLinePunct w:val="0"/>
        <w:autoSpaceDE/>
        <w:autoSpaceDN/>
        <w:bidi w:val="0"/>
        <w:adjustRightInd/>
        <w:snapToGrid/>
        <w:spacing w:line="360" w:lineRule="exact"/>
        <w:ind w:left="0" w:firstLine="482" w:firstLineChars="200"/>
        <w:jc w:val="both"/>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lang w:val="en-US" w:eastAsia="zh-Hans"/>
        </w:rPr>
        <w:t>二、债权申报的要求</w:t>
      </w:r>
    </w:p>
    <w:p w14:paraId="43CC29E6">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pPr>
      <w:r>
        <w:rPr>
          <w:rFonts w:hint="eastAsia" w:ascii="仿宋" w:hAnsi="仿宋" w:eastAsia="仿宋" w:cs="仿宋"/>
          <w:b w:val="0"/>
          <w:bCs w:val="0"/>
          <w:i w:val="0"/>
          <w:iCs w:val="0"/>
          <w:caps w:val="0"/>
          <w:color w:val="000000" w:themeColor="text1"/>
          <w:spacing w:val="0"/>
          <w:kern w:val="0"/>
          <w:sz w:val="24"/>
          <w:szCs w:val="24"/>
          <w:u w:val="none"/>
          <w:shd w:val="clear" w:fill="FFFFFF"/>
          <w:lang w:eastAsia="zh-CN" w:bidi="ar"/>
          <w14:textFill>
            <w14:solidFill>
              <w14:schemeClr w14:val="tx1"/>
            </w14:solidFill>
          </w14:textFill>
        </w:rPr>
        <w:t>1</w:t>
      </w:r>
      <w:r>
        <w:rPr>
          <w:rFonts w:hint="eastAsia" w:ascii="仿宋" w:hAnsi="仿宋" w:eastAsia="仿宋" w:cs="仿宋"/>
          <w:b w:val="0"/>
          <w:bCs w:val="0"/>
          <w:i w:val="0"/>
          <w:iCs w:val="0"/>
          <w:caps w:val="0"/>
          <w:color w:val="000000" w:themeColor="text1"/>
          <w:spacing w:val="0"/>
          <w:kern w:val="0"/>
          <w:sz w:val="24"/>
          <w:szCs w:val="24"/>
          <w:u w:val="none"/>
          <w:shd w:val="clear" w:fill="FFFFFF"/>
          <w:lang w:eastAsia="zh-Hans" w:bidi="ar"/>
          <w14:textFill>
            <w14:solidFill>
              <w14:schemeClr w14:val="tx1"/>
            </w14:solidFill>
          </w14:textFill>
        </w:rPr>
        <w:t>、</w:t>
      </w:r>
      <w:r>
        <w:rPr>
          <w:rFonts w:hint="eastAsia" w:ascii="仿宋" w:hAnsi="仿宋" w:eastAsia="仿宋" w:cs="仿宋"/>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债权人应当在人民法院确定的债权申报期限内向管理人申报债权。</w:t>
      </w:r>
    </w:p>
    <w:p w14:paraId="2DF4B496">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color w:val="000000" w:themeColor="text1"/>
          <w:kern w:val="0"/>
          <w:sz w:val="24"/>
          <w:szCs w:val="24"/>
          <w:lang w:val="en-US" w:eastAsia="zh-Hans" w:bidi="ar"/>
          <w14:textFill>
            <w14:solidFill>
              <w14:schemeClr w14:val="tx1"/>
            </w14:solidFill>
          </w14:textFill>
        </w:rPr>
      </w:pPr>
      <w:r>
        <w:rPr>
          <w:rFonts w:hint="eastAsia" w:ascii="仿宋" w:hAnsi="仿宋" w:eastAsia="仿宋" w:cs="仿宋"/>
          <w:color w:val="000000" w:themeColor="text1"/>
          <w:kern w:val="0"/>
          <w:sz w:val="24"/>
          <w:szCs w:val="24"/>
          <w:lang w:eastAsia="zh-CN" w:bidi="ar"/>
          <w14:textFill>
            <w14:solidFill>
              <w14:schemeClr w14:val="tx1"/>
            </w14:solidFill>
          </w14:textFill>
        </w:rPr>
        <w:t>2</w:t>
      </w:r>
      <w:r>
        <w:rPr>
          <w:rFonts w:hint="eastAsia" w:ascii="仿宋" w:hAnsi="仿宋" w:eastAsia="仿宋" w:cs="仿宋"/>
          <w:color w:val="000000" w:themeColor="text1"/>
          <w:kern w:val="0"/>
          <w:sz w:val="24"/>
          <w:szCs w:val="24"/>
          <w:lang w:eastAsia="zh-Hans" w:bidi="ar"/>
          <w14:textFill>
            <w14:solidFill>
              <w14:schemeClr w14:val="tx1"/>
            </w14:solidFill>
          </w14:textFill>
        </w:rPr>
        <w:t>、</w:t>
      </w:r>
      <w:r>
        <w:rPr>
          <w:rFonts w:hint="eastAsia" w:ascii="仿宋" w:hAnsi="仿宋" w:eastAsia="仿宋" w:cs="仿宋"/>
          <w:b w:val="0"/>
          <w:bCs w:val="0"/>
          <w:i w:val="0"/>
          <w:iCs w:val="0"/>
          <w:caps w:val="0"/>
          <w:color w:val="000000" w:themeColor="text1"/>
          <w:spacing w:val="0"/>
          <w:kern w:val="0"/>
          <w:sz w:val="24"/>
          <w:szCs w:val="24"/>
          <w:u w:val="none"/>
          <w:shd w:val="clear" w:fill="FFFFFF"/>
          <w:lang w:val="en-US" w:eastAsia="zh-Hans" w:bidi="ar"/>
          <w14:textFill>
            <w14:solidFill>
              <w14:schemeClr w14:val="tx1"/>
            </w14:solidFill>
          </w14:textFill>
        </w:rPr>
        <w:t>债权人</w:t>
      </w:r>
      <w:r>
        <w:rPr>
          <w:rFonts w:hint="eastAsia" w:ascii="仿宋" w:hAnsi="仿宋" w:eastAsia="仿宋" w:cs="仿宋"/>
          <w:color w:val="000000" w:themeColor="text1"/>
          <w:kern w:val="0"/>
          <w:sz w:val="24"/>
          <w:szCs w:val="24"/>
          <w:lang w:val="en-US" w:eastAsia="zh-CN" w:bidi="ar"/>
          <w14:textFill>
            <w14:solidFill>
              <w14:schemeClr w14:val="tx1"/>
            </w14:solidFill>
          </w14:textFill>
        </w:rPr>
        <w:t>应当明确是否</w:t>
      </w:r>
      <w:r>
        <w:rPr>
          <w:rFonts w:hint="eastAsia" w:ascii="仿宋" w:hAnsi="仿宋" w:eastAsia="仿宋" w:cs="仿宋"/>
          <w:color w:val="000000" w:themeColor="text1"/>
          <w:kern w:val="0"/>
          <w:sz w:val="24"/>
          <w:szCs w:val="24"/>
          <w:lang w:val="en-US" w:eastAsia="zh-Hans" w:bidi="ar"/>
          <w14:textFill>
            <w14:solidFill>
              <w14:schemeClr w14:val="tx1"/>
            </w14:solidFill>
          </w14:textFill>
        </w:rPr>
        <w:t>存在</w:t>
      </w:r>
      <w:r>
        <w:rPr>
          <w:rFonts w:hint="eastAsia" w:ascii="仿宋" w:hAnsi="仿宋" w:eastAsia="仿宋" w:cs="仿宋"/>
          <w:color w:val="000000" w:themeColor="text1"/>
          <w:kern w:val="0"/>
          <w:sz w:val="24"/>
          <w:szCs w:val="24"/>
          <w:lang w:val="en-US" w:eastAsia="zh-CN" w:bidi="ar"/>
          <w14:textFill>
            <w14:solidFill>
              <w14:schemeClr w14:val="tx1"/>
            </w14:solidFill>
          </w14:textFill>
        </w:rPr>
        <w:t>对</w:t>
      </w:r>
      <w:r>
        <w:rPr>
          <w:rFonts w:hint="eastAsia" w:ascii="仿宋" w:hAnsi="仿宋" w:eastAsia="仿宋" w:cs="仿宋"/>
          <w:color w:val="000000" w:themeColor="text1"/>
          <w:kern w:val="0"/>
          <w:sz w:val="24"/>
          <w:szCs w:val="24"/>
          <w:lang w:val="en-US" w:eastAsia="zh-Hans" w:bidi="ar"/>
          <w14:textFill>
            <w14:solidFill>
              <w14:schemeClr w14:val="tx1"/>
            </w14:solidFill>
          </w14:textFill>
        </w:rPr>
        <w:t>债务人</w:t>
      </w:r>
      <w:r>
        <w:rPr>
          <w:rFonts w:hint="eastAsia" w:ascii="仿宋" w:hAnsi="仿宋" w:eastAsia="仿宋" w:cs="仿宋"/>
          <w:color w:val="000000" w:themeColor="text1"/>
          <w:kern w:val="0"/>
          <w:sz w:val="24"/>
          <w:szCs w:val="24"/>
          <w:lang w:val="en-US" w:eastAsia="zh-CN" w:bidi="ar"/>
          <w14:textFill>
            <w14:solidFill>
              <w14:schemeClr w14:val="tx1"/>
            </w14:solidFill>
          </w14:textFill>
        </w:rPr>
        <w:t>特定财产享有优先权，并明确说明优先权的标的物、</w:t>
      </w:r>
      <w:r>
        <w:rPr>
          <w:rFonts w:hint="eastAsia" w:ascii="仿宋" w:hAnsi="仿宋" w:eastAsia="仿宋" w:cs="仿宋"/>
          <w:color w:val="000000" w:themeColor="text1"/>
          <w:kern w:val="0"/>
          <w:sz w:val="24"/>
          <w:szCs w:val="24"/>
          <w:lang w:val="en-US" w:eastAsia="zh-Hans" w:bidi="ar"/>
          <w14:textFill>
            <w14:solidFill>
              <w14:schemeClr w14:val="tx1"/>
            </w14:solidFill>
          </w14:textFill>
        </w:rPr>
        <w:t>主张优先权</w:t>
      </w:r>
      <w:r>
        <w:rPr>
          <w:rFonts w:hint="eastAsia" w:ascii="仿宋" w:hAnsi="仿宋" w:eastAsia="仿宋" w:cs="仿宋"/>
          <w:color w:val="000000" w:themeColor="text1"/>
          <w:kern w:val="0"/>
          <w:sz w:val="24"/>
          <w:szCs w:val="24"/>
          <w:lang w:val="en-US" w:eastAsia="zh-CN" w:bidi="ar"/>
          <w14:textFill>
            <w14:solidFill>
              <w14:schemeClr w14:val="tx1"/>
            </w14:solidFill>
          </w14:textFill>
        </w:rPr>
        <w:t>债权额等情况</w:t>
      </w: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p>
    <w:p w14:paraId="16074F4F">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pPr>
      <w:r>
        <w:rPr>
          <w:rFonts w:hint="eastAsia" w:ascii="仿宋" w:hAnsi="仿宋" w:eastAsia="仿宋" w:cs="仿宋"/>
          <w:b w:val="0"/>
          <w:bCs w:val="0"/>
          <w:i w:val="0"/>
          <w:iCs w:val="0"/>
          <w:caps w:val="0"/>
          <w:color w:val="000000" w:themeColor="text1"/>
          <w:spacing w:val="0"/>
          <w:kern w:val="0"/>
          <w:sz w:val="24"/>
          <w:szCs w:val="24"/>
          <w:u w:val="none"/>
          <w:shd w:val="clear" w:fill="FFFFFF"/>
          <w:lang w:eastAsia="zh-CN" w:bidi="ar"/>
          <w14:textFill>
            <w14:solidFill>
              <w14:schemeClr w14:val="tx1"/>
            </w14:solidFill>
          </w14:textFill>
        </w:rPr>
        <w:t>3</w:t>
      </w:r>
      <w:r>
        <w:rPr>
          <w:rFonts w:hint="eastAsia" w:ascii="仿宋" w:hAnsi="仿宋" w:eastAsia="仿宋" w:cs="仿宋"/>
          <w:b w:val="0"/>
          <w:bCs w:val="0"/>
          <w:i w:val="0"/>
          <w:iCs w:val="0"/>
          <w:caps w:val="0"/>
          <w:color w:val="000000" w:themeColor="text1"/>
          <w:spacing w:val="0"/>
          <w:kern w:val="0"/>
          <w:sz w:val="24"/>
          <w:szCs w:val="24"/>
          <w:u w:val="none"/>
          <w:shd w:val="clear" w:fill="FFFFFF"/>
          <w:lang w:eastAsia="zh-Hans" w:bidi="ar"/>
          <w14:textFill>
            <w14:solidFill>
              <w14:schemeClr w14:val="tx1"/>
            </w14:solidFill>
          </w14:textFill>
        </w:rPr>
        <w:t>、</w:t>
      </w:r>
      <w:r>
        <w:rPr>
          <w:rFonts w:hint="eastAsia" w:ascii="仿宋" w:hAnsi="仿宋" w:eastAsia="仿宋" w:cs="仿宋"/>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申报的债权是连带债权的，应当说明。</w:t>
      </w:r>
    </w:p>
    <w:p w14:paraId="3D2DCB10">
      <w:pPr>
        <w:pStyle w:val="10"/>
        <w:keepNext w:val="0"/>
        <w:keepLines w:val="0"/>
        <w:pageBreakBefore w:val="0"/>
        <w:numPr>
          <w:ilvl w:val="0"/>
          <w:numId w:val="0"/>
        </w:numPr>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color w:val="000000" w:themeColor="text1"/>
          <w:kern w:val="0"/>
          <w:sz w:val="24"/>
          <w:szCs w:val="24"/>
          <w:lang w:eastAsia="zh-Hans" w:bidi="ar"/>
          <w14:textFill>
            <w14:solidFill>
              <w14:schemeClr w14:val="tx1"/>
            </w14:solidFill>
          </w14:textFill>
        </w:rPr>
      </w:pPr>
      <w:r>
        <w:rPr>
          <w:rFonts w:hint="eastAsia" w:ascii="仿宋" w:hAnsi="仿宋" w:eastAsia="仿宋" w:cs="仿宋"/>
          <w:color w:val="000000" w:themeColor="text1"/>
          <w:kern w:val="0"/>
          <w:sz w:val="24"/>
          <w:szCs w:val="24"/>
          <w:lang w:eastAsia="zh-Hans" w:bidi="ar"/>
          <w14:textFill>
            <w14:solidFill>
              <w14:schemeClr w14:val="tx1"/>
            </w14:solidFill>
          </w14:textFill>
        </w:rPr>
        <w:t>4、</w:t>
      </w:r>
      <w:r>
        <w:rPr>
          <w:rFonts w:hint="eastAsia" w:ascii="仿宋" w:hAnsi="仿宋" w:eastAsia="仿宋" w:cs="仿宋"/>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债权人应当书面说明债权的数额</w:t>
      </w:r>
      <w:r>
        <w:rPr>
          <w:rFonts w:hint="eastAsia" w:ascii="仿宋" w:hAnsi="仿宋" w:eastAsia="仿宋" w:cs="仿宋"/>
          <w:b w:val="0"/>
          <w:bCs w:val="0"/>
          <w:i w:val="0"/>
          <w:iCs w:val="0"/>
          <w:caps w:val="0"/>
          <w:color w:val="000000" w:themeColor="text1"/>
          <w:spacing w:val="0"/>
          <w:kern w:val="0"/>
          <w:sz w:val="24"/>
          <w:szCs w:val="24"/>
          <w:u w:val="none"/>
          <w:shd w:val="clear" w:fill="FFFFFF"/>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申报的债权涉及利息、违约金、</w:t>
      </w:r>
      <w:r>
        <w:rPr>
          <w:rFonts w:hint="eastAsia" w:ascii="仿宋" w:hAnsi="仿宋" w:eastAsia="仿宋" w:cs="仿宋"/>
          <w:color w:val="000000" w:themeColor="text1"/>
          <w:kern w:val="0"/>
          <w:sz w:val="24"/>
          <w:szCs w:val="24"/>
          <w:lang w:eastAsia="zh-Hans" w:bidi="ar"/>
          <w14:textFill>
            <w14:solidFill>
              <w14:schemeClr w14:val="tx1"/>
            </w14:solidFill>
          </w14:textFill>
        </w:rPr>
        <w:t>迟延履行期间加倍债务利息</w:t>
      </w: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滞纳金</w:t>
      </w:r>
      <w:r>
        <w:rPr>
          <w:rFonts w:hint="eastAsia" w:ascii="仿宋" w:hAnsi="仿宋" w:eastAsia="仿宋" w:cs="仿宋"/>
          <w:color w:val="000000" w:themeColor="text1"/>
          <w:kern w:val="0"/>
          <w:sz w:val="24"/>
          <w:szCs w:val="24"/>
          <w:lang w:val="en-US" w:eastAsia="zh-Hans" w:bidi="ar"/>
          <w14:textFill>
            <w14:solidFill>
              <w14:schemeClr w14:val="tx1"/>
            </w14:solidFill>
          </w14:textFill>
        </w:rPr>
        <w:t>等</w:t>
      </w:r>
      <w:r>
        <w:rPr>
          <w:rFonts w:hint="eastAsia" w:ascii="仿宋" w:hAnsi="仿宋" w:eastAsia="仿宋" w:cs="仿宋"/>
          <w:color w:val="000000" w:themeColor="text1"/>
          <w:kern w:val="0"/>
          <w:sz w:val="24"/>
          <w:szCs w:val="24"/>
          <w:lang w:val="en-US" w:eastAsia="zh-CN" w:bidi="ar"/>
          <w14:textFill>
            <w14:solidFill>
              <w14:schemeClr w14:val="tx1"/>
            </w14:solidFill>
          </w14:textFill>
        </w:rPr>
        <w:t>的，根据《企业破产法》第四十六条第二款之规定，计算至</w:t>
      </w:r>
      <w:r>
        <w:rPr>
          <w:rFonts w:hint="eastAsia" w:ascii="仿宋" w:hAnsi="仿宋" w:eastAsia="仿宋" w:cs="仿宋"/>
          <w:color w:val="000000" w:themeColor="text1"/>
          <w:kern w:val="0"/>
          <w:sz w:val="24"/>
          <w:szCs w:val="24"/>
          <w:lang w:val="en-US" w:eastAsia="zh-Hans" w:bidi="ar"/>
          <w14:textFill>
            <w14:solidFill>
              <w14:schemeClr w14:val="tx1"/>
            </w14:solidFill>
          </w14:textFill>
        </w:rPr>
        <w:t>法院裁定受理债务人破产之日</w:t>
      </w:r>
      <w:r>
        <w:rPr>
          <w:rFonts w:hint="eastAsia" w:ascii="仿宋" w:hAnsi="仿宋" w:eastAsia="仿宋" w:cs="仿宋"/>
          <w:color w:val="000000" w:themeColor="text1"/>
          <w:kern w:val="0"/>
          <w:sz w:val="24"/>
          <w:szCs w:val="24"/>
          <w:lang w:val="en-US" w:eastAsia="zh-CN" w:bidi="ar"/>
          <w14:textFill>
            <w14:solidFill>
              <w14:schemeClr w14:val="tx1"/>
            </w14:solidFill>
          </w14:textFill>
        </w:rPr>
        <w:t>。申报人应提供计算</w:t>
      </w:r>
      <w:r>
        <w:rPr>
          <w:rFonts w:hint="eastAsia" w:ascii="仿宋" w:hAnsi="仿宋" w:eastAsia="仿宋" w:cs="仿宋"/>
          <w:color w:val="000000" w:themeColor="text1"/>
          <w:kern w:val="0"/>
          <w:sz w:val="24"/>
          <w:szCs w:val="24"/>
          <w:lang w:val="en-US" w:eastAsia="zh-Hans" w:bidi="ar"/>
          <w14:textFill>
            <w14:solidFill>
              <w14:schemeClr w14:val="tx1"/>
            </w14:solidFill>
          </w14:textFill>
        </w:rPr>
        <w:t>明细</w:t>
      </w:r>
      <w:r>
        <w:rPr>
          <w:rFonts w:hint="eastAsia" w:ascii="仿宋" w:hAnsi="仿宋" w:eastAsia="仿宋" w:cs="仿宋"/>
          <w:color w:val="000000" w:themeColor="text1"/>
          <w:kern w:val="0"/>
          <w:sz w:val="24"/>
          <w:szCs w:val="24"/>
          <w:lang w:val="en-US" w:eastAsia="zh-CN" w:bidi="ar"/>
          <w14:textFill>
            <w14:solidFill>
              <w14:schemeClr w14:val="tx1"/>
            </w14:solidFill>
          </w14:textFill>
        </w:rPr>
        <w:t>，</w:t>
      </w:r>
      <w:r>
        <w:rPr>
          <w:rFonts w:hint="eastAsia" w:ascii="仿宋" w:hAnsi="仿宋" w:eastAsia="仿宋" w:cs="仿宋"/>
          <w:color w:val="000000" w:themeColor="text1"/>
          <w:kern w:val="0"/>
          <w:sz w:val="24"/>
          <w:szCs w:val="24"/>
          <w:lang w:val="en-US" w:eastAsia="zh-Hans" w:bidi="ar"/>
          <w14:textFill>
            <w14:solidFill>
              <w14:schemeClr w14:val="tx1"/>
            </w14:solidFill>
          </w14:textFill>
        </w:rPr>
        <w:t>列明</w:t>
      </w:r>
      <w:r>
        <w:rPr>
          <w:rFonts w:hint="eastAsia" w:ascii="仿宋" w:hAnsi="仿宋" w:eastAsia="仿宋" w:cs="仿宋"/>
          <w:color w:val="000000" w:themeColor="text1"/>
          <w:kern w:val="0"/>
          <w:sz w:val="24"/>
          <w:szCs w:val="24"/>
          <w:lang w:val="en-US" w:eastAsia="zh-CN" w:bidi="ar"/>
          <w14:textFill>
            <w14:solidFill>
              <w14:schemeClr w14:val="tx1"/>
            </w14:solidFill>
          </w14:textFill>
        </w:rPr>
        <w:t>债权计算依据的合同名称与合同条款</w:t>
      </w: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计算依据、方法</w:t>
      </w:r>
      <w:r>
        <w:rPr>
          <w:rFonts w:hint="eastAsia" w:ascii="仿宋" w:hAnsi="仿宋" w:eastAsia="仿宋" w:cs="仿宋"/>
          <w:color w:val="000000" w:themeColor="text1"/>
          <w:kern w:val="0"/>
          <w:sz w:val="24"/>
          <w:szCs w:val="24"/>
          <w:lang w:val="en-US" w:eastAsia="zh-Hans" w:bidi="ar"/>
          <w14:textFill>
            <w14:solidFill>
              <w14:schemeClr w14:val="tx1"/>
            </w14:solidFill>
          </w14:textFill>
        </w:rPr>
        <w:t>、计算过程和</w:t>
      </w:r>
      <w:r>
        <w:rPr>
          <w:rFonts w:hint="eastAsia" w:ascii="仿宋" w:hAnsi="仿宋" w:eastAsia="仿宋" w:cs="仿宋"/>
          <w:color w:val="000000" w:themeColor="text1"/>
          <w:kern w:val="0"/>
          <w:sz w:val="24"/>
          <w:szCs w:val="24"/>
          <w:lang w:val="en-US" w:eastAsia="zh-CN" w:bidi="ar"/>
          <w14:textFill>
            <w14:solidFill>
              <w14:schemeClr w14:val="tx1"/>
            </w14:solidFill>
          </w14:textFill>
        </w:rPr>
        <w:t>结果，否则有可能因为事实不清而导致无法确认。</w:t>
      </w:r>
    </w:p>
    <w:p w14:paraId="6B3D97A1">
      <w:pPr>
        <w:keepNext w:val="0"/>
        <w:keepLines w:val="0"/>
        <w:pageBreakBefore w:val="0"/>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auto"/>
          <w:kern w:val="0"/>
          <w:sz w:val="24"/>
          <w:szCs w:val="24"/>
          <w:lang w:val="en-US" w:eastAsia="zh-CN" w:bidi="ar"/>
        </w:rPr>
      </w:pPr>
      <w:r>
        <w:rPr>
          <w:rFonts w:hint="eastAsia" w:ascii="仿宋" w:hAnsi="仿宋" w:eastAsia="仿宋" w:cs="仿宋"/>
          <w:color w:val="000000" w:themeColor="text1"/>
          <w:kern w:val="0"/>
          <w:sz w:val="24"/>
          <w:szCs w:val="24"/>
          <w:lang w:eastAsia="zh-CN" w:bidi="ar"/>
          <w14:textFill>
            <w14:solidFill>
              <w14:schemeClr w14:val="tx1"/>
            </w14:solidFill>
          </w14:textFill>
        </w:rPr>
        <w:t>5</w:t>
      </w:r>
      <w:r>
        <w:rPr>
          <w:rFonts w:hint="eastAsia" w:ascii="仿宋" w:hAnsi="仿宋" w:eastAsia="仿宋" w:cs="仿宋"/>
          <w:color w:val="000000" w:themeColor="text1"/>
          <w:kern w:val="0"/>
          <w:sz w:val="24"/>
          <w:szCs w:val="24"/>
          <w:lang w:eastAsia="zh-Hans" w:bidi="ar"/>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债权人</w:t>
      </w:r>
      <w:r>
        <w:rPr>
          <w:rFonts w:hint="eastAsia" w:ascii="仿宋" w:hAnsi="仿宋" w:eastAsia="仿宋" w:cs="仿宋"/>
          <w:color w:val="000000" w:themeColor="text1"/>
          <w:sz w:val="24"/>
          <w:szCs w:val="24"/>
          <w:lang w:val="en-US" w:eastAsia="zh-Hans"/>
          <w14:textFill>
            <w14:solidFill>
              <w14:schemeClr w14:val="tx1"/>
            </w14:solidFill>
          </w14:textFill>
        </w:rPr>
        <w:t>应按照管理人的要求</w:t>
      </w:r>
      <w:r>
        <w:rPr>
          <w:rFonts w:hint="eastAsia" w:ascii="仿宋" w:hAnsi="仿宋" w:eastAsia="仿宋" w:cs="仿宋"/>
          <w:color w:val="000000" w:themeColor="text1"/>
          <w:sz w:val="24"/>
          <w:szCs w:val="24"/>
          <w14:textFill>
            <w14:solidFill>
              <w14:schemeClr w14:val="tx1"/>
            </w14:solidFill>
          </w14:textFill>
        </w:rPr>
        <w:t>提交相关文件材料以证明债权存在以及金额，管理人如认为其提交文件材料不完整，可要求债权人补充提交文件材料。</w:t>
      </w:r>
      <w:r>
        <w:rPr>
          <w:rFonts w:hint="eastAsia" w:ascii="仿宋" w:hAnsi="仿宋" w:eastAsia="仿宋" w:cs="仿宋"/>
          <w:color w:val="000000" w:themeColor="text1"/>
          <w:sz w:val="24"/>
          <w:szCs w:val="24"/>
          <w:lang w:val="en-US" w:eastAsia="zh-CN"/>
          <w14:textFill>
            <w14:solidFill>
              <w14:schemeClr w14:val="tx1"/>
            </w14:solidFill>
          </w14:textFill>
        </w:rPr>
        <w:t>证据材料包括但不限于：</w:t>
      </w:r>
    </w:p>
    <w:p w14:paraId="4857715D">
      <w:pPr>
        <w:keepNext w:val="0"/>
        <w:keepLines w:val="0"/>
        <w:pageBreakBefore w:val="0"/>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Hans" w:bidi="ar"/>
          <w14:textFill>
            <w14:solidFill>
              <w14:schemeClr w14:val="tx1"/>
            </w14:solidFill>
          </w14:textFill>
        </w:rPr>
        <w:t>1）</w:t>
      </w:r>
      <w:r>
        <w:rPr>
          <w:rFonts w:hint="eastAsia" w:ascii="仿宋" w:hAnsi="仿宋" w:eastAsia="仿宋" w:cs="仿宋"/>
          <w:color w:val="000000" w:themeColor="text1"/>
          <w:kern w:val="0"/>
          <w:sz w:val="24"/>
          <w:szCs w:val="24"/>
          <w:lang w:val="en-US" w:eastAsia="zh-Hans" w:bidi="ar"/>
          <w14:textFill>
            <w14:solidFill>
              <w14:schemeClr w14:val="tx1"/>
            </w14:solidFill>
          </w14:textFill>
        </w:rPr>
        <w:t>债权成立依据。如</w:t>
      </w:r>
      <w:r>
        <w:rPr>
          <w:rFonts w:hint="eastAsia" w:ascii="仿宋" w:hAnsi="仿宋" w:eastAsia="仿宋" w:cs="仿宋"/>
          <w:color w:val="000000" w:themeColor="text1"/>
          <w:kern w:val="0"/>
          <w:sz w:val="24"/>
          <w:szCs w:val="24"/>
          <w:lang w:val="en-US" w:eastAsia="zh-CN" w:bidi="ar"/>
          <w14:textFill>
            <w14:solidFill>
              <w14:schemeClr w14:val="tx1"/>
            </w14:solidFill>
          </w14:textFill>
        </w:rPr>
        <w:t>各类合同书及票据、结算凭证、</w:t>
      </w:r>
      <w:r>
        <w:rPr>
          <w:rFonts w:hint="eastAsia" w:ascii="仿宋" w:hAnsi="仿宋" w:eastAsia="仿宋" w:cs="仿宋"/>
          <w:color w:val="000000" w:themeColor="text1"/>
          <w:kern w:val="0"/>
          <w:sz w:val="24"/>
          <w:szCs w:val="24"/>
          <w:lang w:val="en-US" w:eastAsia="zh-Hans" w:bidi="ar"/>
          <w14:textFill>
            <w14:solidFill>
              <w14:schemeClr w14:val="tx1"/>
            </w14:solidFill>
          </w14:textFill>
        </w:rPr>
        <w:t>支付</w:t>
      </w:r>
      <w:r>
        <w:rPr>
          <w:rFonts w:hint="eastAsia" w:ascii="仿宋" w:hAnsi="仿宋" w:eastAsia="仿宋" w:cs="仿宋"/>
          <w:color w:val="000000" w:themeColor="text1"/>
          <w:kern w:val="0"/>
          <w:sz w:val="24"/>
          <w:szCs w:val="24"/>
          <w:lang w:val="en-US" w:eastAsia="zh-CN" w:bidi="ar"/>
          <w14:textFill>
            <w14:solidFill>
              <w14:schemeClr w14:val="tx1"/>
            </w14:solidFill>
          </w14:textFill>
        </w:rPr>
        <w:t>凭证等。</w:t>
      </w:r>
    </w:p>
    <w:p w14:paraId="31AAB219">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Hans" w:bidi="ar"/>
          <w14:textFill>
            <w14:solidFill>
              <w14:schemeClr w14:val="tx1"/>
            </w14:solidFill>
          </w14:textFill>
        </w:rPr>
        <w:t>2）</w:t>
      </w:r>
      <w:r>
        <w:rPr>
          <w:rFonts w:hint="eastAsia" w:ascii="仿宋" w:hAnsi="仿宋" w:eastAsia="仿宋" w:cs="仿宋"/>
          <w:color w:val="000000" w:themeColor="text1"/>
          <w:kern w:val="0"/>
          <w:sz w:val="24"/>
          <w:szCs w:val="24"/>
          <w:lang w:val="en-US" w:eastAsia="zh-Hans" w:bidi="ar"/>
          <w14:textFill>
            <w14:solidFill>
              <w14:schemeClr w14:val="tx1"/>
            </w14:solidFill>
          </w14:textFill>
        </w:rPr>
        <w:t>债权清偿凭证。还款情况说明、</w:t>
      </w:r>
      <w:r>
        <w:rPr>
          <w:rFonts w:hint="eastAsia" w:ascii="仿宋" w:hAnsi="仿宋" w:eastAsia="仿宋" w:cs="仿宋"/>
          <w:color w:val="000000" w:themeColor="text1"/>
          <w:kern w:val="0"/>
          <w:sz w:val="24"/>
          <w:szCs w:val="24"/>
          <w:lang w:val="en-US" w:eastAsia="zh-CN" w:bidi="ar"/>
          <w14:textFill>
            <w14:solidFill>
              <w14:schemeClr w14:val="tx1"/>
            </w14:solidFill>
          </w14:textFill>
        </w:rPr>
        <w:t>抵债协议等。如该等偿债或以物抵债是由执行法院裁定认可的，须同时提交裁定书。</w:t>
      </w:r>
    </w:p>
    <w:p w14:paraId="25C42BB7">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Hans" w:bidi="ar"/>
          <w14:textFill>
            <w14:solidFill>
              <w14:schemeClr w14:val="tx1"/>
            </w14:solidFill>
          </w14:textFill>
        </w:rPr>
        <w:t>3）</w:t>
      </w:r>
      <w:r>
        <w:rPr>
          <w:rFonts w:hint="eastAsia" w:ascii="仿宋" w:hAnsi="仿宋" w:eastAsia="仿宋" w:cs="仿宋"/>
          <w:color w:val="000000" w:themeColor="text1"/>
          <w:kern w:val="0"/>
          <w:sz w:val="24"/>
          <w:szCs w:val="24"/>
          <w:lang w:val="en-US" w:eastAsia="zh-Hans" w:bidi="ar"/>
          <w14:textFill>
            <w14:solidFill>
              <w14:schemeClr w14:val="tx1"/>
            </w14:solidFill>
          </w14:textFill>
        </w:rPr>
        <w:t>法律文书。</w:t>
      </w:r>
      <w:r>
        <w:rPr>
          <w:rFonts w:hint="eastAsia" w:ascii="仿宋" w:hAnsi="仿宋" w:eastAsia="仿宋" w:cs="仿宋"/>
          <w:color w:val="000000" w:themeColor="text1"/>
          <w:kern w:val="0"/>
          <w:sz w:val="24"/>
          <w:szCs w:val="24"/>
          <w:lang w:val="en-US" w:eastAsia="zh-CN" w:bidi="ar"/>
          <w14:textFill>
            <w14:solidFill>
              <w14:schemeClr w14:val="tx1"/>
            </w14:solidFill>
          </w14:textFill>
        </w:rPr>
        <w:t>债权如有生效法律文书支持的，须提交该生效法律文书，法院出具的生效法律文书应加盖法律文书生效章，如果经过两级法院审理，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如已申请人民法院强制执行的，还须提交人民法院执行立案通知书、执行裁定书</w:t>
      </w:r>
      <w:r>
        <w:rPr>
          <w:rFonts w:hint="eastAsia" w:ascii="仿宋" w:hAnsi="仿宋" w:eastAsia="仿宋" w:cs="仿宋"/>
          <w:color w:val="000000" w:themeColor="text1"/>
          <w:kern w:val="0"/>
          <w:sz w:val="24"/>
          <w:szCs w:val="24"/>
          <w:lang w:val="en-US" w:eastAsia="zh-Hans" w:bidi="ar"/>
          <w14:textFill>
            <w14:solidFill>
              <w14:schemeClr w14:val="tx1"/>
            </w14:solidFill>
          </w14:textFill>
        </w:rPr>
        <w:t>、执行情况说明</w:t>
      </w:r>
      <w:r>
        <w:rPr>
          <w:rFonts w:hint="eastAsia" w:ascii="仿宋" w:hAnsi="仿宋" w:eastAsia="仿宋" w:cs="仿宋"/>
          <w:color w:val="000000" w:themeColor="text1"/>
          <w:kern w:val="0"/>
          <w:sz w:val="24"/>
          <w:szCs w:val="24"/>
          <w:lang w:val="en-US" w:eastAsia="zh-CN" w:bidi="ar"/>
          <w14:textFill>
            <w14:solidFill>
              <w14:schemeClr w14:val="tx1"/>
            </w14:solidFill>
          </w14:textFill>
        </w:rPr>
        <w:t>等相关文件</w:t>
      </w: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申报人在诉讼或仲裁程序中申请财产保全的，须提交人民法院作出的保全裁定书等相关文件。</w:t>
      </w:r>
    </w:p>
    <w:p w14:paraId="270A2DE3">
      <w:pPr>
        <w:keepNext w:val="0"/>
        <w:keepLines w:val="0"/>
        <w:pageBreakBefore w:val="0"/>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Hans" w:bidi="ar"/>
          <w14:textFill>
            <w14:solidFill>
              <w14:schemeClr w14:val="tx1"/>
            </w14:solidFill>
          </w14:textFill>
        </w:rPr>
      </w:pP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Hans" w:bidi="ar"/>
          <w14:textFill>
            <w14:solidFill>
              <w14:schemeClr w14:val="tx1"/>
            </w14:solidFill>
          </w14:textFill>
        </w:rPr>
        <w:t>4）</w:t>
      </w:r>
      <w:r>
        <w:rPr>
          <w:rFonts w:hint="eastAsia" w:ascii="仿宋" w:hAnsi="仿宋" w:eastAsia="仿宋" w:cs="仿宋"/>
          <w:color w:val="000000" w:themeColor="text1"/>
          <w:kern w:val="0"/>
          <w:sz w:val="24"/>
          <w:szCs w:val="24"/>
          <w:lang w:val="en-US" w:eastAsia="zh-CN" w:bidi="ar"/>
          <w14:textFill>
            <w14:solidFill>
              <w14:schemeClr w14:val="tx1"/>
            </w14:solidFill>
          </w14:textFill>
        </w:rPr>
        <w:t>能够证明债权发生、变更、存续、诉讼时效中止、中断、延长及债权金额的其他材料。</w:t>
      </w:r>
      <w:r>
        <w:rPr>
          <w:rFonts w:hint="eastAsia" w:ascii="仿宋" w:hAnsi="仿宋" w:eastAsia="仿宋" w:cs="仿宋"/>
          <w:color w:val="000000" w:themeColor="text1"/>
          <w:kern w:val="0"/>
          <w:sz w:val="24"/>
          <w:szCs w:val="24"/>
          <w:lang w:val="en-US" w:eastAsia="zh-Hans" w:bidi="ar"/>
          <w14:textFill>
            <w14:solidFill>
              <w14:schemeClr w14:val="tx1"/>
            </w14:solidFill>
          </w14:textFill>
        </w:rPr>
        <w:t>如催收通知等。</w:t>
      </w:r>
    </w:p>
    <w:p w14:paraId="3CBEDE2A">
      <w:pPr>
        <w:keepNext w:val="0"/>
        <w:keepLines w:val="0"/>
        <w:pageBreakBefore w:val="0"/>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Hans" w:bidi="ar"/>
          <w14:textFill>
            <w14:solidFill>
              <w14:schemeClr w14:val="tx1"/>
            </w14:solidFill>
          </w14:textFill>
        </w:rPr>
        <w:t>5）</w:t>
      </w:r>
      <w:r>
        <w:rPr>
          <w:rFonts w:hint="eastAsia" w:ascii="仿宋" w:hAnsi="仿宋" w:eastAsia="仿宋" w:cs="仿宋"/>
          <w:color w:val="000000" w:themeColor="text1"/>
          <w:kern w:val="0"/>
          <w:sz w:val="24"/>
          <w:szCs w:val="24"/>
          <w:lang w:val="en-US" w:eastAsia="zh-CN" w:bidi="ar"/>
          <w14:textFill>
            <w14:solidFill>
              <w14:schemeClr w14:val="tx1"/>
            </w14:solidFill>
          </w14:textFill>
        </w:rPr>
        <w:t>其他能够证明债权成立的证据。</w:t>
      </w:r>
    </w:p>
    <w:p w14:paraId="7F6069B2">
      <w:pPr>
        <w:keepNext w:val="0"/>
        <w:keepLines w:val="0"/>
        <w:pageBreakBefore w:val="0"/>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债权人提供的外文资料，应当附有中文译本。</w:t>
      </w:r>
    </w:p>
    <w:p w14:paraId="724F521F">
      <w:pPr>
        <w:keepNext w:val="0"/>
        <w:keepLines w:val="0"/>
        <w:pageBreakBefore w:val="0"/>
        <w:kinsoku/>
        <w:wordWrap/>
        <w:overflowPunct/>
        <w:topLinePunct w:val="0"/>
        <w:autoSpaceDE/>
        <w:autoSpaceDN/>
        <w:bidi w:val="0"/>
        <w:adjustRightInd/>
        <w:snapToGrid/>
        <w:spacing w:line="360" w:lineRule="exact"/>
        <w:ind w:left="0" w:firstLine="480" w:firstLineChars="200"/>
        <w:jc w:val="both"/>
        <w:textAlignment w:val="auto"/>
        <w:outlineLvl w:val="0"/>
        <w:rPr>
          <w:rFonts w:hint="eastAsia" w:ascii="仿宋" w:hAnsi="仿宋" w:eastAsia="仿宋" w:cs="仿宋"/>
          <w:color w:val="000000" w:themeColor="text1"/>
          <w:kern w:val="0"/>
          <w:sz w:val="24"/>
          <w:szCs w:val="24"/>
          <w:lang w:eastAsia="zh-Hans" w:bidi="ar"/>
          <w14:textFill>
            <w14:solidFill>
              <w14:schemeClr w14:val="tx1"/>
            </w14:solidFill>
          </w14:textFill>
        </w:rPr>
      </w:pPr>
      <w:r>
        <w:rPr>
          <w:rFonts w:hint="eastAsia" w:ascii="仿宋" w:hAnsi="仿宋" w:eastAsia="仿宋" w:cs="仿宋"/>
          <w:color w:val="000000" w:themeColor="text1"/>
          <w:kern w:val="0"/>
          <w:sz w:val="24"/>
          <w:szCs w:val="24"/>
          <w:lang w:eastAsia="zh-CN" w:bidi="ar"/>
          <w14:textFill>
            <w14:solidFill>
              <w14:schemeClr w14:val="tx1"/>
            </w14:solidFill>
          </w14:textFill>
        </w:rPr>
        <w:t>6</w:t>
      </w:r>
      <w:r>
        <w:rPr>
          <w:rFonts w:hint="eastAsia" w:ascii="仿宋" w:hAnsi="仿宋" w:eastAsia="仿宋" w:cs="仿宋"/>
          <w:color w:val="000000" w:themeColor="text1"/>
          <w:kern w:val="0"/>
          <w:sz w:val="24"/>
          <w:szCs w:val="24"/>
          <w:lang w:eastAsia="zh-Hans" w:bidi="ar"/>
          <w14:textFill>
            <w14:solidFill>
              <w14:schemeClr w14:val="tx1"/>
            </w14:solidFill>
          </w14:textFill>
        </w:rPr>
        <w:t>、</w:t>
      </w:r>
      <w:r>
        <w:rPr>
          <w:rFonts w:hint="eastAsia" w:ascii="仿宋" w:hAnsi="仿宋" w:eastAsia="仿宋" w:cs="仿宋"/>
          <w:color w:val="000000" w:themeColor="text1"/>
          <w:kern w:val="0"/>
          <w:sz w:val="24"/>
          <w:szCs w:val="24"/>
          <w:lang w:val="en-US" w:eastAsia="zh-CN" w:bidi="ar"/>
          <w14:textFill>
            <w14:solidFill>
              <w14:schemeClr w14:val="tx1"/>
            </w14:solidFill>
          </w14:textFill>
        </w:rPr>
        <w:t>债权人申报的债权还有其他债务人的，应当说明其他债务人的履行情况。</w:t>
      </w:r>
    </w:p>
    <w:p w14:paraId="5464BC31">
      <w:pPr>
        <w:keepNext w:val="0"/>
        <w:keepLines w:val="0"/>
        <w:pageBreakBefore w:val="0"/>
        <w:kinsoku/>
        <w:wordWrap/>
        <w:overflowPunct/>
        <w:topLinePunct w:val="0"/>
        <w:autoSpaceDE/>
        <w:autoSpaceDN/>
        <w:bidi w:val="0"/>
        <w:adjustRightInd/>
        <w:snapToGrid/>
        <w:spacing w:line="360" w:lineRule="exact"/>
        <w:ind w:left="0" w:firstLine="482" w:firstLineChars="200"/>
        <w:jc w:val="both"/>
        <w:textAlignment w:val="auto"/>
        <w:outlineLvl w:val="0"/>
        <w:rPr>
          <w:rFonts w:hint="eastAsia" w:ascii="仿宋" w:hAnsi="仿宋" w:eastAsia="仿宋" w:cs="仿宋"/>
          <w:b/>
          <w:bCs/>
          <w:color w:val="000000" w:themeColor="text1"/>
          <w:kern w:val="0"/>
          <w:sz w:val="24"/>
          <w:szCs w:val="24"/>
          <w:lang w:val="en-US" w:eastAsia="zh-CN" w:bidi="ar"/>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7</w:t>
      </w:r>
      <w:r>
        <w:rPr>
          <w:rFonts w:hint="eastAsia" w:ascii="仿宋" w:hAnsi="仿宋" w:eastAsia="仿宋" w:cs="仿宋"/>
          <w:b/>
          <w:color w:val="000000" w:themeColor="text1"/>
          <w:sz w:val="24"/>
          <w:szCs w:val="24"/>
          <w:lang w:eastAsia="zh-Hans"/>
          <w14:textFill>
            <w14:solidFill>
              <w14:schemeClr w14:val="tx1"/>
            </w14:solidFill>
          </w14:textFill>
        </w:rPr>
        <w:t>、</w:t>
      </w:r>
      <w:r>
        <w:rPr>
          <w:rFonts w:hint="eastAsia" w:ascii="仿宋" w:hAnsi="仿宋" w:eastAsia="仿宋" w:cs="仿宋"/>
          <w:b/>
          <w:color w:val="000000" w:themeColor="text1"/>
          <w:sz w:val="24"/>
          <w:szCs w:val="24"/>
          <w14:textFill>
            <w14:solidFill>
              <w14:schemeClr w14:val="tx1"/>
            </w14:solidFill>
          </w14:textFill>
        </w:rPr>
        <w:t>债权人提交的申报材料复印件在申报同时提供原件供核对</w:t>
      </w:r>
      <w:r>
        <w:rPr>
          <w:rFonts w:hint="eastAsia" w:ascii="仿宋" w:hAnsi="仿宋" w:eastAsia="仿宋" w:cs="仿宋"/>
          <w:color w:val="000000" w:themeColor="text1"/>
          <w:sz w:val="24"/>
          <w:szCs w:val="24"/>
          <w14:textFill>
            <w14:solidFill>
              <w14:schemeClr w14:val="tx1"/>
            </w14:solidFill>
          </w14:textFill>
        </w:rPr>
        <w:t>，债权人有义务保证其提交的文件资料与原件相一致，并在其提交的复印件上由债权人或其受托人签名或盖章。</w:t>
      </w:r>
    </w:p>
    <w:p w14:paraId="5AF84E8A">
      <w:pPr>
        <w:keepNext w:val="0"/>
        <w:keepLines w:val="0"/>
        <w:pageBreakBefore w:val="0"/>
        <w:numPr>
          <w:ilvl w:val="0"/>
          <w:numId w:val="0"/>
        </w:numPr>
        <w:kinsoku/>
        <w:wordWrap/>
        <w:overflowPunct/>
        <w:topLinePunct w:val="0"/>
        <w:autoSpaceDE/>
        <w:autoSpaceDN/>
        <w:bidi w:val="0"/>
        <w:adjustRightInd/>
        <w:snapToGrid/>
        <w:spacing w:line="360" w:lineRule="exact"/>
        <w:ind w:left="0" w:firstLine="482" w:firstLineChars="200"/>
        <w:jc w:val="both"/>
        <w:textAlignment w:val="auto"/>
        <w:outlineLvl w:val="0"/>
        <w:rPr>
          <w:rFonts w:hint="eastAsia" w:ascii="仿宋" w:hAnsi="仿宋" w:eastAsia="仿宋" w:cs="仿宋"/>
          <w:b/>
          <w:sz w:val="24"/>
          <w:szCs w:val="24"/>
          <w:lang w:val="en-US" w:eastAsia="zh-Hans"/>
        </w:rPr>
      </w:pPr>
      <w:r>
        <w:rPr>
          <w:rFonts w:hint="eastAsia" w:ascii="仿宋" w:hAnsi="仿宋" w:eastAsia="仿宋" w:cs="仿宋"/>
          <w:b/>
          <w:sz w:val="24"/>
          <w:szCs w:val="24"/>
          <w:lang w:val="en-US" w:eastAsia="zh-Hans"/>
        </w:rPr>
        <w:t>三、特别提示</w:t>
      </w:r>
    </w:p>
    <w:p w14:paraId="189AA6D0">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color w:val="000000" w:themeColor="text1"/>
          <w:kern w:val="0"/>
          <w:sz w:val="24"/>
          <w:szCs w:val="24"/>
          <w:lang w:eastAsia="zh-CN" w:bidi="ar"/>
          <w14:textFill>
            <w14:solidFill>
              <w14:schemeClr w14:val="tx1"/>
            </w14:solidFill>
          </w14:textFill>
        </w:rPr>
      </w:pPr>
      <w:r>
        <w:rPr>
          <w:rFonts w:hint="eastAsia" w:ascii="仿宋" w:hAnsi="仿宋" w:eastAsia="仿宋" w:cs="仿宋"/>
          <w:color w:val="000000" w:themeColor="text1"/>
          <w:kern w:val="0"/>
          <w:sz w:val="24"/>
          <w:szCs w:val="24"/>
          <w:lang w:eastAsia="zh-CN" w:bidi="ar"/>
          <w14:textFill>
            <w14:solidFill>
              <w14:schemeClr w14:val="tx1"/>
            </w14:solidFill>
          </w14:textFill>
        </w:rPr>
        <w:t>1</w:t>
      </w:r>
      <w:r>
        <w:rPr>
          <w:rFonts w:hint="eastAsia" w:ascii="仿宋" w:hAnsi="仿宋" w:eastAsia="仿宋" w:cs="仿宋"/>
          <w:color w:val="000000" w:themeColor="text1"/>
          <w:kern w:val="0"/>
          <w:sz w:val="24"/>
          <w:szCs w:val="24"/>
          <w:lang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CN" w:bidi="ar"/>
          <w14:textFill>
            <w14:solidFill>
              <w14:schemeClr w14:val="tx1"/>
            </w14:solidFill>
          </w14:textFill>
        </w:rPr>
        <w:t>本《债权申报</w:t>
      </w:r>
      <w:r>
        <w:rPr>
          <w:rFonts w:hint="eastAsia" w:ascii="仿宋" w:hAnsi="仿宋" w:eastAsia="仿宋" w:cs="仿宋"/>
          <w:color w:val="000000" w:themeColor="text1"/>
          <w:kern w:val="0"/>
          <w:sz w:val="24"/>
          <w:szCs w:val="24"/>
          <w:lang w:val="en-US" w:eastAsia="zh-Hans" w:bidi="ar"/>
          <w14:textFill>
            <w14:solidFill>
              <w14:schemeClr w14:val="tx1"/>
            </w14:solidFill>
          </w14:textFill>
        </w:rPr>
        <w:t>特别</w:t>
      </w:r>
      <w:r>
        <w:rPr>
          <w:rFonts w:hint="eastAsia" w:ascii="仿宋" w:hAnsi="仿宋" w:eastAsia="仿宋" w:cs="仿宋"/>
          <w:color w:val="000000" w:themeColor="text1"/>
          <w:kern w:val="0"/>
          <w:sz w:val="24"/>
          <w:szCs w:val="24"/>
          <w:lang w:eastAsia="zh-CN" w:bidi="ar"/>
          <w14:textFill>
            <w14:solidFill>
              <w14:schemeClr w14:val="tx1"/>
            </w14:solidFill>
          </w14:textFill>
        </w:rPr>
        <w:t>说明》只是针对债权人申报债权时注意事项及风险告知的特别提示，文本中加粗字体请债权人予以合理关注。本须知不视为出具给债权人的法律意见。</w:t>
      </w:r>
    </w:p>
    <w:p w14:paraId="3B115AA4">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color w:val="000000" w:themeColor="text1"/>
          <w:kern w:val="0"/>
          <w:sz w:val="24"/>
          <w:szCs w:val="24"/>
          <w:lang w:eastAsia="zh-CN" w:bidi="ar"/>
          <w14:textFill>
            <w14:solidFill>
              <w14:schemeClr w14:val="tx1"/>
            </w14:solidFill>
          </w14:textFill>
        </w:rPr>
      </w:pPr>
      <w:r>
        <w:rPr>
          <w:rFonts w:hint="eastAsia" w:ascii="仿宋" w:hAnsi="仿宋" w:eastAsia="仿宋" w:cs="仿宋"/>
          <w:color w:val="000000" w:themeColor="text1"/>
          <w:kern w:val="0"/>
          <w:sz w:val="24"/>
          <w:szCs w:val="24"/>
          <w:lang w:eastAsia="zh-CN" w:bidi="ar"/>
          <w14:textFill>
            <w14:solidFill>
              <w14:schemeClr w14:val="tx1"/>
            </w14:solidFill>
          </w14:textFill>
        </w:rPr>
        <w:t>2</w:t>
      </w:r>
      <w:r>
        <w:rPr>
          <w:rFonts w:hint="eastAsia" w:ascii="仿宋" w:hAnsi="仿宋" w:eastAsia="仿宋" w:cs="仿宋"/>
          <w:color w:val="000000" w:themeColor="text1"/>
          <w:kern w:val="0"/>
          <w:sz w:val="24"/>
          <w:szCs w:val="24"/>
          <w:lang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CN" w:bidi="ar"/>
          <w14:textFill>
            <w14:solidFill>
              <w14:schemeClr w14:val="tx1"/>
            </w14:solidFill>
          </w14:textFill>
        </w:rPr>
        <w:t>债权人应考虑必要时在法律专业人士的协助下申报债权和/或寻求法律帮助。</w:t>
      </w:r>
    </w:p>
    <w:p w14:paraId="3765662C">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color w:val="000000" w:themeColor="text1"/>
          <w:kern w:val="0"/>
          <w:sz w:val="24"/>
          <w:szCs w:val="24"/>
          <w:lang w:eastAsia="zh-CN" w:bidi="ar"/>
          <w14:textFill>
            <w14:solidFill>
              <w14:schemeClr w14:val="tx1"/>
            </w14:solidFill>
          </w14:textFill>
        </w:rPr>
      </w:pPr>
      <w:r>
        <w:rPr>
          <w:rFonts w:hint="eastAsia" w:ascii="仿宋" w:hAnsi="仿宋" w:eastAsia="仿宋" w:cs="仿宋"/>
          <w:color w:val="000000" w:themeColor="text1"/>
          <w:kern w:val="0"/>
          <w:sz w:val="24"/>
          <w:szCs w:val="24"/>
          <w:lang w:eastAsia="zh-CN" w:bidi="ar"/>
          <w14:textFill>
            <w14:solidFill>
              <w14:schemeClr w14:val="tx1"/>
            </w14:solidFill>
          </w14:textFill>
        </w:rPr>
        <w:t>3</w:t>
      </w:r>
      <w:r>
        <w:rPr>
          <w:rFonts w:hint="eastAsia" w:ascii="仿宋" w:hAnsi="仿宋" w:eastAsia="仿宋" w:cs="仿宋"/>
          <w:color w:val="000000" w:themeColor="text1"/>
          <w:kern w:val="0"/>
          <w:sz w:val="24"/>
          <w:szCs w:val="24"/>
          <w:lang w:eastAsia="zh-Hans" w:bidi="ar"/>
          <w14:textFill>
            <w14:solidFill>
              <w14:schemeClr w14:val="tx1"/>
            </w14:solidFill>
          </w14:textFill>
        </w:rPr>
        <w:t>、</w:t>
      </w:r>
      <w:r>
        <w:rPr>
          <w:rFonts w:hint="eastAsia" w:ascii="仿宋" w:hAnsi="仿宋" w:eastAsia="仿宋" w:cs="仿宋"/>
          <w:color w:val="000000" w:themeColor="text1"/>
          <w:kern w:val="0"/>
          <w:sz w:val="24"/>
          <w:szCs w:val="24"/>
          <w:lang w:eastAsia="zh-CN" w:bidi="ar"/>
          <w14:textFill>
            <w14:solidFill>
              <w14:schemeClr w14:val="tx1"/>
            </w14:solidFill>
          </w14:textFill>
        </w:rPr>
        <w:t>本须知及风险告知书内容与现行法律、法规、司法解释及人民法院司法文件不一致的，以后者为准。</w:t>
      </w:r>
    </w:p>
    <w:p w14:paraId="5E25A57E">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80" w:firstLineChars="200"/>
        <w:jc w:val="both"/>
        <w:textAlignment w:val="auto"/>
        <w:rPr>
          <w:rFonts w:hint="eastAsia" w:ascii="仿宋" w:hAnsi="仿宋" w:eastAsia="仿宋" w:cs="仿宋"/>
          <w:b/>
          <w:bCs/>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eastAsia="zh-CN" w:bidi="ar"/>
          <w14:textFill>
            <w14:solidFill>
              <w14:schemeClr w14:val="tx1"/>
            </w14:solidFill>
          </w14:textFill>
        </w:rPr>
        <w:t>4</w:t>
      </w:r>
      <w:r>
        <w:rPr>
          <w:rFonts w:hint="eastAsia" w:ascii="仿宋" w:hAnsi="仿宋" w:eastAsia="仿宋" w:cs="仿宋"/>
          <w:color w:val="000000" w:themeColor="text1"/>
          <w:kern w:val="0"/>
          <w:sz w:val="24"/>
          <w:szCs w:val="24"/>
          <w:lang w:eastAsia="zh-Hans" w:bidi="ar"/>
          <w14:textFill>
            <w14:solidFill>
              <w14:schemeClr w14:val="tx1"/>
            </w14:solidFill>
          </w14:textFill>
        </w:rPr>
        <w:t>、</w:t>
      </w:r>
      <w:r>
        <w:rPr>
          <w:rFonts w:hint="eastAsia" w:ascii="仿宋" w:hAnsi="仿宋" w:eastAsia="仿宋" w:cs="仿宋"/>
          <w:b/>
          <w:bCs/>
          <w:color w:val="000000" w:themeColor="text1"/>
          <w:kern w:val="0"/>
          <w:sz w:val="24"/>
          <w:szCs w:val="24"/>
          <w:lang w:val="en-US" w:eastAsia="zh-CN" w:bidi="ar"/>
          <w14:textFill>
            <w14:solidFill>
              <w14:schemeClr w14:val="tx1"/>
            </w14:solidFill>
          </w14:textFill>
        </w:rPr>
        <w:t>如</w:t>
      </w:r>
      <w:r>
        <w:rPr>
          <w:rFonts w:hint="eastAsia" w:ascii="仿宋" w:hAnsi="仿宋" w:eastAsia="仿宋" w:cs="仿宋"/>
          <w:b/>
          <w:bCs/>
          <w:color w:val="000000" w:themeColor="text1"/>
          <w:kern w:val="0"/>
          <w:sz w:val="24"/>
          <w:szCs w:val="24"/>
          <w:lang w:val="en-US" w:eastAsia="zh-Hans" w:bidi="ar"/>
          <w14:textFill>
            <w14:solidFill>
              <w14:schemeClr w14:val="tx1"/>
            </w14:solidFill>
          </w14:textFill>
        </w:rPr>
        <w:t>债权人</w:t>
      </w:r>
      <w:r>
        <w:rPr>
          <w:rFonts w:hint="eastAsia" w:ascii="仿宋" w:hAnsi="仿宋" w:eastAsia="仿宋" w:cs="仿宋"/>
          <w:b/>
          <w:bCs/>
          <w:color w:val="000000" w:themeColor="text1"/>
          <w:kern w:val="0"/>
          <w:sz w:val="24"/>
          <w:szCs w:val="24"/>
          <w:lang w:val="en-US" w:eastAsia="zh-CN" w:bidi="ar"/>
          <w14:textFill>
            <w14:solidFill>
              <w14:schemeClr w14:val="tx1"/>
            </w14:solidFill>
          </w14:textFill>
        </w:rPr>
        <w:t>提交伪造、变造等虚假证据及相关材料，以及对重要事实虚假、隐瞒陈述或拒绝陈述的，将承担相应的法律责任，如构成犯罪的，管理人将移交司法机关进行处理。</w:t>
      </w:r>
    </w:p>
    <w:p w14:paraId="3C9393A0">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82" w:firstLineChars="200"/>
        <w:jc w:val="both"/>
        <w:textAlignment w:val="auto"/>
        <w:rPr>
          <w:rFonts w:hint="eastAsia" w:ascii="仿宋" w:hAnsi="仿宋" w:eastAsia="仿宋" w:cs="仿宋"/>
          <w:b/>
          <w:bCs/>
          <w:color w:val="000000" w:themeColor="text1"/>
          <w:kern w:val="0"/>
          <w:sz w:val="24"/>
          <w:szCs w:val="24"/>
          <w:lang w:eastAsia="zh-CN" w:bidi="ar"/>
          <w14:textFill>
            <w14:solidFill>
              <w14:schemeClr w14:val="tx1"/>
            </w14:solidFill>
          </w14:textFill>
        </w:rPr>
      </w:pPr>
      <w:r>
        <w:rPr>
          <w:rFonts w:hint="eastAsia" w:ascii="仿宋" w:hAnsi="仿宋" w:eastAsia="仿宋" w:cs="仿宋"/>
          <w:b/>
          <w:bCs/>
          <w:color w:val="000000" w:themeColor="text1"/>
          <w:kern w:val="0"/>
          <w:sz w:val="24"/>
          <w:szCs w:val="24"/>
          <w:lang w:eastAsia="zh-CN" w:bidi="ar"/>
          <w14:textFill>
            <w14:solidFill>
              <w14:schemeClr w14:val="tx1"/>
            </w14:solidFill>
          </w14:textFill>
        </w:rPr>
        <w:t>5</w:t>
      </w:r>
      <w:r>
        <w:rPr>
          <w:rFonts w:hint="eastAsia" w:ascii="仿宋" w:hAnsi="仿宋" w:eastAsia="仿宋" w:cs="仿宋"/>
          <w:b/>
          <w:bCs/>
          <w:color w:val="000000" w:themeColor="text1"/>
          <w:kern w:val="0"/>
          <w:sz w:val="24"/>
          <w:szCs w:val="24"/>
          <w:lang w:eastAsia="zh-Hans" w:bidi="ar"/>
          <w14:textFill>
            <w14:solidFill>
              <w14:schemeClr w14:val="tx1"/>
            </w14:solidFill>
          </w14:textFill>
        </w:rPr>
        <w:t>、</w:t>
      </w:r>
      <w:r>
        <w:rPr>
          <w:rFonts w:hint="eastAsia" w:ascii="仿宋" w:hAnsi="仿宋" w:eastAsia="仿宋" w:cs="仿宋"/>
          <w:b/>
          <w:bCs/>
          <w:color w:val="000000" w:themeColor="text1"/>
          <w:kern w:val="0"/>
          <w:sz w:val="24"/>
          <w:szCs w:val="24"/>
          <w:lang w:eastAsia="zh-CN" w:bidi="ar"/>
          <w14:textFill>
            <w14:solidFill>
              <w14:schemeClr w14:val="tx1"/>
            </w14:solidFill>
          </w14:textFill>
        </w:rPr>
        <w:t>债权人与债权人，债权人与债务人相互串通虚构、重复申报债权或扰乱债权申报秩序的，除应承担相应的法律责任外，对其申报的债权按无效债权处置。给管理人或他人造成损失的，</w:t>
      </w:r>
      <w:r>
        <w:rPr>
          <w:rFonts w:hint="eastAsia" w:ascii="仿宋" w:hAnsi="仿宋" w:eastAsia="仿宋" w:cs="仿宋"/>
          <w:b/>
          <w:bCs/>
          <w:color w:val="000000" w:themeColor="text1"/>
          <w:kern w:val="0"/>
          <w:sz w:val="24"/>
          <w:szCs w:val="24"/>
          <w:lang w:val="en-US" w:eastAsia="zh-Hans" w:bidi="ar"/>
          <w14:textFill>
            <w14:solidFill>
              <w14:schemeClr w14:val="tx1"/>
            </w14:solidFill>
          </w14:textFill>
        </w:rPr>
        <w:t>由</w:t>
      </w:r>
      <w:r>
        <w:rPr>
          <w:rFonts w:hint="eastAsia" w:ascii="仿宋" w:hAnsi="仿宋" w:eastAsia="仿宋" w:cs="仿宋"/>
          <w:b/>
          <w:bCs/>
          <w:color w:val="000000" w:themeColor="text1"/>
          <w:kern w:val="0"/>
          <w:sz w:val="24"/>
          <w:szCs w:val="24"/>
          <w:lang w:eastAsia="zh-CN" w:bidi="ar"/>
          <w14:textFill>
            <w14:solidFill>
              <w14:schemeClr w14:val="tx1"/>
            </w14:solidFill>
          </w14:textFill>
        </w:rPr>
        <w:t>责任人承担全部损失。</w:t>
      </w:r>
    </w:p>
    <w:p w14:paraId="2FC77010">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82" w:firstLineChars="200"/>
        <w:jc w:val="both"/>
        <w:textAlignment w:val="auto"/>
        <w:rPr>
          <w:rFonts w:hint="eastAsia" w:ascii="仿宋" w:hAnsi="仿宋" w:eastAsia="仿宋" w:cs="仿宋"/>
          <w:b/>
          <w:bCs/>
          <w:color w:val="000000" w:themeColor="text1"/>
          <w:kern w:val="0"/>
          <w:sz w:val="24"/>
          <w:szCs w:val="24"/>
          <w:lang w:eastAsia="zh-Hans" w:bidi="ar"/>
          <w14:textFill>
            <w14:solidFill>
              <w14:schemeClr w14:val="tx1"/>
            </w14:solidFill>
          </w14:textFill>
        </w:rPr>
      </w:pPr>
      <w:r>
        <w:rPr>
          <w:rFonts w:hint="eastAsia" w:ascii="仿宋" w:hAnsi="仿宋" w:eastAsia="仿宋" w:cs="仿宋"/>
          <w:b/>
          <w:bCs/>
          <w:color w:val="000000" w:themeColor="text1"/>
          <w:kern w:val="0"/>
          <w:sz w:val="24"/>
          <w:szCs w:val="24"/>
          <w:lang w:eastAsia="zh-CN" w:bidi="ar"/>
          <w14:textFill>
            <w14:solidFill>
              <w14:schemeClr w14:val="tx1"/>
            </w14:solidFill>
          </w14:textFill>
        </w:rPr>
        <w:t>6</w:t>
      </w:r>
      <w:r>
        <w:rPr>
          <w:rFonts w:hint="eastAsia" w:ascii="仿宋" w:hAnsi="仿宋" w:eastAsia="仿宋" w:cs="仿宋"/>
          <w:b/>
          <w:bCs/>
          <w:color w:val="000000" w:themeColor="text1"/>
          <w:kern w:val="0"/>
          <w:sz w:val="24"/>
          <w:szCs w:val="24"/>
          <w:lang w:eastAsia="zh-Hans" w:bidi="ar"/>
          <w14:textFill>
            <w14:solidFill>
              <w14:schemeClr w14:val="tx1"/>
            </w14:solidFill>
          </w14:textFill>
        </w:rPr>
        <w:t>、</w:t>
      </w:r>
      <w:r>
        <w:rPr>
          <w:rFonts w:hint="eastAsia" w:ascii="仿宋" w:hAnsi="仿宋" w:eastAsia="仿宋" w:cs="仿宋"/>
          <w:b/>
          <w:bCs/>
          <w:color w:val="000000" w:themeColor="text1"/>
          <w:kern w:val="0"/>
          <w:sz w:val="24"/>
          <w:szCs w:val="24"/>
          <w:lang w:eastAsia="zh-CN" w:bidi="ar"/>
          <w14:textFill>
            <w14:solidFill>
              <w14:schemeClr w14:val="tx1"/>
            </w14:solidFill>
          </w14:textFill>
        </w:rPr>
        <w:t>禁止任何形式的重复申报或虚假、虚构债权，否则，申报人将承担由此而产生的全部法律责任</w:t>
      </w:r>
      <w:r>
        <w:rPr>
          <w:rFonts w:hint="eastAsia" w:ascii="仿宋" w:hAnsi="仿宋" w:eastAsia="仿宋" w:cs="仿宋"/>
          <w:b/>
          <w:bCs/>
          <w:color w:val="000000" w:themeColor="text1"/>
          <w:kern w:val="0"/>
          <w:sz w:val="24"/>
          <w:szCs w:val="24"/>
          <w:lang w:eastAsia="zh-Hans" w:bidi="ar"/>
          <w14:textFill>
            <w14:solidFill>
              <w14:schemeClr w14:val="tx1"/>
            </w14:solidFill>
          </w14:textFill>
        </w:rPr>
        <w:t>。</w:t>
      </w:r>
    </w:p>
    <w:p w14:paraId="7B7077E5">
      <w:pPr>
        <w:keepNext w:val="0"/>
        <w:keepLines w:val="0"/>
        <w:pageBreakBefore w:val="0"/>
        <w:kinsoku/>
        <w:wordWrap/>
        <w:overflowPunct/>
        <w:topLinePunct w:val="0"/>
        <w:autoSpaceDE/>
        <w:autoSpaceDN/>
        <w:bidi w:val="0"/>
        <w:adjustRightInd/>
        <w:snapToGrid/>
        <w:spacing w:before="50" w:line="360" w:lineRule="exact"/>
        <w:jc w:val="both"/>
        <w:textAlignment w:val="auto"/>
        <w:outlineLvl w:val="0"/>
        <w:rPr>
          <w:rFonts w:hint="eastAsia" w:ascii="仿宋" w:hAnsi="仿宋" w:eastAsia="仿宋" w:cs="仿宋"/>
          <w:b/>
          <w:sz w:val="24"/>
          <w:szCs w:val="24"/>
        </w:rPr>
      </w:pPr>
    </w:p>
    <w:p w14:paraId="46715C4B">
      <w:pPr>
        <w:keepNext w:val="0"/>
        <w:keepLines w:val="0"/>
        <w:pageBreakBefore w:val="0"/>
        <w:kinsoku/>
        <w:wordWrap/>
        <w:overflowPunct/>
        <w:topLinePunct w:val="0"/>
        <w:autoSpaceDE/>
        <w:autoSpaceDN/>
        <w:bidi w:val="0"/>
        <w:adjustRightInd/>
        <w:snapToGrid/>
        <w:spacing w:before="50" w:line="360" w:lineRule="exact"/>
        <w:ind w:firstLine="482" w:firstLineChars="200"/>
        <w:jc w:val="both"/>
        <w:textAlignment w:val="auto"/>
        <w:outlineLvl w:val="0"/>
        <w:rPr>
          <w:rFonts w:hint="eastAsia" w:ascii="仿宋" w:hAnsi="仿宋" w:eastAsia="仿宋" w:cs="仿宋"/>
          <w:b/>
          <w:sz w:val="24"/>
          <w:szCs w:val="24"/>
        </w:rPr>
      </w:pPr>
      <w:r>
        <w:rPr>
          <w:rFonts w:hint="eastAsia" w:ascii="仿宋" w:hAnsi="仿宋" w:eastAsia="仿宋" w:cs="仿宋"/>
          <w:b/>
          <w:sz w:val="24"/>
          <w:szCs w:val="24"/>
        </w:rPr>
        <w:t>申报人声明</w:t>
      </w:r>
      <w:r>
        <w:rPr>
          <w:rFonts w:hint="default" w:ascii="仿宋" w:hAnsi="仿宋" w:eastAsia="仿宋" w:cs="仿宋"/>
          <w:b/>
          <w:sz w:val="24"/>
          <w:szCs w:val="24"/>
        </w:rPr>
        <w:t>：</w:t>
      </w:r>
      <w:r>
        <w:rPr>
          <w:rFonts w:hint="eastAsia" w:ascii="仿宋" w:hAnsi="仿宋" w:eastAsia="仿宋" w:cs="仿宋"/>
          <w:b/>
          <w:sz w:val="24"/>
          <w:szCs w:val="24"/>
        </w:rPr>
        <w:t>本人/</w:t>
      </w:r>
      <w:r>
        <w:rPr>
          <w:rFonts w:hint="eastAsia" w:ascii="仿宋" w:hAnsi="仿宋" w:eastAsia="仿宋" w:cs="仿宋"/>
          <w:b/>
          <w:sz w:val="24"/>
          <w:szCs w:val="24"/>
          <w:lang w:val="en-US" w:eastAsia="zh-CN"/>
        </w:rPr>
        <w:t>本</w:t>
      </w:r>
      <w:r>
        <w:rPr>
          <w:rFonts w:hint="eastAsia" w:ascii="仿宋" w:hAnsi="仿宋" w:eastAsia="仿宋" w:cs="仿宋"/>
          <w:b/>
          <w:sz w:val="24"/>
          <w:szCs w:val="24"/>
        </w:rPr>
        <w:t>单位已认真、仔细阅读《债权申报</w:t>
      </w:r>
      <w:r>
        <w:rPr>
          <w:rFonts w:hint="eastAsia" w:ascii="仿宋" w:hAnsi="仿宋" w:eastAsia="仿宋" w:cs="仿宋"/>
          <w:b/>
          <w:sz w:val="24"/>
          <w:szCs w:val="24"/>
          <w:lang w:val="en-US" w:eastAsia="zh-CN"/>
        </w:rPr>
        <w:t>特别</w:t>
      </w:r>
      <w:r>
        <w:rPr>
          <w:rFonts w:hint="eastAsia" w:ascii="仿宋" w:hAnsi="仿宋" w:eastAsia="仿宋" w:cs="仿宋"/>
          <w:b/>
          <w:sz w:val="24"/>
          <w:szCs w:val="24"/>
        </w:rPr>
        <w:t>说明》，对其意思表示已清楚明白</w:t>
      </w:r>
      <w:r>
        <w:rPr>
          <w:rFonts w:hint="eastAsia" w:ascii="仿宋" w:hAnsi="仿宋" w:eastAsia="仿宋" w:cs="仿宋"/>
          <w:b/>
          <w:sz w:val="24"/>
          <w:szCs w:val="24"/>
          <w:lang w:eastAsia="zh-CN"/>
        </w:rPr>
        <w:t>，</w:t>
      </w:r>
      <w:r>
        <w:rPr>
          <w:rFonts w:hint="eastAsia" w:ascii="仿宋" w:hAnsi="仿宋" w:eastAsia="仿宋" w:cs="仿宋"/>
          <w:b/>
          <w:sz w:val="24"/>
          <w:szCs w:val="24"/>
        </w:rPr>
        <w:t>同时本次申报已将本人/</w:t>
      </w:r>
      <w:r>
        <w:rPr>
          <w:rFonts w:hint="eastAsia" w:ascii="仿宋" w:hAnsi="仿宋" w:eastAsia="仿宋" w:cs="仿宋"/>
          <w:b/>
          <w:sz w:val="24"/>
          <w:szCs w:val="24"/>
          <w:lang w:val="en-US" w:eastAsia="zh-CN"/>
        </w:rPr>
        <w:t>本</w:t>
      </w:r>
      <w:r>
        <w:rPr>
          <w:rFonts w:hint="eastAsia" w:ascii="仿宋" w:hAnsi="仿宋" w:eastAsia="仿宋" w:cs="仿宋"/>
          <w:b/>
          <w:sz w:val="24"/>
          <w:szCs w:val="24"/>
        </w:rPr>
        <w:t>单位享有的全部债权申报完毕</w:t>
      </w:r>
      <w:r>
        <w:rPr>
          <w:rFonts w:hint="eastAsia" w:ascii="仿宋" w:hAnsi="仿宋" w:eastAsia="仿宋" w:cs="仿宋"/>
          <w:b/>
          <w:sz w:val="24"/>
          <w:szCs w:val="24"/>
          <w:lang w:eastAsia="zh-CN"/>
        </w:rPr>
        <w:t>，</w:t>
      </w:r>
      <w:r>
        <w:rPr>
          <w:rFonts w:hint="eastAsia" w:ascii="仿宋" w:hAnsi="仿宋" w:eastAsia="仿宋" w:cs="仿宋"/>
          <w:b/>
          <w:sz w:val="24"/>
          <w:szCs w:val="24"/>
        </w:rPr>
        <w:t>特此签字确认。</w:t>
      </w:r>
    </w:p>
    <w:p w14:paraId="048E13B0">
      <w:pPr>
        <w:pStyle w:val="3"/>
        <w:keepNext w:val="0"/>
        <w:keepLines w:val="0"/>
        <w:pageBreakBefore w:val="0"/>
        <w:tabs>
          <w:tab w:val="center" w:pos="4153"/>
          <w:tab w:val="right" w:pos="8306"/>
        </w:tabs>
        <w:kinsoku/>
        <w:wordWrap/>
        <w:overflowPunct/>
        <w:topLinePunct w:val="0"/>
        <w:autoSpaceDE/>
        <w:autoSpaceDN/>
        <w:bidi w:val="0"/>
        <w:adjustRightInd/>
        <w:snapToGrid/>
        <w:spacing w:before="50" w:line="360" w:lineRule="exact"/>
        <w:jc w:val="center"/>
        <w:textAlignment w:val="auto"/>
        <w:rPr>
          <w:rFonts w:hint="eastAsia" w:ascii="仿宋" w:hAnsi="仿宋" w:eastAsia="仿宋" w:cs="仿宋"/>
          <w:b/>
          <w:sz w:val="24"/>
          <w:szCs w:val="24"/>
        </w:rPr>
      </w:pPr>
      <w:r>
        <w:rPr>
          <w:rFonts w:hint="eastAsia" w:ascii="仿宋" w:hAnsi="仿宋" w:eastAsia="仿宋" w:cs="仿宋"/>
          <w:b/>
          <w:sz w:val="24"/>
          <w:szCs w:val="24"/>
        </w:rPr>
        <w:t xml:space="preserve">        </w:t>
      </w:r>
    </w:p>
    <w:p w14:paraId="72F1926F">
      <w:pPr>
        <w:pStyle w:val="3"/>
        <w:keepNext w:val="0"/>
        <w:keepLines w:val="0"/>
        <w:pageBreakBefore w:val="0"/>
        <w:tabs>
          <w:tab w:val="center" w:pos="4153"/>
          <w:tab w:val="right" w:pos="8306"/>
        </w:tabs>
        <w:kinsoku/>
        <w:wordWrap/>
        <w:overflowPunct/>
        <w:topLinePunct w:val="0"/>
        <w:autoSpaceDE/>
        <w:autoSpaceDN/>
        <w:bidi w:val="0"/>
        <w:adjustRightInd/>
        <w:snapToGrid/>
        <w:spacing w:before="50" w:line="360" w:lineRule="exact"/>
        <w:jc w:val="center"/>
        <w:textAlignment w:val="auto"/>
        <w:rPr>
          <w:rFonts w:hint="eastAsia" w:ascii="仿宋" w:hAnsi="仿宋" w:eastAsia="仿宋" w:cs="仿宋"/>
          <w:b/>
          <w:sz w:val="24"/>
          <w:szCs w:val="24"/>
        </w:rPr>
      </w:pPr>
      <w:r>
        <w:rPr>
          <w:rFonts w:hint="default" w:ascii="仿宋" w:hAnsi="仿宋" w:eastAsia="仿宋" w:cs="仿宋"/>
          <w:b/>
          <w:sz w:val="24"/>
          <w:szCs w:val="24"/>
        </w:rPr>
        <w:t xml:space="preserve">        </w:t>
      </w:r>
      <w:r>
        <w:rPr>
          <w:rFonts w:hint="eastAsia" w:ascii="仿宋" w:hAnsi="仿宋" w:eastAsia="仿宋" w:cs="仿宋"/>
          <w:b/>
          <w:sz w:val="24"/>
          <w:szCs w:val="24"/>
        </w:rPr>
        <w:t>申报人（盖章并签字/签字并捺印）：</w:t>
      </w:r>
    </w:p>
    <w:p w14:paraId="24DF8E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right="0" w:rightChars="0"/>
        <w:jc w:val="both"/>
        <w:textAlignment w:val="auto"/>
        <w:outlineLvl w:val="9"/>
        <w:rPr>
          <w:rFonts w:hint="eastAsia" w:ascii="仿宋" w:hAnsi="仿宋" w:eastAsia="仿宋" w:cs="仿宋"/>
          <w:b/>
          <w:sz w:val="24"/>
          <w:szCs w:val="24"/>
        </w:rPr>
      </w:pPr>
      <w:r>
        <w:rPr>
          <w:rFonts w:hint="eastAsia" w:ascii="仿宋" w:hAnsi="仿宋" w:eastAsia="仿宋" w:cs="仿宋"/>
          <w:b/>
          <w:sz w:val="24"/>
          <w:szCs w:val="24"/>
        </w:rPr>
        <w:t xml:space="preserve">                                       </w:t>
      </w:r>
    </w:p>
    <w:p w14:paraId="2A5780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right="0" w:rightChars="0"/>
        <w:jc w:val="center"/>
        <w:textAlignment w:val="auto"/>
        <w:outlineLvl w:val="9"/>
        <w:rPr>
          <w:rStyle w:val="8"/>
          <w:rFonts w:hint="eastAsia" w:ascii="仿宋" w:hAnsi="仿宋" w:eastAsia="仿宋" w:cs="仿宋"/>
          <w:i w:val="0"/>
          <w:caps w:val="0"/>
          <w:color w:val="auto"/>
          <w:spacing w:val="0"/>
          <w:sz w:val="24"/>
          <w:szCs w:val="24"/>
        </w:rPr>
      </w:pPr>
      <w:r>
        <w:rPr>
          <w:rFonts w:hint="default" w:ascii="仿宋" w:hAnsi="仿宋" w:eastAsia="仿宋" w:cs="仿宋"/>
          <w:b/>
          <w:sz w:val="24"/>
          <w:szCs w:val="24"/>
        </w:rPr>
        <w:t xml:space="preserve">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年   月   日</w:t>
      </w:r>
    </w:p>
    <w:p w14:paraId="5B3C5164">
      <w:pPr>
        <w:pStyle w:val="3"/>
        <w:keepNext w:val="0"/>
        <w:keepLines w:val="0"/>
        <w:widowControl w:val="0"/>
        <w:suppressLineNumbers w:val="0"/>
        <w:autoSpaceDE w:val="0"/>
        <w:autoSpaceDN/>
        <w:spacing w:before="50" w:beforeAutospacing="0" w:line="360" w:lineRule="exact"/>
        <w:jc w:val="center"/>
        <w:rPr>
          <w:rStyle w:val="8"/>
          <w:rFonts w:hint="eastAsia" w:ascii="仿宋" w:hAnsi="仿宋" w:eastAsia="仿宋" w:cs="仿宋"/>
          <w:i w:val="0"/>
          <w:caps w:val="0"/>
          <w:color w:val="auto"/>
          <w:spacing w:val="0"/>
          <w:sz w:val="28"/>
          <w:szCs w:val="28"/>
          <w:lang w:val="en-US" w:eastAsia="zh-Hans"/>
        </w:rPr>
      </w:pPr>
      <w:r>
        <w:rPr>
          <w:rFonts w:hint="default" w:ascii="仿宋" w:hAnsi="仿宋" w:eastAsia="仿宋" w:cs="仿宋"/>
          <w:b/>
          <w:bCs w:val="0"/>
          <w:kern w:val="2"/>
          <w:sz w:val="28"/>
          <w:szCs w:val="28"/>
        </w:rPr>
        <w:t xml:space="preserve">     </w:t>
      </w:r>
    </w:p>
    <w:sectPr>
      <w:headerReference r:id="rId3" w:type="default"/>
      <w:footerReference r:id="rId4"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F14BF4-F20B-4B7D-AC55-089A13F1DE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FF20ECA8-8A44-4CF7-BE4C-F9C8038F09C9}"/>
  </w:font>
  <w:font w:name="方正仿宋_GB2312">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embedRegular r:id="rId3" w:fontKey="{3C24AF7E-71C8-4F56-A41F-BF1359AA4FD6}"/>
  </w:font>
  <w:font w:name="仿宋_GB2312">
    <w:altName w:val="仿宋"/>
    <w:panose1 w:val="00000000000000000000"/>
    <w:charset w:val="86"/>
    <w:family w:val="modern"/>
    <w:pitch w:val="default"/>
    <w:sig w:usb0="00000000" w:usb1="00000000" w:usb2="00000010" w:usb3="00000000" w:csb0="00040001" w:csb1="00000000"/>
    <w:embedRegular r:id="rId4" w:fontKey="{926EE57D-F888-46A9-9593-ED2F0A070647}"/>
  </w:font>
  <w:font w:name="微软雅黑">
    <w:panose1 w:val="020B0503020204020204"/>
    <w:charset w:val="86"/>
    <w:family w:val="auto"/>
    <w:pitch w:val="default"/>
    <w:sig w:usb0="80000287" w:usb1="2ACF3C50" w:usb2="00000016" w:usb3="00000000" w:csb0="0004001F"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6C667">
    <w:pPr>
      <w:pStyle w:val="3"/>
      <w:tabs>
        <w:tab w:val="center" w:pos="4153"/>
        <w:tab w:val="right" w:pos="8306"/>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1D1C9B">
                          <w:pPr>
                            <w:pStyle w:val="3"/>
                            <w:tabs>
                              <w:tab w:val="center" w:pos="4153"/>
                              <w:tab w:val="right" w:pos="8306"/>
                            </w:tabs>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21D1C9B">
                    <w:pPr>
                      <w:pStyle w:val="3"/>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2643D">
    <w:pPr>
      <w:pStyle w:val="4"/>
      <w:pBdr>
        <w:bottom w:val="single" w:color="auto" w:sz="4" w:space="1"/>
      </w:pBdr>
      <w:tabs>
        <w:tab w:val="left" w:pos="6310"/>
        <w:tab w:val="clear" w:pos="4153"/>
      </w:tabs>
      <w:jc w:val="right"/>
      <w:rPr>
        <w:rFonts w:hint="default"/>
      </w:rPr>
    </w:pPr>
    <w:r>
      <w:rPr>
        <w:rFonts w:hint="default"/>
      </w:rPr>
      <w:t xml:space="preserve">                               </w:t>
    </w:r>
    <w:r>
      <w:rPr>
        <w:rFonts w:hint="default" w:ascii="仿宋" w:hAnsi="仿宋" w:eastAsia="仿宋" w:cs="仿宋"/>
        <w:b/>
        <w:bCs/>
        <w:color w:val="auto"/>
        <w:sz w:val="28"/>
        <w:szCs w:val="28"/>
        <w:lang w:eastAsia="zh-CN"/>
      </w:rPr>
      <w:t>贵州林宜居农业生态科技有限公司</w:t>
    </w:r>
    <w:r>
      <w:rPr>
        <w:rFonts w:hint="eastAsia" w:ascii="仿宋" w:hAnsi="仿宋" w:eastAsia="仿宋" w:cs="仿宋"/>
        <w:b/>
        <w:bCs/>
        <w:color w:val="auto"/>
        <w:sz w:val="28"/>
        <w:szCs w:val="28"/>
        <w:lang w:val="en-US" w:eastAsia="zh-CN"/>
      </w:rPr>
      <w:t>破产清算</w:t>
    </w:r>
    <w:r>
      <w:rPr>
        <w:rFonts w:hint="eastAsia" w:ascii="仿宋" w:hAnsi="仿宋" w:eastAsia="仿宋" w:cs="仿宋"/>
        <w:b/>
        <w:bCs/>
        <w:color w:val="auto"/>
        <w:sz w:val="28"/>
        <w:szCs w:val="28"/>
        <w:lang w:eastAsia="zh-CN"/>
      </w:rPr>
      <w:t>案</w:t>
    </w:r>
  </w:p>
  <w:p w14:paraId="70428FB0">
    <w:pPr>
      <w:jc w:val="right"/>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FD368F"/>
    <w:multiLevelType w:val="singleLevel"/>
    <w:tmpl w:val="1FFD368F"/>
    <w:lvl w:ilvl="0" w:tentative="0">
      <w:start w:val="1"/>
      <w:numFmt w:val="chineseCounting"/>
      <w:suff w:val="nothing"/>
      <w:lvlText w:val="%1、"/>
      <w:lvlJc w:val="left"/>
      <w:rPr>
        <w:rFonts w:hint="eastAsia"/>
      </w:rPr>
    </w:lvl>
  </w:abstractNum>
  <w:abstractNum w:abstractNumId="1">
    <w:nsid w:val="4EDFB98E"/>
    <w:multiLevelType w:val="singleLevel"/>
    <w:tmpl w:val="4EDFB98E"/>
    <w:lvl w:ilvl="0" w:tentative="0">
      <w:start w:val="1"/>
      <w:numFmt w:val="decimal"/>
      <w:suff w:val="nothing"/>
      <w:lvlText w:val="%1、"/>
      <w:lvlJc w:val="left"/>
    </w:lvl>
  </w:abstractNum>
  <w:abstractNum w:abstractNumId="2">
    <w:nsid w:val="5CFE96BF"/>
    <w:multiLevelType w:val="singleLevel"/>
    <w:tmpl w:val="5CFE96BF"/>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9A4931"/>
    <w:rsid w:val="14726477"/>
    <w:rsid w:val="43A55671"/>
    <w:rsid w:val="484A4A39"/>
    <w:rsid w:val="4C542392"/>
    <w:rsid w:val="4CCC3C6F"/>
    <w:rsid w:val="4EDFA354"/>
    <w:rsid w:val="52D04710"/>
    <w:rsid w:val="597A4A53"/>
    <w:rsid w:val="5996188C"/>
    <w:rsid w:val="5E3142E8"/>
    <w:rsid w:val="6E4874BF"/>
    <w:rsid w:val="6EDD18B4"/>
    <w:rsid w:val="7631428A"/>
    <w:rsid w:val="76E9529A"/>
    <w:rsid w:val="796C287F"/>
    <w:rsid w:val="FFFEB6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不明显强调1"/>
    <w:basedOn w:val="7"/>
    <w:qFormat/>
    <w:uiPriority w:val="19"/>
    <w:rPr>
      <w:i/>
      <w:iCs/>
      <w:color w:val="404040" w:themeColor="text1" w:themeTint="BF"/>
      <w14:textFill>
        <w14:solidFill>
          <w14:schemeClr w14:val="tx1">
            <w14:lumMod w14:val="75000"/>
            <w14:lumOff w14:val="25000"/>
          </w14:schemeClr>
        </w14:solidFill>
      </w14:textFill>
    </w:rPr>
  </w:style>
  <w:style w:type="paragraph" w:customStyle="1" w:styleId="10">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table" w:customStyle="1" w:styleId="11">
    <w:name w:val="Table Normal"/>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12">
    <w:name w:val="10"/>
    <w:basedOn w:val="7"/>
    <w:qFormat/>
    <w:uiPriority w:val="0"/>
    <w:rPr>
      <w:rFonts w:hint="default" w:ascii="Times New Roman" w:hAnsi="Times New Roman" w:cs="Times New Roman"/>
    </w:rPr>
  </w:style>
  <w:style w:type="character" w:customStyle="1" w:styleId="13">
    <w:name w:val="15"/>
    <w:basedOn w:val="7"/>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cfcdda36-37fa-4278-b938-69ee0c2f7202</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6E2EBF4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71944385-ef46-4952-97cc-106e5866d1e2</errorID>
      <errorWord xmlns="http://schemas.wps.cn/vas-ai-hub/contract-review">下午14:00</errorWord>
      <group xmlns="http://schemas.wps.cn/vas-ai-hub/contract-review">L1_Knowledge</group>
      <groupName xmlns="http://schemas.wps.cn/vas-ai-hub/contract-review">知识性问题</groupName>
      <ability xmlns="http://schemas.wps.cn/vas-ai-hub/contract-review">L2_Time</ability>
      <abilityName xmlns="http://schemas.wps.cn/vas-ai-hub/contract-review">日期时间</abilityName>
      <candidateList xmlns="http://schemas.wps.cn/vas-ai-hub/contract-review">
        <item xmlns="http://schemas.wps.cn/vas-ai-hub/contract-review">14:00</item>
      </candidateList>
      <explain xmlns="http://schemas.wps.cn/vas-ai-hub/contract-review">24小时制的时间，不需要强调“下午”。</explain>
      <paraID xmlns="http://schemas.wps.cn/vas-ai-hub/contract-review"> 6E2EBF4</paraID>
      <start xmlns="http://schemas.wps.cn/vas-ai-hub/contract-review">39</start>
      <end xmlns="http://schemas.wps.cn/vas-ai-hub/contract-review">46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70954c97-2bc6-40af-ad4b-04bfe1c347d3</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1360D722</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ed1de328-079a-4348-b6af-1cca4dad3c24</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46212F3A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9de5a6cd-c422-4d60-b56d-c6fedfc7340a</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3BC7536D</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d525fb88-549d-4991-bebc-a1f59d5994c6</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475EF4BD</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1b8eff44-f994-49f4-9f31-c8fb880dc258</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724EE285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1d1d4a82-5c24-494f-ab8c-0365d9b39fcd</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5F47DB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cde195fd-f659-4500-891f-fcdd9decf0f5</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6BAC0E75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c6cf4896-148d-40d2-8592-5f7bc278805a</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3227ED0B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9f4259f0-1f58-4fd0-9efb-c93cd04d5496</errorID>
      <errorWord xmlns="http://schemas.wps.cn/vas-ai-hub/contract-review">8、</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8.</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2FD38489</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3240c52c-a9e7-4fe2-b722-94565a5583d7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559DD932</paraID>
      <start xmlns="http://schemas.wps.cn/vas-ai-hub/contract-review">29</start>
      <end xmlns="http://schemas.wps.cn/vas-ai-hub/contract-review">30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b5872ba0-4b86-474e-a87b-8e887c27e411</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3149D2AB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34e51b24-f6f1-44df-808e-1f480bdbf049</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3641795A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c141d3b8-9295-467b-a7fd-5e1ab05f6e58</errorID>
      <errorWord xmlns="http://schemas.wps.cn/vas-ai-hub/contract-review">申报表的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申报表</item>
      </candidateList>
      <explain xmlns="http://schemas.wps.cn/vas-ai-hub/contract-review"/>
      <paraID xmlns="http://schemas.wps.cn/vas-ai-hub/contract-review">3641795A</paraID>
      <start xmlns="http://schemas.wps.cn/vas-ai-hub/contract-review">4</start>
      <end xmlns="http://schemas.wps.cn/vas-ai-hub/contract-review">7</end>
      <status xmlns="http://schemas.wps.cn/vas-ai-hub/contract-review">modified</status>
      <modifiedWord xmlns="http://schemas.wps.cn/vas-ai-hub/contract-review">申报表</modifiedWord>
      <trackRevisions xmlns="http://schemas.wps.cn/vas-ai-hub/contract-review">false</trackRevisions>
    </reviewItem>
    <reviewItem xmlns="http://schemas.wps.cn/vas-ai-hub/contract-review">
      <errorID xmlns="http://schemas.wps.cn/vas-ai-hub/contract-review">3418fbff-781d-4fed-885c-c9da0fb6a2d3</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1F1787C6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cb3c58b3-5bc9-4454-b9b3-d9d11c956049</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1E2C0E8E</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51dbc96f-3030-4353-8e96-0d25d904d27b</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77EEC077</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2ac57c5e-2fa9-487c-b7ab-247c79a175ec</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27181254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116bd7ed-3f1e-4882-af48-a07b002ff1f2</errorID>
      <errorWord xmlns="http://schemas.wps.cn/vas-ai-hub/contract-review">债权债权</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债权</item>
      </candidateList>
      <explain xmlns="http://schemas.wps.cn/vas-ai-hub/contract-review"/>
      <paraID xmlns="http://schemas.wps.cn/vas-ai-hub/contract-review">27181254</paraID>
      <start xmlns="http://schemas.wps.cn/vas-ai-hub/contract-review">13</start>
      <end xmlns="http://schemas.wps.cn/vas-ai-hub/contract-review">15</end>
      <status xmlns="http://schemas.wps.cn/vas-ai-hub/contract-review">modified</status>
      <modifiedWord xmlns="http://schemas.wps.cn/vas-ai-hub/contract-review">债权</modifiedWord>
      <trackRevisions xmlns="http://schemas.wps.cn/vas-ai-hub/contract-review">false</trackRevisions>
    </reviewItem>
    <reviewItem xmlns="http://schemas.wps.cn/vas-ai-hub/contract-review">
      <errorID xmlns="http://schemas.wps.cn/vas-ai-hub/contract-review">79238996-2f36-4c42-83fa-6fcd9ccaa2d4</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57C884C2</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ee08c0a1-f93e-49ba-addf-5e337c5fc3d8</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35A5C43F</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e5aa3732-ca24-4f3e-afce-d6a1c5d7aea1</errorID>
      <errorWord xmlns="http://schemas.wps.cn/vas-ai-hub/contract-review">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并加</item>
      </candidateList>
      <explain xmlns="http://schemas.wps.cn/vas-ai-hub/contract-review"/>
      <paraID xmlns="http://schemas.wps.cn/vas-ai-hub/contract-review">2B3F5616</paraID>
      <start xmlns="http://schemas.wps.cn/vas-ai-hub/contract-review">70</start>
      <end xmlns="http://schemas.wps.cn/vas-ai-hub/contract-review">72</end>
      <status xmlns="http://schemas.wps.cn/vas-ai-hub/contract-review">modified</status>
      <modifiedWord xmlns="http://schemas.wps.cn/vas-ai-hub/contract-review">并加</modifiedWord>
      <trackRevisions xmlns="http://schemas.wps.cn/vas-ai-hub/contract-review">false</trackRevisions>
    </reviewItem>
    <reviewItem xmlns="http://schemas.wps.cn/vas-ai-hub/contract-review">
      <errorID xmlns="http://schemas.wps.cn/vas-ai-hub/contract-review">4741a1c5-4974-43a1-924a-de657d7ac29a</errorID>
      <errorWord xmlns="http://schemas.wps.cn/vas-ai-hub/contract-review">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并加</item>
      </candidateList>
      <explain xmlns="http://schemas.wps.cn/vas-ai-hub/contract-review"/>
      <paraID xmlns="http://schemas.wps.cn/vas-ai-hub/contract-review">7466B3D9</paraID>
      <start xmlns="http://schemas.wps.cn/vas-ai-hub/contract-review">71</start>
      <end xmlns="http://schemas.wps.cn/vas-ai-hub/contract-review">73</end>
      <status xmlns="http://schemas.wps.cn/vas-ai-hub/contract-review">modified</status>
      <modifiedWord xmlns="http://schemas.wps.cn/vas-ai-hub/contract-review">并加</modifiedWord>
      <trackRevisions xmlns="http://schemas.wps.cn/vas-ai-hub/contract-review">false</trackRevisions>
    </reviewItem>
    <reviewItem xmlns="http://schemas.wps.cn/vas-ai-hub/contract-review">
      <errorID xmlns="http://schemas.wps.cn/vas-ai-hub/contract-review">d9a352a5-fdb1-4b32-8ae9-161fb321ccb2</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37EB5F95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f0d7883c-a998-424b-95d0-35423442e54b</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13049DF5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b95209e9-47ec-4b4f-9fb3-5be14fbecab6</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10E16E27</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88f936ef-31c3-4c49-b734-4254942089a6</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60446128</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94ae053d-6474-46bb-906a-699b7dd16e8c</errorID>
      <errorWord xmlns="http://schemas.wps.cn/vas-ai-hub/contract-review">企业破产法</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中华人民共和国企业破产法</item>
      </candidateList>
      <explain xmlns="http://schemas.wps.cn/vas-ai-hub/contract-review">当前法律法规名称使用简称，请注意是否应当使用全称。</explain>
      <paraID xmlns="http://schemas.wps.cn/vas-ai-hub/contract-review">1E1935EF</paraID>
      <start xmlns="http://schemas.wps.cn/vas-ai-hub/contract-review">11</start>
      <end xmlns="http://schemas.wps.cn/vas-ai-hub/contract-review">16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361c1650-4d67-421e-803c-e44b1de8fb84</errorID>
      <errorWord xmlns="http://schemas.wps.cn/vas-ai-hub/contract-review">企业破产法</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中华人民共和国企业破产法</item>
      </candidateList>
      <explain xmlns="http://schemas.wps.cn/vas-ai-hub/contract-review">当前法律法规名称使用简称，请注意是否应当使用全称。</explain>
      <paraID xmlns="http://schemas.wps.cn/vas-ai-hub/contract-review">55F86C63</paraID>
      <start xmlns="http://schemas.wps.cn/vas-ai-hub/contract-review">19</start>
      <end xmlns="http://schemas.wps.cn/vas-ai-hub/contract-review">24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18b495c9-2e2e-4fab-85b1-42097b9fb84f</errorID>
      <errorWord xmlns="http://schemas.wps.cn/vas-ai-hub/contract-review">企业破产法</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中华人民共和国企业破产法</item>
      </candidateList>
      <explain xmlns="http://schemas.wps.cn/vas-ai-hub/contract-review">当前法律法规名称使用简称，请注意是否应当使用全称。</explain>
      <paraID xmlns="http://schemas.wps.cn/vas-ai-hub/contract-review"> E0598AB</paraID>
      <start xmlns="http://schemas.wps.cn/vas-ai-hub/contract-review">17</start>
      <end xmlns="http://schemas.wps.cn/vas-ai-hub/contract-review">22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37b48021-a04e-4038-b986-24284de71e93</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43CC29E6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911e932b-751c-4b42-9fc4-a22b1add0bff</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2DF4B496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f691f132-6eec-4197-a5d4-3543b5f95f73</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16074F4F</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934c8a85-c763-4c2e-8980-7c19835cc524</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3D2DCB10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d0116a74-f246-474c-8aa3-61e79ffcb5ad</errorID>
      <errorWord xmlns="http://schemas.wps.cn/vas-ai-hub/contract-review">企业破产法</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中华人民共和国企业破产法</item>
      </candidateList>
      <explain xmlns="http://schemas.wps.cn/vas-ai-hub/contract-review">当前法律法规名称使用简称，请注意是否应当使用全称。</explain>
      <paraID xmlns="http://schemas.wps.cn/vas-ai-hub/contract-review">3D2DCB10</paraID>
      <start xmlns="http://schemas.wps.cn/vas-ai-hub/contract-review">53</start>
      <end xmlns="http://schemas.wps.cn/vas-ai-hub/contract-review">58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e8185f2a-d23c-4980-ba95-29530b8ab97a</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6B3D97A1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2f862b08-a410-43ec-bee6-4c67f438c1d4</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724F521F</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2f4ea398-40db-4d33-ae52-8aa5c347d7ea</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5464BC31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05b10be7-5c93-4e83-b0e7-247ee7e46d4d</errorID>
      <errorWord xmlns="http://schemas.wps.cn/vas-ai-hub/contract-review">或其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或</item>
      </candidateList>
      <explain xmlns="http://schemas.wps.cn/vas-ai-hub/contract-review">❶〈副〉或许；也许：慰问团已经起程，明日上午～可到达。❷〈连〉或者v▲：～多～少｜不解决桥～船的问题，过河就是一句空话｜他生怕我没听清～不注意，所以又嘱咐了一遍。❸〈书〉〈代〉指示代词。某人；有的人：～告之曰。❹〈书〉副稍微：不可～缺｜不可～忽。</explain>
      <paraID xmlns="http://schemas.wps.cn/vas-ai-hub/contract-review">5464BC31</paraID>
      <start xmlns="http://schemas.wps.cn/vas-ai-hub/contract-review">65</start>
      <end xmlns="http://schemas.wps.cn/vas-ai-hub/contract-review">67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9ebd3a81-4520-42a0-8d23-a9c7b90cf22a</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189AA6D0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22bfbb88-8b2a-4fbe-afb8-754822c5062f</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3B115AA4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f3c6206f-2fce-43f1-a87b-95ec074a70ec</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3765662C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15b5e5e7-8a59-422e-8b0e-ad30c4fa7f67</errorID>
      <errorWord xmlns="http://schemas.wps.cn/vas-ai-hub/contract-review">法律、法规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法律法规</item>
      </candidateList>
      <explain xmlns="http://schemas.wps.cn/vas-ai-hub/contract-review"/>
      <paraID xmlns="http://schemas.wps.cn/vas-ai-hub/contract-review">3765662C</paraID>
      <start xmlns="http://schemas.wps.cn/vas-ai-hub/contract-review">16</start>
      <end xmlns="http://schemas.wps.cn/vas-ai-hub/contract-review">21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4200c82d-4864-4614-bd40-6b7aa8e49b44</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5E25A57E</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763a0a71-26ef-4021-88fb-8701daf2a4f6</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3C9393A0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50ef46a9-78f1-420b-ab11-00ae58c2e9e4</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2FC77010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f3c5be-ba77-4db6-b7d6-d168fa632409}">
  <ds:schemaRefs/>
</ds:datastoreItem>
</file>

<file path=docProps/app.xml><?xml version="1.0" encoding="utf-8"?>
<Properties xmlns="http://schemas.openxmlformats.org/officeDocument/2006/extended-properties" xmlns:vt="http://schemas.openxmlformats.org/officeDocument/2006/docPropsVTypes">
  <Pages>11</Pages>
  <Words>6131</Words>
  <Characters>6206</Characters>
  <Lines>1</Lines>
  <Paragraphs>1</Paragraphs>
  <TotalTime>17</TotalTime>
  <ScaleCrop>false</ScaleCrop>
  <LinksUpToDate>false</LinksUpToDate>
  <CharactersWithSpaces>7268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2023-03-16T15:09:00Z</dcterms:created>
  <dc:creator>%EE%84%87</dc:creator>
  <cp:lastModifiedBy>吴旋林</cp:lastModifiedBy>
  <dcterms:modified xsi:type="dcterms:W3CDTF">2026-04-02T01:43:28Z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90E9E9F3DBD50A0027E8CC690A774930_43</vt:lpwstr>
  </property>
  <property fmtid="{D5CDD505-2E9C-101B-9397-08002B2CF9AE}" pid="4" name="KSOTemplateDocerSaveRecord">
    <vt:lpwstr>eyJoZGlkIjoiMmNhNzUxNzJmOWQzNWM4NTlmNTJmOGJmYjdmMzM2OTgiLCJ1c2VySWQiOiIyNDEwNzEyODMifQ==</vt:lpwstr>
  </property>
</Properties>
</file>