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521FD">
      <w:pPr>
        <w:spacing w:line="282"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附件5：</w:t>
      </w:r>
    </w:p>
    <w:p w14:paraId="4A191BF6">
      <w:pPr>
        <w:spacing w:before="101" w:line="213" w:lineRule="auto"/>
        <w:ind w:left="3707"/>
        <w:outlineLvl w:val="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承诺函</w:t>
      </w:r>
    </w:p>
    <w:p w14:paraId="7C392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4"/>
          <w:szCs w:val="24"/>
        </w:rPr>
      </w:pPr>
    </w:p>
    <w:p w14:paraId="4559F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中信国安建工集团有限公司管理人</w:t>
      </w:r>
      <w:r>
        <w:rPr>
          <w:rFonts w:hint="eastAsia" w:asciiTheme="minorEastAsia" w:hAnsiTheme="minorEastAsia" w:eastAsiaTheme="minorEastAsia" w:cstheme="minorEastAsia"/>
          <w:sz w:val="24"/>
          <w:szCs w:val="24"/>
        </w:rPr>
        <w:t>：</w:t>
      </w:r>
    </w:p>
    <w:p w14:paraId="39872D91">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w:t>
      </w:r>
      <w:r>
        <w:rPr>
          <w:rFonts w:hint="eastAsia" w:asciiTheme="minorEastAsia" w:hAnsiTheme="minorEastAsia" w:eastAsiaTheme="minorEastAsia" w:cstheme="minorEastAsia"/>
          <w:sz w:val="24"/>
          <w:szCs w:val="24"/>
          <w:lang w:val="en-US" w:eastAsia="zh-CN"/>
        </w:rPr>
        <w:t>中信国安建工集团有限公司等十家公司投资人预招募公告（第二轮）</w:t>
      </w:r>
      <w:r>
        <w:rPr>
          <w:rFonts w:hint="eastAsia" w:asciiTheme="minorEastAsia" w:hAnsiTheme="minorEastAsia" w:eastAsiaTheme="minorEastAsia" w:cstheme="minorEastAsia"/>
          <w:sz w:val="24"/>
          <w:szCs w:val="24"/>
        </w:rPr>
        <w:t>》（以下简称《公告》），我方作为意向投资人，现郑重承诺如下：</w:t>
      </w:r>
    </w:p>
    <w:p w14:paraId="7A0D2064">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1.我方保证所提交的全部资料均真实、合法、准确，不存在任何虚假、欺瞒行为；</w:t>
      </w:r>
    </w:p>
    <w:p w14:paraId="256DE11D">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2.我方不存在被列入经营异常名录及失信被执行人名录或被采取限制消费措施情形，无重大违法行为或涉嫌重大违法行为，不属于失信联合惩戒对象；</w:t>
      </w:r>
    </w:p>
    <w:p w14:paraId="03CE21EE">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3.我方不存在到期未清偿的数额较大的债务，具备与</w:t>
      </w:r>
      <w:r>
        <w:rPr>
          <w:rFonts w:hint="eastAsia" w:asciiTheme="minorEastAsia" w:hAnsiTheme="minorEastAsia" w:eastAsiaTheme="minorEastAsia" w:cstheme="minorEastAsia"/>
          <w:sz w:val="24"/>
          <w:szCs w:val="24"/>
          <w:lang w:val="en-US" w:eastAsia="zh-CN"/>
        </w:rPr>
        <w:t>重整</w:t>
      </w:r>
      <w:r>
        <w:rPr>
          <w:rFonts w:hint="eastAsia" w:asciiTheme="minorEastAsia" w:hAnsiTheme="minorEastAsia" w:eastAsiaTheme="minorEastAsia" w:cstheme="minorEastAsia"/>
          <w:sz w:val="24"/>
          <w:szCs w:val="24"/>
        </w:rPr>
        <w:t>投资匹配的资金实力、履约能力；</w:t>
      </w:r>
    </w:p>
    <w:p w14:paraId="267E59B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4.我方保证用于投资的全部资金均为自有或合法筹集资金，来源合法合规，不存在任何争议及潜在纠纷，也不存在因资金来源问题可能导致的我方签署投资协议存在任何争议的情形；</w:t>
      </w:r>
    </w:p>
    <w:p w14:paraId="3961E975">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5.我方符合《公告》中对</w:t>
      </w:r>
      <w:r>
        <w:rPr>
          <w:rFonts w:hint="eastAsia" w:asciiTheme="minorEastAsia" w:hAnsiTheme="minorEastAsia" w:eastAsiaTheme="minorEastAsia" w:cstheme="minorEastAsia"/>
          <w:sz w:val="24"/>
          <w:szCs w:val="24"/>
          <w:lang w:val="en-US" w:eastAsia="zh-CN"/>
        </w:rPr>
        <w:t>重整</w:t>
      </w:r>
      <w:r>
        <w:rPr>
          <w:rFonts w:hint="eastAsia" w:asciiTheme="minorEastAsia" w:hAnsiTheme="minorEastAsia" w:eastAsiaTheme="minorEastAsia" w:cstheme="minorEastAsia"/>
          <w:sz w:val="24"/>
          <w:szCs w:val="24"/>
        </w:rPr>
        <w:t>投资人报名的各项要求，具备报名参与</w:t>
      </w:r>
      <w:r>
        <w:rPr>
          <w:rFonts w:hint="eastAsia" w:asciiTheme="minorEastAsia" w:hAnsiTheme="minorEastAsia" w:eastAsiaTheme="minorEastAsia" w:cstheme="minorEastAsia"/>
          <w:sz w:val="24"/>
          <w:szCs w:val="24"/>
          <w:lang w:val="en-US" w:eastAsia="zh-CN"/>
        </w:rPr>
        <w:t>中信国安建工集团有限公司等十家公司</w:t>
      </w:r>
      <w:r>
        <w:rPr>
          <w:rFonts w:hint="eastAsia" w:asciiTheme="minorEastAsia" w:hAnsiTheme="minorEastAsia" w:eastAsiaTheme="minorEastAsia" w:cstheme="minorEastAsia"/>
          <w:sz w:val="24"/>
          <w:szCs w:val="24"/>
        </w:rPr>
        <w:t>意向投资人招募的所有资格条件；</w:t>
      </w:r>
    </w:p>
    <w:p w14:paraId="033BE53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我方充分知悉并了解《公告》的全部内容，清楚本次投资的全部投资风险、法律风险及法律后果。我方接受和遵守《招募公告》的相关要求，并将依法开展尽职调查，独立决策是否投资，对结果自行承担全部责任。</w:t>
      </w:r>
    </w:p>
    <w:p w14:paraId="4D52D9B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特此承诺</w:t>
      </w:r>
      <w:r>
        <w:rPr>
          <w:rFonts w:hint="eastAsia" w:asciiTheme="minorEastAsia" w:hAnsiTheme="minorEastAsia" w:eastAsiaTheme="minorEastAsia" w:cstheme="minorEastAsia"/>
          <w:sz w:val="24"/>
          <w:szCs w:val="24"/>
          <w:lang w:eastAsia="zh-CN"/>
        </w:rPr>
        <w:t>。</w:t>
      </w:r>
      <w:bookmarkStart w:id="0" w:name="_GoBack"/>
      <w:bookmarkEnd w:id="0"/>
    </w:p>
    <w:p w14:paraId="0F2A20B0">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rPr>
      </w:pPr>
    </w:p>
    <w:p w14:paraId="1784772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意向投资人（公章/签字</w:t>
      </w:r>
      <w:r>
        <w:rPr>
          <w:rFonts w:hint="eastAsia" w:asciiTheme="minorEastAsia" w:hAnsiTheme="minorEastAsia" w:eastAsiaTheme="minorEastAsia" w:cstheme="minorEastAsia"/>
          <w:sz w:val="24"/>
          <w:szCs w:val="24"/>
          <w:lang w:val="en-US" w:eastAsia="zh-CN"/>
        </w:rPr>
        <w:t>并</w:t>
      </w:r>
      <w:r>
        <w:rPr>
          <w:rFonts w:hint="eastAsia" w:asciiTheme="minorEastAsia" w:hAnsiTheme="minorEastAsia" w:eastAsiaTheme="minorEastAsia" w:cstheme="minorEastAsia"/>
          <w:sz w:val="24"/>
          <w:szCs w:val="24"/>
        </w:rPr>
        <w:t>捺印）：</w:t>
      </w:r>
    </w:p>
    <w:p w14:paraId="008126B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法定代表人或负责人（签字）：</w:t>
      </w:r>
    </w:p>
    <w:p w14:paraId="4ECFBA3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p>
    <w:sectPr>
      <w:pgSz w:w="11910" w:h="16850"/>
      <w:pgMar w:top="1432" w:right="1786" w:bottom="0" w:left="178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PingFang SC">
    <w:altName w:val="宋体"/>
    <w:panose1 w:val="020B0400000000000000"/>
    <w:charset w:val="86"/>
    <w:family w:val="auto"/>
    <w:pitch w:val="default"/>
    <w:sig w:usb0="00000000" w:usb1="00000000"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EBD7C24"/>
    <w:rsid w:val="2D380F03"/>
    <w:rsid w:val="7D57BDCE"/>
    <w:rsid w:val="BEEF0D6E"/>
    <w:rsid w:val="BF5DA468"/>
    <w:rsid w:val="FDF9B1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PingFang SC" w:hAnsi="PingFang SC" w:eastAsia="PingFang SC" w:cs="PingFang SC"/>
      <w:sz w:val="28"/>
      <w:szCs w:val="2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504</Words>
  <Characters>510</Characters>
  <TotalTime>10</TotalTime>
  <ScaleCrop>false</ScaleCrop>
  <LinksUpToDate>false</LinksUpToDate>
  <CharactersWithSpaces>524</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2026-01-21T03:09:00Z</dcterms:created>
  <dc:creator>Kingsoft-PDF</dc:creator>
  <cp:keywords>636c9c3b175ce20015aecea7</cp:keywords>
  <cp:lastModifiedBy>张力雯-中银成都所</cp:lastModifiedBy>
  <dcterms:modified xsi:type="dcterms:W3CDTF">2026-04-16T06:14:55Z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2026-01-22T14:33:41Z</vt:filetime>
  </property>
  <property fmtid="{D5CDD505-2E9C-101B-9397-08002B2CF9AE}" pid="4" name="KSOProductBuildVer">
    <vt:lpwstr>2052-12.1.0.25225</vt:lpwstr>
  </property>
  <property fmtid="{D5CDD505-2E9C-101B-9397-08002B2CF9AE}" pid="5" name="ICV">
    <vt:lpwstr>FCE5D0F874084C59881A283026D6C68A_13</vt:lpwstr>
  </property>
  <property fmtid="{D5CDD505-2E9C-101B-9397-08002B2CF9AE}" pid="6" name="KSOTemplateDocerSaveRecord">
    <vt:lpwstr>eyJoZGlkIjoiMzEwNTM5NzYwMDRjMzkwZTVkZjY2ODkwMGIxNGU0OTUiLCJ1c2VySWQiOiI1NzYzMTY4MTQifQ==</vt:lpwstr>
  </property>
</Properties>
</file>