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67A235">
      <w:pPr>
        <w:jc w:val="center"/>
        <w:rPr>
          <w:rFonts w:ascii="仿宋" w:hAnsi="仿宋" w:eastAsia="仿宋" w:cs="仿宋"/>
          <w:b/>
          <w:bCs/>
          <w:sz w:val="32"/>
          <w:szCs w:val="32"/>
        </w:rPr>
      </w:pPr>
      <w:bookmarkStart w:id="0" w:name="_GoBack"/>
      <w:bookmarkEnd w:id="0"/>
      <w:r>
        <w:rPr>
          <w:rFonts w:ascii="仿宋" w:hAnsi="仿宋" w:eastAsia="仿宋" w:cs="仿宋"/>
          <w:b/>
          <w:bCs/>
          <w:sz w:val="32"/>
          <w:szCs w:val="32"/>
        </w:rPr>
        <w:t>陕西志翰贸易有限公司</w:t>
      </w:r>
    </w:p>
    <w:p w14:paraId="2B72A610">
      <w:pPr>
        <w:jc w:val="center"/>
        <w:rPr>
          <w:rFonts w:ascii="仿宋" w:hAnsi="仿宋" w:eastAsia="仿宋" w:cs="仿宋"/>
          <w:b/>
          <w:bCs/>
          <w:sz w:val="32"/>
          <w:szCs w:val="32"/>
        </w:rPr>
      </w:pPr>
      <w:r>
        <w:rPr>
          <w:rFonts w:hint="eastAsia" w:ascii="仿宋" w:hAnsi="仿宋" w:eastAsia="仿宋" w:cs="仿宋"/>
          <w:b/>
          <w:bCs/>
          <w:sz w:val="32"/>
          <w:szCs w:val="32"/>
        </w:rPr>
        <w:t>破产清算案债权申报须知</w:t>
      </w:r>
    </w:p>
    <w:p w14:paraId="75CB77D9">
      <w:pPr>
        <w:ind w:firstLine="560" w:firstLineChars="200"/>
        <w:rPr>
          <w:rFonts w:ascii="仿宋" w:hAnsi="仿宋" w:eastAsia="仿宋" w:cs="仿宋"/>
          <w:sz w:val="28"/>
          <w:szCs w:val="28"/>
          <w:lang w:eastAsia="zh-Hans"/>
        </w:rPr>
      </w:pPr>
      <w:r>
        <w:rPr>
          <w:rFonts w:hint="eastAsia" w:ascii="仿宋" w:hAnsi="仿宋" w:eastAsia="仿宋"/>
          <w:sz w:val="28"/>
        </w:rPr>
        <w:t>陕西省西安市中级人民法院于2026年2月4日作出（2026）陕01破申52号之二民事裁定书，裁定受理申请人临渭区三星钢模板租赁站对被申请人陕西志翰贸易有限公司申请破产清算一案，并于2026年3月16日作出（2026）陕01破98号之一决定书，指定陕西仁和万国律师事务所为破产管理人。</w:t>
      </w:r>
      <w:r>
        <w:rPr>
          <w:rFonts w:hint="eastAsia" w:ascii="仿宋" w:hAnsi="仿宋" w:eastAsia="仿宋" w:cs="仿宋"/>
          <w:sz w:val="28"/>
          <w:szCs w:val="28"/>
          <w:lang w:eastAsia="zh-Hans"/>
        </w:rPr>
        <w:t>为明确债权人及利害关系人在债权申报阶段之权利、义务，</w:t>
      </w:r>
      <w:r>
        <w:rPr>
          <w:rFonts w:hint="eastAsia" w:ascii="仿宋" w:hAnsi="仿宋" w:eastAsia="仿宋" w:cs="仿宋"/>
          <w:sz w:val="28"/>
          <w:szCs w:val="28"/>
        </w:rPr>
        <w:t>管理人</w:t>
      </w:r>
      <w:r>
        <w:rPr>
          <w:rFonts w:hint="eastAsia" w:ascii="仿宋" w:hAnsi="仿宋" w:eastAsia="仿宋" w:cs="仿宋"/>
          <w:sz w:val="28"/>
          <w:szCs w:val="28"/>
          <w:lang w:eastAsia="zh-Hans"/>
        </w:rPr>
        <w:t>特告之如下几点：</w:t>
      </w:r>
    </w:p>
    <w:p w14:paraId="6BCACF35">
      <w:pPr>
        <w:numPr>
          <w:ilvl w:val="0"/>
          <w:numId w:val="1"/>
        </w:numPr>
        <w:ind w:firstLine="562" w:firstLineChars="200"/>
        <w:rPr>
          <w:rFonts w:ascii="仿宋" w:hAnsi="仿宋" w:eastAsia="仿宋" w:cs="仿宋"/>
          <w:sz w:val="28"/>
          <w:szCs w:val="28"/>
          <w:lang w:eastAsia="zh-Hans"/>
        </w:rPr>
      </w:pPr>
      <w:r>
        <w:rPr>
          <w:rFonts w:hint="eastAsia" w:ascii="仿宋" w:hAnsi="仿宋" w:eastAsia="仿宋" w:cs="仿宋"/>
          <w:b/>
          <w:bCs/>
          <w:sz w:val="28"/>
          <w:szCs w:val="28"/>
          <w:lang w:eastAsia="zh-Hans"/>
        </w:rPr>
        <w:t>债权申报截止日期</w:t>
      </w:r>
      <w:r>
        <w:rPr>
          <w:rFonts w:hint="eastAsia" w:ascii="仿宋" w:hAnsi="仿宋" w:eastAsia="仿宋" w:cs="仿宋"/>
          <w:sz w:val="28"/>
          <w:szCs w:val="28"/>
          <w:lang w:eastAsia="zh-Hans"/>
        </w:rPr>
        <w:t>：2026年4月29日</w:t>
      </w:r>
    </w:p>
    <w:p w14:paraId="209FF559">
      <w:pPr>
        <w:numPr>
          <w:ilvl w:val="0"/>
          <w:numId w:val="1"/>
        </w:numPr>
        <w:ind w:firstLine="560" w:firstLineChars="200"/>
        <w:rPr>
          <w:rFonts w:ascii="仿宋" w:hAnsi="仿宋" w:eastAsia="仿宋" w:cs="仿宋"/>
          <w:sz w:val="28"/>
          <w:szCs w:val="28"/>
          <w:lang w:eastAsia="zh-Hans"/>
        </w:rPr>
      </w:pPr>
      <w:r>
        <w:rPr>
          <w:rFonts w:hint="eastAsia" w:ascii="仿宋" w:hAnsi="仿宋" w:eastAsia="仿宋" w:cs="仿宋"/>
          <w:sz w:val="28"/>
          <w:szCs w:val="28"/>
          <w:lang w:eastAsia="zh-Hans"/>
        </w:rPr>
        <w:t>债权人在申报债权时应当注意以下几点：</w:t>
      </w:r>
    </w:p>
    <w:p w14:paraId="7D130FC9">
      <w:pPr>
        <w:numPr>
          <w:ilvl w:val="0"/>
          <w:numId w:val="2"/>
        </w:num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未到期的债权，在</w:t>
      </w:r>
      <w:r>
        <w:rPr>
          <w:rFonts w:hint="eastAsia" w:ascii="仿宋" w:hAnsi="仿宋" w:eastAsia="仿宋" w:cs="仿宋"/>
          <w:sz w:val="28"/>
          <w:szCs w:val="28"/>
        </w:rPr>
        <w:t>破产</w:t>
      </w:r>
      <w:r>
        <w:rPr>
          <w:rFonts w:hint="eastAsia" w:ascii="仿宋" w:hAnsi="仿宋" w:eastAsia="仿宋" w:cs="仿宋"/>
          <w:sz w:val="28"/>
          <w:szCs w:val="28"/>
          <w:lang w:eastAsia="zh-Hans"/>
        </w:rPr>
        <w:t>清算申请受理时视为债权到期。</w:t>
      </w:r>
    </w:p>
    <w:p w14:paraId="6F1A9BDC">
      <w:pPr>
        <w:numPr>
          <w:ilvl w:val="0"/>
          <w:numId w:val="2"/>
        </w:numPr>
        <w:ind w:firstLine="641" w:firstLineChars="228"/>
        <w:rPr>
          <w:rFonts w:ascii="仿宋" w:hAnsi="仿宋" w:eastAsia="仿宋" w:cs="仿宋"/>
          <w:sz w:val="28"/>
          <w:szCs w:val="28"/>
          <w:lang w:eastAsia="zh-Hans"/>
        </w:rPr>
      </w:pPr>
      <w:r>
        <w:rPr>
          <w:rFonts w:hint="eastAsia" w:ascii="仿宋" w:hAnsi="仿宋" w:eastAsia="仿宋" w:cs="仿宋"/>
          <w:b/>
          <w:bCs/>
          <w:sz w:val="28"/>
          <w:szCs w:val="28"/>
          <w:lang w:eastAsia="zh-Hans"/>
        </w:rPr>
        <w:t>附利息的债权，计息</w:t>
      </w:r>
      <w:r>
        <w:rPr>
          <w:rFonts w:hint="eastAsia" w:ascii="仿宋" w:hAnsi="仿宋" w:eastAsia="仿宋" w:cs="仿宋"/>
          <w:b/>
          <w:bCs/>
          <w:sz w:val="28"/>
          <w:szCs w:val="28"/>
        </w:rPr>
        <w:t>至2026年2月3日</w:t>
      </w:r>
      <w:r>
        <w:rPr>
          <w:rFonts w:hint="eastAsia" w:ascii="仿宋" w:hAnsi="仿宋" w:eastAsia="仿宋" w:cs="仿宋"/>
          <w:sz w:val="28"/>
          <w:szCs w:val="28"/>
          <w:lang w:eastAsia="zh-Hans"/>
        </w:rPr>
        <w:t>。</w:t>
      </w:r>
    </w:p>
    <w:p w14:paraId="11EAC5E2">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w:t>
      </w:r>
      <w:r>
        <w:rPr>
          <w:rFonts w:ascii="仿宋" w:hAnsi="仿宋" w:eastAsia="仿宋" w:cs="仿宋"/>
          <w:sz w:val="28"/>
          <w:szCs w:val="28"/>
          <w:lang w:eastAsia="zh-Hans"/>
        </w:rPr>
        <w:t>3</w:t>
      </w:r>
      <w:r>
        <w:rPr>
          <w:rFonts w:hint="eastAsia" w:ascii="仿宋" w:hAnsi="仿宋" w:eastAsia="仿宋" w:cs="仿宋"/>
          <w:sz w:val="28"/>
          <w:szCs w:val="28"/>
          <w:lang w:eastAsia="zh-Hans"/>
        </w:rPr>
        <w:t>）附条件、附期限的债权和诉讼、仲裁未决的债权，债权人可以申报。</w:t>
      </w:r>
    </w:p>
    <w:p w14:paraId="4E3DA5EE">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w:t>
      </w:r>
      <w:r>
        <w:rPr>
          <w:rFonts w:ascii="仿宋" w:hAnsi="仿宋" w:eastAsia="仿宋" w:cs="仿宋"/>
          <w:sz w:val="28"/>
          <w:szCs w:val="28"/>
          <w:lang w:eastAsia="zh-Hans"/>
        </w:rPr>
        <w:t>4</w:t>
      </w:r>
      <w:r>
        <w:rPr>
          <w:rFonts w:hint="eastAsia" w:ascii="仿宋" w:hAnsi="仿宋" w:eastAsia="仿宋" w:cs="仿宋"/>
          <w:sz w:val="28"/>
          <w:szCs w:val="28"/>
          <w:lang w:eastAsia="zh-Hans"/>
        </w:rPr>
        <w:t>）债权人申报债权时，应当书面说明债权的数额和有无财产担保情况，并提交有关证据。申报的债权是连带债权的，应当说明。</w:t>
      </w:r>
    </w:p>
    <w:p w14:paraId="304AA32D">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w:t>
      </w:r>
      <w:r>
        <w:rPr>
          <w:rFonts w:ascii="仿宋" w:hAnsi="仿宋" w:eastAsia="仿宋" w:cs="仿宋"/>
          <w:sz w:val="28"/>
          <w:szCs w:val="28"/>
          <w:lang w:eastAsia="zh-Hans"/>
        </w:rPr>
        <w:t>5</w:t>
      </w:r>
      <w:r>
        <w:rPr>
          <w:rFonts w:hint="eastAsia" w:ascii="仿宋" w:hAnsi="仿宋" w:eastAsia="仿宋" w:cs="仿宋"/>
          <w:sz w:val="28"/>
          <w:szCs w:val="28"/>
          <w:lang w:eastAsia="zh-Hans"/>
        </w:rPr>
        <w:t>）连带债权人可以由其中一人代表全体连带债权人申报债权，也可以共同申报债权。</w:t>
      </w:r>
    </w:p>
    <w:p w14:paraId="1A7FC94B">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w:t>
      </w:r>
      <w:r>
        <w:rPr>
          <w:rFonts w:ascii="仿宋" w:hAnsi="仿宋" w:eastAsia="仿宋" w:cs="仿宋"/>
          <w:sz w:val="28"/>
          <w:szCs w:val="28"/>
          <w:lang w:eastAsia="zh-Hans"/>
        </w:rPr>
        <w:t>6</w:t>
      </w:r>
      <w:r>
        <w:rPr>
          <w:rFonts w:hint="eastAsia" w:ascii="仿宋" w:hAnsi="仿宋" w:eastAsia="仿宋" w:cs="仿宋"/>
          <w:sz w:val="28"/>
          <w:szCs w:val="28"/>
          <w:lang w:eastAsia="zh-Hans"/>
        </w:rPr>
        <w:t>）债务人的保证人或者其他连带债务人已经代替债务人清偿债务的，可就其对债务人的求偿权申报债权。</w:t>
      </w:r>
    </w:p>
    <w:p w14:paraId="3600A996">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w:t>
      </w:r>
      <w:r>
        <w:rPr>
          <w:rFonts w:ascii="仿宋" w:hAnsi="仿宋" w:eastAsia="仿宋" w:cs="仿宋"/>
          <w:sz w:val="28"/>
          <w:szCs w:val="28"/>
          <w:lang w:eastAsia="zh-Hans"/>
        </w:rPr>
        <w:t>7</w:t>
      </w:r>
      <w:r>
        <w:rPr>
          <w:rFonts w:hint="eastAsia" w:ascii="仿宋" w:hAnsi="仿宋" w:eastAsia="仿宋" w:cs="仿宋"/>
          <w:sz w:val="28"/>
          <w:szCs w:val="28"/>
          <w:lang w:eastAsia="zh-Hans"/>
        </w:rPr>
        <w:t>）债务人的保证人或者其他连带债务人尚未代替债务人清偿债务的，以其对债务人的将来求偿权申报债权，但债权人已经向</w:t>
      </w:r>
      <w:r>
        <w:rPr>
          <w:rFonts w:hint="eastAsia" w:ascii="仿宋" w:hAnsi="仿宋" w:eastAsia="仿宋" w:cs="仿宋"/>
          <w:sz w:val="28"/>
          <w:szCs w:val="28"/>
        </w:rPr>
        <w:t>破产管理人</w:t>
      </w:r>
      <w:r>
        <w:rPr>
          <w:rFonts w:hint="eastAsia" w:ascii="仿宋" w:hAnsi="仿宋" w:eastAsia="仿宋" w:cs="仿宋"/>
          <w:sz w:val="28"/>
          <w:szCs w:val="28"/>
          <w:lang w:eastAsia="zh-Hans"/>
        </w:rPr>
        <w:t>申报全部债权的除外。</w:t>
      </w:r>
    </w:p>
    <w:p w14:paraId="4EBABE9A">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w:t>
      </w:r>
      <w:r>
        <w:rPr>
          <w:rFonts w:ascii="仿宋" w:hAnsi="仿宋" w:eastAsia="仿宋" w:cs="仿宋"/>
          <w:sz w:val="28"/>
          <w:szCs w:val="28"/>
          <w:lang w:eastAsia="zh-Hans"/>
        </w:rPr>
        <w:t>8</w:t>
      </w:r>
      <w:r>
        <w:rPr>
          <w:rFonts w:hint="eastAsia" w:ascii="仿宋" w:hAnsi="仿宋" w:eastAsia="仿宋" w:cs="仿宋"/>
          <w:sz w:val="28"/>
          <w:szCs w:val="28"/>
          <w:lang w:eastAsia="zh-Hans"/>
        </w:rPr>
        <w:t>）</w:t>
      </w:r>
      <w:r>
        <w:rPr>
          <w:rFonts w:hint="eastAsia" w:ascii="仿宋" w:hAnsi="仿宋" w:eastAsia="仿宋" w:cs="仿宋"/>
          <w:sz w:val="28"/>
          <w:szCs w:val="28"/>
        </w:rPr>
        <w:t>破产管理人</w:t>
      </w:r>
      <w:r>
        <w:rPr>
          <w:rFonts w:hint="eastAsia" w:ascii="仿宋" w:hAnsi="仿宋" w:eastAsia="仿宋" w:cs="仿宋"/>
          <w:sz w:val="28"/>
          <w:szCs w:val="28"/>
          <w:lang w:eastAsia="zh-Hans"/>
        </w:rPr>
        <w:t>或者债务人依照《中华人民共和国企业破产法》规定解除合同的，对方当事人以因合同解除所产生的损害赔偿请求权申报债权。</w:t>
      </w:r>
    </w:p>
    <w:p w14:paraId="7F380F59">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w:t>
      </w:r>
      <w:r>
        <w:rPr>
          <w:rFonts w:ascii="仿宋" w:hAnsi="仿宋" w:eastAsia="仿宋" w:cs="仿宋"/>
          <w:sz w:val="28"/>
          <w:szCs w:val="28"/>
          <w:lang w:eastAsia="zh-Hans"/>
        </w:rPr>
        <w:t>9</w:t>
      </w:r>
      <w:r>
        <w:rPr>
          <w:rFonts w:hint="eastAsia" w:ascii="仿宋" w:hAnsi="仿宋" w:eastAsia="仿宋" w:cs="仿宋"/>
          <w:sz w:val="28"/>
          <w:szCs w:val="28"/>
          <w:lang w:eastAsia="zh-Hans"/>
        </w:rPr>
        <w:t>）债务人是委托合同的委托人，被裁定适用《中华人民共和国企业破产法》规定的程序，受托人不知该事实，继续处理委托事务的，受托人以由此产生的请求权申报债权。</w:t>
      </w:r>
    </w:p>
    <w:p w14:paraId="176C4C5F">
      <w:pPr>
        <w:ind w:firstLine="638" w:firstLineChars="228"/>
        <w:rPr>
          <w:rFonts w:ascii="仿宋" w:hAnsi="仿宋" w:eastAsia="仿宋" w:cs="仿宋"/>
          <w:sz w:val="28"/>
          <w:szCs w:val="28"/>
        </w:rPr>
      </w:pPr>
      <w:r>
        <w:rPr>
          <w:rFonts w:hint="eastAsia" w:ascii="仿宋" w:hAnsi="仿宋" w:eastAsia="仿宋" w:cs="仿宋"/>
          <w:sz w:val="28"/>
          <w:szCs w:val="28"/>
          <w:lang w:eastAsia="zh-Hans"/>
        </w:rPr>
        <w:t>（</w:t>
      </w:r>
      <w:r>
        <w:rPr>
          <w:rFonts w:ascii="仿宋" w:hAnsi="仿宋" w:eastAsia="仿宋" w:cs="仿宋"/>
          <w:sz w:val="28"/>
          <w:szCs w:val="28"/>
          <w:lang w:eastAsia="zh-Hans"/>
        </w:rPr>
        <w:t>10</w:t>
      </w:r>
      <w:r>
        <w:rPr>
          <w:rFonts w:hint="eastAsia" w:ascii="仿宋" w:hAnsi="仿宋" w:eastAsia="仿宋" w:cs="仿宋"/>
          <w:sz w:val="28"/>
          <w:szCs w:val="28"/>
          <w:lang w:eastAsia="zh-Hans"/>
        </w:rPr>
        <w:t>）债务人是票据的出票人，被裁定适用《中华人民共和国企业破产法规定的程序，该票据的付款人继续付款或者承兑的，付款人以由此产生的请求权申报债权。</w:t>
      </w:r>
    </w:p>
    <w:p w14:paraId="38A957D2">
      <w:pPr>
        <w:ind w:firstLine="638" w:firstLineChars="228"/>
        <w:rPr>
          <w:rFonts w:ascii="仿宋" w:hAnsi="仿宋" w:eastAsia="仿宋" w:cs="仿宋"/>
          <w:sz w:val="28"/>
          <w:szCs w:val="28"/>
        </w:rPr>
      </w:pPr>
      <w:r>
        <w:rPr>
          <w:rFonts w:hint="eastAsia" w:ascii="仿宋" w:hAnsi="仿宋" w:eastAsia="仿宋" w:cs="仿宋"/>
          <w:sz w:val="28"/>
          <w:szCs w:val="28"/>
          <w:lang w:eastAsia="zh-Hans"/>
        </w:rPr>
        <w:t>（</w:t>
      </w:r>
      <w:r>
        <w:rPr>
          <w:rFonts w:ascii="仿宋" w:hAnsi="仿宋" w:eastAsia="仿宋" w:cs="仿宋"/>
          <w:sz w:val="28"/>
          <w:szCs w:val="28"/>
          <w:lang w:eastAsia="zh-Hans"/>
        </w:rPr>
        <w:t>11</w:t>
      </w:r>
      <w:r>
        <w:rPr>
          <w:rFonts w:hint="eastAsia" w:ascii="仿宋" w:hAnsi="仿宋" w:eastAsia="仿宋" w:cs="仿宋"/>
          <w:sz w:val="28"/>
          <w:szCs w:val="28"/>
          <w:lang w:eastAsia="zh-Hans"/>
        </w:rPr>
        <w:t>）法律规定其他可以申报的债权，债权人应当予以申报。</w:t>
      </w:r>
    </w:p>
    <w:p w14:paraId="5C8E66CE">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三、根据《中华人民共和国企业破产法》规定，未申报或逾期申报债权的法律后果主要包括：</w:t>
      </w:r>
    </w:p>
    <w:p w14:paraId="6840B613">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w:t>
      </w:r>
      <w:r>
        <w:rPr>
          <w:rFonts w:ascii="仿宋" w:hAnsi="仿宋" w:eastAsia="仿宋" w:cs="仿宋"/>
          <w:sz w:val="28"/>
          <w:szCs w:val="28"/>
          <w:lang w:eastAsia="zh-Hans"/>
        </w:rPr>
        <w:t>1</w:t>
      </w:r>
      <w:r>
        <w:rPr>
          <w:rFonts w:hint="eastAsia" w:ascii="仿宋" w:hAnsi="仿宋" w:eastAsia="仿宋" w:cs="仿宋"/>
          <w:sz w:val="28"/>
          <w:szCs w:val="28"/>
          <w:lang w:eastAsia="zh-Hans"/>
        </w:rPr>
        <w:t>）债权人未申报债权，不得依照《中华人民共和国企业破产法》规定的程序行使权利。</w:t>
      </w:r>
    </w:p>
    <w:p w14:paraId="71C18F8D">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w:t>
      </w:r>
      <w:r>
        <w:rPr>
          <w:rFonts w:ascii="仿宋" w:hAnsi="仿宋" w:eastAsia="仿宋" w:cs="仿宋"/>
          <w:sz w:val="28"/>
          <w:szCs w:val="28"/>
          <w:lang w:eastAsia="zh-Hans"/>
        </w:rPr>
        <w:t>2</w:t>
      </w:r>
      <w:r>
        <w:rPr>
          <w:rFonts w:hint="eastAsia" w:ascii="仿宋" w:hAnsi="仿宋" w:eastAsia="仿宋" w:cs="仿宋"/>
          <w:sz w:val="28"/>
          <w:szCs w:val="28"/>
          <w:lang w:eastAsia="zh-Hans"/>
        </w:rPr>
        <w:t>）债权人未按期申报债权，可在破产财产最后分配前补充申报，但此前已进行的分配，不再对其补充分配，且还应该承担因审查、确认补充债权产生的相关费用。</w:t>
      </w:r>
    </w:p>
    <w:p w14:paraId="5DFCD42C">
      <w:pPr>
        <w:ind w:firstLine="641" w:firstLineChars="228"/>
        <w:rPr>
          <w:rFonts w:ascii="仿宋" w:hAnsi="仿宋" w:eastAsia="仿宋" w:cs="仿宋"/>
          <w:b/>
          <w:bCs/>
          <w:sz w:val="28"/>
          <w:szCs w:val="28"/>
          <w:lang w:eastAsia="zh-Hans"/>
        </w:rPr>
      </w:pPr>
      <w:r>
        <w:rPr>
          <w:rFonts w:hint="eastAsia" w:ascii="仿宋" w:hAnsi="仿宋" w:eastAsia="仿宋" w:cs="仿宋"/>
          <w:b/>
          <w:bCs/>
          <w:sz w:val="28"/>
          <w:szCs w:val="28"/>
          <w:lang w:eastAsia="zh-Hans"/>
        </w:rPr>
        <w:t>四、申报人应提供以下申报材料（一式</w:t>
      </w:r>
      <w:r>
        <w:rPr>
          <w:rFonts w:hint="eastAsia" w:ascii="仿宋" w:hAnsi="仿宋" w:eastAsia="仿宋" w:cs="仿宋"/>
          <w:b/>
          <w:bCs/>
          <w:sz w:val="28"/>
          <w:szCs w:val="28"/>
        </w:rPr>
        <w:t>二</w:t>
      </w:r>
      <w:r>
        <w:rPr>
          <w:rFonts w:hint="eastAsia" w:ascii="仿宋" w:hAnsi="仿宋" w:eastAsia="仿宋" w:cs="仿宋"/>
          <w:b/>
          <w:bCs/>
          <w:sz w:val="28"/>
          <w:szCs w:val="28"/>
          <w:lang w:eastAsia="zh-Hans"/>
        </w:rPr>
        <w:t>份），并保证其真实、有效。</w:t>
      </w:r>
    </w:p>
    <w:p w14:paraId="7B993CE5">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w:t>
      </w:r>
      <w:r>
        <w:rPr>
          <w:rFonts w:ascii="仿宋" w:hAnsi="仿宋" w:eastAsia="仿宋" w:cs="仿宋"/>
          <w:sz w:val="28"/>
          <w:szCs w:val="28"/>
          <w:lang w:eastAsia="zh-Hans"/>
        </w:rPr>
        <w:t>1</w:t>
      </w:r>
      <w:r>
        <w:rPr>
          <w:rFonts w:hint="eastAsia" w:ascii="仿宋" w:hAnsi="仿宋" w:eastAsia="仿宋" w:cs="仿宋"/>
          <w:sz w:val="28"/>
          <w:szCs w:val="28"/>
          <w:lang w:eastAsia="zh-Hans"/>
        </w:rPr>
        <w:t>）《债权申报登记表》、《债权申报材料清单》、《债权人银行信息、送达地址及联系方式确认书》、《债权申报真实性承诺书》。</w:t>
      </w:r>
    </w:p>
    <w:p w14:paraId="3193F166">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w:t>
      </w:r>
      <w:r>
        <w:rPr>
          <w:rFonts w:ascii="仿宋" w:hAnsi="仿宋" w:eastAsia="仿宋" w:cs="仿宋"/>
          <w:sz w:val="28"/>
          <w:szCs w:val="28"/>
          <w:lang w:eastAsia="zh-Hans"/>
        </w:rPr>
        <w:t>2</w:t>
      </w:r>
      <w:r>
        <w:rPr>
          <w:rFonts w:hint="eastAsia" w:ascii="仿宋" w:hAnsi="仿宋" w:eastAsia="仿宋" w:cs="仿宋"/>
          <w:sz w:val="28"/>
          <w:szCs w:val="28"/>
          <w:lang w:eastAsia="zh-Hans"/>
        </w:rPr>
        <w:t>）债权人为单位的，应提交营业执照复印件（加盖公章）、法定代表人（负责人）身份证明书（原件）、法定代表人（负责人）身份证复印件（签字确认）；债权人为自然人的，应提供个人身份证明（复印件签字确认）；委托代理人申报的，还须提交代理人授权委托书（原件）及代理人身份证件（复印件签字确认），委托代理人是律师的还应提交律师事务所的</w:t>
      </w:r>
      <w:r>
        <w:rPr>
          <w:rFonts w:hint="eastAsia" w:ascii="仿宋" w:hAnsi="仿宋" w:eastAsia="仿宋" w:cs="仿宋"/>
          <w:sz w:val="28"/>
          <w:szCs w:val="28"/>
        </w:rPr>
        <w:t>指派</w:t>
      </w:r>
      <w:r>
        <w:rPr>
          <w:rFonts w:hint="eastAsia" w:ascii="仿宋" w:hAnsi="仿宋" w:eastAsia="仿宋" w:cs="仿宋"/>
          <w:sz w:val="28"/>
          <w:szCs w:val="28"/>
          <w:lang w:eastAsia="zh-Hans"/>
        </w:rPr>
        <w:t>函及律师执业证复印件。</w:t>
      </w:r>
    </w:p>
    <w:p w14:paraId="7BD5DD7C">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w:t>
      </w:r>
      <w:r>
        <w:rPr>
          <w:rFonts w:ascii="仿宋" w:hAnsi="仿宋" w:eastAsia="仿宋" w:cs="仿宋"/>
          <w:sz w:val="28"/>
          <w:szCs w:val="28"/>
          <w:lang w:eastAsia="zh-Hans"/>
        </w:rPr>
        <w:t>3</w:t>
      </w:r>
      <w:r>
        <w:rPr>
          <w:rFonts w:hint="eastAsia" w:ascii="仿宋" w:hAnsi="仿宋" w:eastAsia="仿宋" w:cs="仿宋"/>
          <w:sz w:val="28"/>
          <w:szCs w:val="28"/>
          <w:lang w:eastAsia="zh-Hans"/>
        </w:rPr>
        <w:t>）证明债权事实的相关证据材料。</w:t>
      </w:r>
    </w:p>
    <w:p w14:paraId="1E648C3C">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五、填写表格需注意的问题</w:t>
      </w:r>
    </w:p>
    <w:p w14:paraId="12EA9499">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w:t>
      </w:r>
      <w:r>
        <w:rPr>
          <w:rFonts w:ascii="仿宋" w:hAnsi="仿宋" w:eastAsia="仿宋" w:cs="仿宋"/>
          <w:sz w:val="28"/>
          <w:szCs w:val="28"/>
          <w:lang w:eastAsia="zh-Hans"/>
        </w:rPr>
        <w:t>1</w:t>
      </w:r>
      <w:r>
        <w:rPr>
          <w:rFonts w:hint="eastAsia" w:ascii="仿宋" w:hAnsi="仿宋" w:eastAsia="仿宋" w:cs="仿宋"/>
          <w:sz w:val="28"/>
          <w:szCs w:val="28"/>
          <w:lang w:eastAsia="zh-Hans"/>
        </w:rPr>
        <w:t>）申报债权的金额：必须确定（同一家企业只能申报一个债权总额）。</w:t>
      </w:r>
    </w:p>
    <w:p w14:paraId="29799384">
      <w:pPr>
        <w:ind w:firstLine="638" w:firstLineChars="228"/>
        <w:rPr>
          <w:rFonts w:hint="eastAsia" w:ascii="仿宋" w:hAnsi="仿宋" w:eastAsia="仿宋" w:cs="仿宋"/>
          <w:b/>
          <w:bCs/>
          <w:sz w:val="28"/>
          <w:szCs w:val="28"/>
          <w:lang w:eastAsia="zh-Hans"/>
        </w:rPr>
      </w:pPr>
      <w:r>
        <w:rPr>
          <w:rFonts w:hint="eastAsia" w:ascii="仿宋" w:hAnsi="仿宋" w:eastAsia="仿宋" w:cs="仿宋"/>
          <w:sz w:val="28"/>
          <w:szCs w:val="28"/>
          <w:lang w:eastAsia="zh-Hans"/>
        </w:rPr>
        <w:t>（</w:t>
      </w:r>
      <w:r>
        <w:rPr>
          <w:rFonts w:ascii="仿宋" w:hAnsi="仿宋" w:eastAsia="仿宋" w:cs="仿宋"/>
          <w:sz w:val="28"/>
          <w:szCs w:val="28"/>
          <w:lang w:eastAsia="zh-Hans"/>
        </w:rPr>
        <w:t>2</w:t>
      </w:r>
      <w:r>
        <w:rPr>
          <w:rFonts w:hint="eastAsia" w:ascii="仿宋" w:hAnsi="仿宋" w:eastAsia="仿宋" w:cs="仿宋"/>
          <w:sz w:val="28"/>
          <w:szCs w:val="28"/>
          <w:lang w:eastAsia="zh-Hans"/>
        </w:rPr>
        <w:t>）</w:t>
      </w:r>
      <w:r>
        <w:rPr>
          <w:rFonts w:hint="eastAsia" w:ascii="仿宋" w:hAnsi="仿宋" w:eastAsia="仿宋" w:cs="仿宋"/>
          <w:b/>
          <w:bCs/>
          <w:sz w:val="28"/>
          <w:szCs w:val="28"/>
          <w:lang w:val="en-US" w:eastAsia="zh-CN"/>
        </w:rPr>
        <w:t>利息</w:t>
      </w:r>
      <w:r>
        <w:rPr>
          <w:rFonts w:hint="eastAsia" w:ascii="仿宋" w:hAnsi="仿宋" w:eastAsia="仿宋" w:cs="仿宋"/>
          <w:b/>
          <w:bCs/>
          <w:sz w:val="28"/>
          <w:szCs w:val="28"/>
          <w:lang w:eastAsia="zh-Hans"/>
        </w:rPr>
        <w:t>债权：计算至2026年2月3日。</w:t>
      </w:r>
    </w:p>
    <w:p w14:paraId="2FE7D80B">
      <w:pPr>
        <w:ind w:firstLine="638" w:firstLineChars="228"/>
        <w:rPr>
          <w:rFonts w:hint="default" w:ascii="仿宋" w:hAnsi="仿宋" w:eastAsia="仿宋" w:cs="仿宋"/>
          <w:b/>
          <w:bCs/>
          <w:sz w:val="28"/>
          <w:szCs w:val="28"/>
          <w:lang w:val="en-US" w:eastAsia="zh-CN"/>
        </w:rPr>
      </w:pP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3）</w:t>
      </w:r>
      <w:r>
        <w:rPr>
          <w:rFonts w:hint="eastAsia" w:ascii="仿宋" w:hAnsi="仿宋" w:eastAsia="仿宋" w:cs="仿宋"/>
          <w:b/>
          <w:bCs/>
          <w:sz w:val="28"/>
          <w:szCs w:val="28"/>
          <w:lang w:val="en-US" w:eastAsia="zh-CN"/>
        </w:rPr>
        <w:t>申报利息的，务必写明利息计算依据及计算明细。</w:t>
      </w:r>
    </w:p>
    <w:p w14:paraId="24A993D9">
      <w:pPr>
        <w:ind w:firstLine="638" w:firstLineChars="228"/>
        <w:rPr>
          <w:rFonts w:ascii="仿宋" w:hAnsi="仿宋" w:eastAsia="仿宋" w:cs="仿宋"/>
          <w:sz w:val="28"/>
          <w:szCs w:val="28"/>
          <w:lang w:eastAsia="zh-Hans"/>
        </w:rPr>
      </w:pPr>
      <w:r>
        <w:rPr>
          <w:rFonts w:hint="eastAsia" w:ascii="仿宋" w:hAnsi="仿宋" w:eastAsia="仿宋" w:cs="仿宋"/>
          <w:sz w:val="28"/>
          <w:szCs w:val="28"/>
          <w:lang w:eastAsia="zh-Hans"/>
        </w:rPr>
        <w:t>（</w:t>
      </w:r>
      <w:r>
        <w:rPr>
          <w:rFonts w:hint="eastAsia" w:ascii="仿宋" w:hAnsi="仿宋" w:eastAsia="仿宋" w:cs="仿宋"/>
          <w:sz w:val="28"/>
          <w:szCs w:val="28"/>
          <w:lang w:val="en-US" w:eastAsia="zh-CN"/>
        </w:rPr>
        <w:t>4</w:t>
      </w:r>
      <w:r>
        <w:rPr>
          <w:rFonts w:hint="eastAsia" w:ascii="仿宋" w:hAnsi="仿宋" w:eastAsia="仿宋" w:cs="仿宋"/>
          <w:sz w:val="28"/>
          <w:szCs w:val="28"/>
          <w:lang w:eastAsia="zh-Hans"/>
        </w:rPr>
        <w:t>）基本事实项：简要陈述该债权的形成经过，另外对已开票金额和未开票金额应填写清楚；若涉及合同关系则该合同是否已经履行完毕要填写清楚。</w:t>
      </w:r>
    </w:p>
    <w:p w14:paraId="20BC02A9">
      <w:pPr>
        <w:ind w:firstLine="560" w:firstLineChars="200"/>
        <w:rPr>
          <w:rFonts w:ascii="仿宋" w:hAnsi="仿宋" w:eastAsia="仿宋" w:cs="仿宋"/>
          <w:sz w:val="28"/>
          <w:szCs w:val="28"/>
          <w:lang w:eastAsia="zh-Hans"/>
        </w:rPr>
      </w:pPr>
      <w:r>
        <w:rPr>
          <w:rFonts w:hint="eastAsia" w:ascii="仿宋" w:hAnsi="仿宋" w:eastAsia="仿宋" w:cs="仿宋"/>
          <w:sz w:val="28"/>
          <w:szCs w:val="28"/>
        </w:rPr>
        <w:t>六</w:t>
      </w:r>
      <w:r>
        <w:rPr>
          <w:rFonts w:hint="eastAsia" w:ascii="仿宋" w:hAnsi="仿宋" w:eastAsia="仿宋" w:cs="仿宋"/>
          <w:sz w:val="28"/>
          <w:szCs w:val="28"/>
          <w:lang w:eastAsia="zh-Hans"/>
        </w:rPr>
        <w:t>、现场申报的，申报人应当严格遵守申报秩序，服从</w:t>
      </w:r>
      <w:r>
        <w:rPr>
          <w:rFonts w:hint="eastAsia" w:ascii="仿宋" w:hAnsi="仿宋" w:eastAsia="仿宋" w:cs="仿宋"/>
          <w:sz w:val="28"/>
          <w:szCs w:val="28"/>
        </w:rPr>
        <w:t>破产管理人</w:t>
      </w:r>
      <w:r>
        <w:rPr>
          <w:rFonts w:hint="eastAsia" w:ascii="仿宋" w:hAnsi="仿宋" w:eastAsia="仿宋" w:cs="仿宋"/>
          <w:sz w:val="28"/>
          <w:szCs w:val="28"/>
          <w:lang w:eastAsia="zh-Hans"/>
        </w:rPr>
        <w:t>工作安排，有序申报，并务必携带债权申报证据原件以便供</w:t>
      </w:r>
      <w:r>
        <w:rPr>
          <w:rFonts w:hint="eastAsia" w:ascii="仿宋" w:hAnsi="仿宋" w:eastAsia="仿宋" w:cs="仿宋"/>
          <w:sz w:val="28"/>
          <w:szCs w:val="28"/>
        </w:rPr>
        <w:t>破产管理人</w:t>
      </w:r>
      <w:r>
        <w:rPr>
          <w:rFonts w:hint="eastAsia" w:ascii="仿宋" w:hAnsi="仿宋" w:eastAsia="仿宋" w:cs="仿宋"/>
          <w:sz w:val="28"/>
          <w:szCs w:val="28"/>
          <w:lang w:eastAsia="zh-Hans"/>
        </w:rPr>
        <w:t>核对。</w:t>
      </w:r>
    </w:p>
    <w:p w14:paraId="1EFD8ECA">
      <w:pPr>
        <w:ind w:firstLine="560" w:firstLineChars="200"/>
        <w:rPr>
          <w:rFonts w:ascii="仿宋" w:hAnsi="仿宋" w:eastAsia="仿宋" w:cs="仿宋"/>
          <w:sz w:val="28"/>
          <w:szCs w:val="28"/>
          <w:lang w:eastAsia="zh-Hans"/>
        </w:rPr>
      </w:pPr>
      <w:r>
        <w:rPr>
          <w:rFonts w:hint="eastAsia" w:ascii="仿宋" w:hAnsi="仿宋" w:eastAsia="仿宋" w:cs="仿宋"/>
          <w:sz w:val="28"/>
          <w:szCs w:val="28"/>
          <w:lang w:eastAsia="zh-Hans"/>
        </w:rPr>
        <w:t>选择邮寄的，则请邮寄至“</w:t>
      </w:r>
      <w:r>
        <w:rPr>
          <w:rFonts w:hint="eastAsia" w:ascii="仿宋" w:hAnsi="仿宋" w:eastAsia="仿宋" w:cs="仿宋"/>
          <w:sz w:val="28"/>
          <w:szCs w:val="28"/>
        </w:rPr>
        <w:t>陕西省西安市雁塔区翠华路500号佳和中心B座9层陕西仁和万国律师事务所，穆杰，</w:t>
      </w:r>
      <w:r>
        <w:rPr>
          <w:rFonts w:hint="eastAsia" w:ascii="仿宋" w:hAnsi="仿宋" w:eastAsia="仿宋" w:cs="仿宋"/>
          <w:sz w:val="28"/>
          <w:szCs w:val="28"/>
          <w:lang w:eastAsia="zh-Hans"/>
        </w:rPr>
        <w:t>联系电话：1</w:t>
      </w:r>
      <w:r>
        <w:rPr>
          <w:rFonts w:ascii="仿宋" w:hAnsi="仿宋" w:eastAsia="仿宋" w:cs="仿宋"/>
          <w:sz w:val="28"/>
          <w:szCs w:val="28"/>
          <w:lang w:eastAsia="zh-Hans"/>
        </w:rPr>
        <w:t>3324587645</w:t>
      </w:r>
      <w:r>
        <w:rPr>
          <w:rFonts w:hint="eastAsia" w:ascii="仿宋" w:hAnsi="仿宋" w:eastAsia="仿宋" w:cs="仿宋"/>
          <w:sz w:val="28"/>
          <w:szCs w:val="28"/>
          <w:lang w:eastAsia="zh-Hans"/>
        </w:rPr>
        <w:t>”，请在邮寄单注明“陕西志翰贸易有限公司</w:t>
      </w:r>
      <w:r>
        <w:rPr>
          <w:rFonts w:hint="eastAsia" w:ascii="仿宋" w:hAnsi="仿宋" w:eastAsia="仿宋" w:cs="仿宋"/>
          <w:sz w:val="28"/>
          <w:szCs w:val="28"/>
        </w:rPr>
        <w:t>债权申报文件</w:t>
      </w:r>
      <w:r>
        <w:rPr>
          <w:rFonts w:hint="eastAsia" w:ascii="仿宋" w:hAnsi="仿宋" w:eastAsia="仿宋" w:cs="仿宋"/>
          <w:sz w:val="28"/>
          <w:szCs w:val="28"/>
          <w:lang w:eastAsia="zh-Hans"/>
        </w:rPr>
        <w:t>”，并保留邮件寄送底单。</w:t>
      </w:r>
      <w:r>
        <w:rPr>
          <w:rFonts w:hint="eastAsia" w:ascii="仿宋" w:hAnsi="仿宋" w:eastAsia="仿宋" w:cs="仿宋"/>
          <w:sz w:val="28"/>
          <w:szCs w:val="28"/>
        </w:rPr>
        <w:t>破产管理人</w:t>
      </w:r>
      <w:r>
        <w:rPr>
          <w:rFonts w:hint="eastAsia" w:ascii="仿宋" w:hAnsi="仿宋" w:eastAsia="仿宋" w:cs="仿宋"/>
          <w:sz w:val="28"/>
          <w:szCs w:val="28"/>
          <w:lang w:eastAsia="zh-Hans"/>
        </w:rPr>
        <w:t>将在收到申报材料之后确定时间核对证据原件。未能在</w:t>
      </w:r>
      <w:r>
        <w:rPr>
          <w:rFonts w:hint="eastAsia" w:ascii="仿宋" w:hAnsi="仿宋" w:eastAsia="仿宋" w:cs="仿宋"/>
          <w:sz w:val="28"/>
          <w:szCs w:val="28"/>
        </w:rPr>
        <w:t>破产管理人</w:t>
      </w:r>
      <w:r>
        <w:rPr>
          <w:rFonts w:hint="eastAsia" w:ascii="仿宋" w:hAnsi="仿宋" w:eastAsia="仿宋" w:cs="仿宋"/>
          <w:sz w:val="28"/>
          <w:szCs w:val="28"/>
          <w:lang w:eastAsia="zh-Hans"/>
        </w:rPr>
        <w:t>确定的时间内提供证据原件的，所申报的债权将不予确认。</w:t>
      </w:r>
    </w:p>
    <w:p w14:paraId="5D33CBBD">
      <w:pPr>
        <w:ind w:firstLine="560" w:firstLineChars="200"/>
        <w:rPr>
          <w:rFonts w:ascii="仿宋" w:hAnsi="仿宋" w:eastAsia="仿宋" w:cs="仿宋"/>
          <w:sz w:val="28"/>
          <w:szCs w:val="28"/>
        </w:rPr>
      </w:pPr>
      <w:r>
        <w:rPr>
          <w:rFonts w:hint="eastAsia" w:ascii="仿宋" w:hAnsi="仿宋" w:eastAsia="仿宋" w:cs="仿宋"/>
          <w:sz w:val="28"/>
          <w:szCs w:val="28"/>
        </w:rPr>
        <w:t>七、</w:t>
      </w:r>
      <w:r>
        <w:rPr>
          <w:rFonts w:hint="eastAsia" w:ascii="仿宋" w:hAnsi="仿宋" w:eastAsia="仿宋" w:cs="仿宋"/>
          <w:b/>
          <w:bCs/>
          <w:sz w:val="28"/>
          <w:szCs w:val="28"/>
        </w:rPr>
        <w:t>陕西省西安市中级人民法院定于2026年5月13日上午9：30在陕西省西安市中级人民法院民事中法庭召开第一次债权人会议。</w:t>
      </w:r>
      <w:r>
        <w:rPr>
          <w:rFonts w:hint="eastAsia" w:ascii="仿宋" w:hAnsi="仿宋" w:eastAsia="仿宋" w:cs="仿宋"/>
          <w:sz w:val="28"/>
          <w:szCs w:val="28"/>
        </w:rPr>
        <w:t>依法申报债权的债权人有权参加债权人会议。参加会议的债权人系法人或其他组织的，应提交营业执照、法定代表人或负责人身份证明书，如委托代理人出席会议，应提交特别授权委托书、委托代理人的身份证件或律师执业证，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14:paraId="0ADC8FE1">
      <w:pPr>
        <w:ind w:firstLine="560" w:firstLineChars="200"/>
        <w:rPr>
          <w:rFonts w:ascii="仿宋" w:hAnsi="仿宋" w:eastAsia="仿宋" w:cs="仿宋"/>
          <w:sz w:val="28"/>
          <w:szCs w:val="28"/>
        </w:rPr>
      </w:pPr>
    </w:p>
    <w:p w14:paraId="5963867D">
      <w:pPr>
        <w:ind w:firstLine="2100" w:firstLineChars="750"/>
        <w:jc w:val="right"/>
        <w:rPr>
          <w:rFonts w:ascii="仿宋" w:hAnsi="仿宋" w:eastAsia="仿宋" w:cs="仿宋"/>
          <w:sz w:val="28"/>
          <w:szCs w:val="28"/>
          <w:lang w:eastAsia="zh-Hans"/>
        </w:rPr>
      </w:pPr>
      <w:r>
        <w:rPr>
          <w:rFonts w:hint="eastAsia" w:ascii="仿宋" w:hAnsi="仿宋" w:eastAsia="仿宋" w:cs="仿宋"/>
          <w:sz w:val="28"/>
          <w:szCs w:val="28"/>
        </w:rPr>
        <w:t>陕西志翰贸易有限公司破产管理人</w:t>
      </w:r>
    </w:p>
    <w:p w14:paraId="2067AD43">
      <w:pPr>
        <w:ind w:firstLine="5180" w:firstLineChars="1850"/>
        <w:jc w:val="right"/>
        <w:rPr>
          <w:rFonts w:ascii="仿宋" w:hAnsi="仿宋" w:eastAsia="仿宋" w:cs="仿宋"/>
          <w:sz w:val="28"/>
          <w:szCs w:val="28"/>
        </w:rPr>
      </w:pPr>
      <w:r>
        <w:rPr>
          <w:rFonts w:hint="eastAsia" w:ascii="仿宋" w:hAnsi="仿宋" w:eastAsia="仿宋" w:cs="仿宋"/>
          <w:sz w:val="28"/>
          <w:szCs w:val="28"/>
          <w:lang w:val="en-US" w:eastAsia="zh-CN"/>
        </w:rPr>
        <w:t>2026年3月20日</w:t>
      </w:r>
      <w:r>
        <w:rPr>
          <w:rFonts w:ascii="仿宋" w:hAnsi="仿宋" w:eastAsia="仿宋" w:cs="仿宋"/>
          <w:sz w:val="28"/>
          <w:szCs w:val="28"/>
        </w:rPr>
        <w:br w:type="page"/>
      </w:r>
    </w:p>
    <w:p w14:paraId="0CC8712C">
      <w:pPr>
        <w:jc w:val="center"/>
        <w:rPr>
          <w:rFonts w:ascii="仿宋" w:hAnsi="仿宋" w:eastAsia="仿宋" w:cs="宋体"/>
          <w:b/>
          <w:bCs/>
          <w:sz w:val="28"/>
          <w:szCs w:val="28"/>
          <w:lang w:eastAsia="zh-Hans"/>
        </w:rPr>
      </w:pPr>
      <w:r>
        <w:rPr>
          <w:rFonts w:hint="eastAsia" w:ascii="仿宋" w:hAnsi="仿宋" w:eastAsia="仿宋" w:cs="宋体"/>
          <w:b/>
          <w:bCs/>
          <w:sz w:val="28"/>
          <w:szCs w:val="28"/>
          <w:lang w:eastAsia="zh-Hans"/>
        </w:rPr>
        <w:t>法定代表人</w:t>
      </w:r>
      <w:r>
        <w:rPr>
          <w:rFonts w:ascii="仿宋" w:hAnsi="仿宋" w:eastAsia="仿宋" w:cs="宋体"/>
          <w:b/>
          <w:bCs/>
          <w:sz w:val="28"/>
          <w:szCs w:val="28"/>
          <w:lang w:eastAsia="zh-Hans"/>
        </w:rPr>
        <w:t>（</w:t>
      </w:r>
      <w:r>
        <w:rPr>
          <w:rFonts w:hint="eastAsia" w:ascii="仿宋" w:hAnsi="仿宋" w:eastAsia="仿宋" w:cs="宋体"/>
          <w:b/>
          <w:bCs/>
          <w:sz w:val="28"/>
          <w:szCs w:val="28"/>
          <w:lang w:eastAsia="zh-Hans"/>
        </w:rPr>
        <w:t>负责人</w:t>
      </w:r>
      <w:r>
        <w:rPr>
          <w:rFonts w:ascii="仿宋" w:hAnsi="仿宋" w:eastAsia="仿宋" w:cs="宋体"/>
          <w:b/>
          <w:bCs/>
          <w:sz w:val="28"/>
          <w:szCs w:val="28"/>
          <w:lang w:eastAsia="zh-Hans"/>
        </w:rPr>
        <w:t>）</w:t>
      </w:r>
      <w:r>
        <w:rPr>
          <w:rFonts w:hint="eastAsia" w:ascii="仿宋" w:hAnsi="仿宋" w:eastAsia="仿宋" w:cs="宋体"/>
          <w:b/>
          <w:bCs/>
          <w:sz w:val="28"/>
          <w:szCs w:val="28"/>
          <w:lang w:eastAsia="zh-Hans"/>
        </w:rPr>
        <w:t>身份证明书</w:t>
      </w:r>
    </w:p>
    <w:p w14:paraId="683DBAB6">
      <w:pPr>
        <w:jc w:val="center"/>
        <w:rPr>
          <w:rFonts w:ascii="仿宋" w:hAnsi="仿宋" w:eastAsia="仿宋" w:cs="宋体"/>
          <w:b/>
          <w:bCs/>
          <w:sz w:val="28"/>
          <w:szCs w:val="28"/>
          <w:lang w:eastAsia="zh-Hans"/>
        </w:rPr>
      </w:pPr>
    </w:p>
    <w:p w14:paraId="13FBE810">
      <w:pPr>
        <w:ind w:firstLine="560" w:firstLineChars="200"/>
        <w:rPr>
          <w:rFonts w:ascii="仿宋" w:hAnsi="仿宋" w:eastAsia="仿宋" w:cs="宋体"/>
          <w:sz w:val="28"/>
          <w:szCs w:val="28"/>
          <w:lang w:eastAsia="zh-Hans"/>
        </w:rPr>
      </w:pPr>
      <w:r>
        <w:rPr>
          <w:rFonts w:hint="eastAsia" w:ascii="仿宋" w:hAnsi="仿宋" w:eastAsia="仿宋" w:cs="宋体"/>
          <w:sz w:val="28"/>
          <w:szCs w:val="28"/>
          <w:lang w:eastAsia="zh-Hans"/>
        </w:rPr>
        <w:t>兹证明</w:t>
      </w:r>
      <w:r>
        <w:rPr>
          <w:rFonts w:ascii="仿宋" w:hAnsi="仿宋" w:eastAsia="仿宋" w:cs="宋体"/>
          <w:sz w:val="28"/>
          <w:szCs w:val="28"/>
          <w:u w:val="single"/>
          <w:lang w:eastAsia="zh-Hans"/>
        </w:rPr>
        <w:t xml:space="preserve">         </w:t>
      </w:r>
      <w:r>
        <w:rPr>
          <w:rFonts w:hint="eastAsia" w:ascii="仿宋" w:hAnsi="仿宋" w:eastAsia="仿宋" w:cs="宋体"/>
          <w:sz w:val="28"/>
          <w:szCs w:val="28"/>
          <w:lang w:eastAsia="zh-Hans"/>
        </w:rPr>
        <w:t>先生/女士（</w:t>
      </w:r>
      <w:r>
        <w:rPr>
          <w:rFonts w:hint="eastAsia" w:ascii="仿宋" w:hAnsi="仿宋" w:eastAsia="仿宋" w:cs="宋体"/>
          <w:sz w:val="28"/>
          <w:szCs w:val="28"/>
        </w:rPr>
        <w:t>身份证号：</w:t>
      </w:r>
      <w:r>
        <w:rPr>
          <w:rFonts w:ascii="仿宋" w:hAnsi="仿宋" w:eastAsia="仿宋" w:cs="宋体"/>
          <w:sz w:val="28"/>
          <w:szCs w:val="28"/>
          <w:u w:val="single"/>
        </w:rPr>
        <w:t xml:space="preserve">                     </w:t>
      </w:r>
      <w:r>
        <w:rPr>
          <w:rFonts w:hint="eastAsia" w:ascii="仿宋" w:hAnsi="仿宋" w:eastAsia="仿宋" w:cs="宋体"/>
          <w:sz w:val="28"/>
          <w:szCs w:val="28"/>
        </w:rPr>
        <w:t>）</w:t>
      </w:r>
      <w:r>
        <w:rPr>
          <w:rFonts w:hint="eastAsia" w:ascii="仿宋" w:hAnsi="仿宋" w:eastAsia="仿宋" w:cs="宋体"/>
          <w:sz w:val="28"/>
          <w:szCs w:val="28"/>
          <w:lang w:eastAsia="zh-Hans"/>
        </w:rPr>
        <w:t>在本单位任</w:t>
      </w:r>
      <w:r>
        <w:rPr>
          <w:rFonts w:ascii="仿宋" w:hAnsi="仿宋" w:eastAsia="仿宋" w:cs="宋体"/>
          <w:sz w:val="28"/>
          <w:szCs w:val="28"/>
          <w:u w:val="single"/>
          <w:lang w:eastAsia="zh-Hans"/>
        </w:rPr>
        <w:t xml:space="preserve">                 </w:t>
      </w:r>
      <w:r>
        <w:rPr>
          <w:rFonts w:hint="eastAsia" w:ascii="仿宋" w:hAnsi="仿宋" w:eastAsia="仿宋" w:cs="宋体"/>
          <w:sz w:val="28"/>
          <w:szCs w:val="28"/>
          <w:lang w:eastAsia="zh-Hans"/>
        </w:rPr>
        <w:t>职务</w:t>
      </w:r>
      <w:r>
        <w:rPr>
          <w:rFonts w:ascii="仿宋" w:hAnsi="仿宋" w:eastAsia="仿宋" w:cs="宋体"/>
          <w:sz w:val="28"/>
          <w:szCs w:val="28"/>
          <w:lang w:eastAsia="zh-Hans"/>
        </w:rPr>
        <w:t>，</w:t>
      </w:r>
      <w:r>
        <w:rPr>
          <w:rFonts w:hint="eastAsia" w:ascii="仿宋" w:hAnsi="仿宋" w:eastAsia="仿宋" w:cs="宋体"/>
          <w:sz w:val="28"/>
          <w:szCs w:val="28"/>
          <w:lang w:eastAsia="zh-Hans"/>
        </w:rPr>
        <w:t>系本单位法定代表人</w:t>
      </w:r>
      <w:r>
        <w:rPr>
          <w:rFonts w:ascii="仿宋" w:hAnsi="仿宋" w:eastAsia="仿宋" w:cs="宋体"/>
          <w:sz w:val="28"/>
          <w:szCs w:val="28"/>
          <w:lang w:eastAsia="zh-Hans"/>
        </w:rPr>
        <w:t>（</w:t>
      </w:r>
      <w:r>
        <w:rPr>
          <w:rFonts w:hint="eastAsia" w:ascii="仿宋" w:hAnsi="仿宋" w:eastAsia="仿宋" w:cs="宋体"/>
          <w:sz w:val="28"/>
          <w:szCs w:val="28"/>
          <w:lang w:eastAsia="zh-Hans"/>
        </w:rPr>
        <w:t>负责人</w:t>
      </w:r>
      <w:r>
        <w:rPr>
          <w:rFonts w:ascii="仿宋" w:hAnsi="仿宋" w:eastAsia="仿宋" w:cs="宋体"/>
          <w:sz w:val="28"/>
          <w:szCs w:val="28"/>
          <w:lang w:eastAsia="zh-Hans"/>
        </w:rPr>
        <w:t>）。</w:t>
      </w:r>
    </w:p>
    <w:p w14:paraId="77B06466">
      <w:pPr>
        <w:ind w:firstLine="560" w:firstLineChars="200"/>
        <w:rPr>
          <w:rFonts w:ascii="仿宋" w:hAnsi="仿宋" w:eastAsia="仿宋" w:cs="宋体"/>
          <w:sz w:val="28"/>
          <w:szCs w:val="28"/>
          <w:lang w:eastAsia="zh-Hans"/>
        </w:rPr>
      </w:pPr>
      <w:r>
        <w:rPr>
          <w:rFonts w:hint="eastAsia" w:ascii="仿宋" w:hAnsi="仿宋" w:eastAsia="仿宋" w:cs="宋体"/>
          <w:sz w:val="28"/>
          <w:szCs w:val="28"/>
          <w:lang w:eastAsia="zh-Hans"/>
        </w:rPr>
        <w:t>特此证明</w:t>
      </w:r>
      <w:r>
        <w:rPr>
          <w:rFonts w:ascii="仿宋" w:hAnsi="仿宋" w:eastAsia="仿宋" w:cs="宋体"/>
          <w:sz w:val="28"/>
          <w:szCs w:val="28"/>
          <w:lang w:eastAsia="zh-Hans"/>
        </w:rPr>
        <w:t>。</w:t>
      </w:r>
    </w:p>
    <w:p w14:paraId="671F0BB6">
      <w:pPr>
        <w:ind w:firstLine="560" w:firstLineChars="200"/>
        <w:rPr>
          <w:rFonts w:ascii="仿宋" w:hAnsi="仿宋" w:eastAsia="仿宋" w:cs="宋体"/>
          <w:sz w:val="28"/>
          <w:szCs w:val="28"/>
          <w:lang w:eastAsia="zh-Hans"/>
        </w:rPr>
      </w:pPr>
    </w:p>
    <w:p w14:paraId="7F7521BF">
      <w:pPr>
        <w:ind w:firstLine="560" w:firstLineChars="200"/>
        <w:rPr>
          <w:rFonts w:ascii="仿宋" w:hAnsi="仿宋" w:eastAsia="仿宋" w:cs="宋体"/>
          <w:sz w:val="28"/>
          <w:szCs w:val="28"/>
          <w:lang w:eastAsia="zh-Hans"/>
        </w:rPr>
      </w:pPr>
    </w:p>
    <w:p w14:paraId="5C1E5A8B">
      <w:pPr>
        <w:rPr>
          <w:rFonts w:ascii="仿宋" w:hAnsi="仿宋" w:eastAsia="仿宋" w:cs="宋体"/>
          <w:sz w:val="28"/>
          <w:szCs w:val="28"/>
          <w:lang w:eastAsia="zh-Hans"/>
        </w:rPr>
      </w:pPr>
      <w:r>
        <w:rPr>
          <w:rFonts w:ascii="仿宋" w:hAnsi="仿宋" w:eastAsia="仿宋" w:cs="宋体"/>
          <w:sz w:val="28"/>
          <w:szCs w:val="28"/>
          <w:lang w:eastAsia="zh-Hans"/>
        </w:rPr>
        <w:t xml:space="preserve">                                              （</w:t>
      </w:r>
      <w:r>
        <w:rPr>
          <w:rFonts w:hint="eastAsia" w:ascii="仿宋" w:hAnsi="仿宋" w:eastAsia="仿宋" w:cs="宋体"/>
          <w:sz w:val="28"/>
          <w:szCs w:val="28"/>
          <w:lang w:eastAsia="zh-Hans"/>
        </w:rPr>
        <w:t>单位盖章</w:t>
      </w:r>
      <w:r>
        <w:rPr>
          <w:rFonts w:ascii="仿宋" w:hAnsi="仿宋" w:eastAsia="仿宋" w:cs="宋体"/>
          <w:sz w:val="28"/>
          <w:szCs w:val="28"/>
          <w:lang w:eastAsia="zh-Hans"/>
        </w:rPr>
        <w:t>）</w:t>
      </w:r>
    </w:p>
    <w:p w14:paraId="38924510">
      <w:pPr>
        <w:rPr>
          <w:rFonts w:ascii="仿宋" w:hAnsi="仿宋" w:eastAsia="仿宋" w:cs="宋体"/>
          <w:sz w:val="28"/>
          <w:szCs w:val="28"/>
          <w:lang w:eastAsia="zh-Hans"/>
        </w:rPr>
      </w:pPr>
      <w:r>
        <w:rPr>
          <w:rFonts w:ascii="仿宋" w:hAnsi="仿宋" w:eastAsia="仿宋" w:cs="宋体"/>
          <w:sz w:val="28"/>
          <w:szCs w:val="28"/>
          <w:lang w:eastAsia="zh-Hans"/>
        </w:rPr>
        <w:t xml:space="preserve">                                            </w:t>
      </w:r>
      <w:r>
        <w:rPr>
          <w:rFonts w:hint="eastAsia" w:ascii="仿宋" w:hAnsi="仿宋" w:eastAsia="仿宋" w:cs="宋体"/>
          <w:sz w:val="28"/>
          <w:szCs w:val="28"/>
          <w:lang w:eastAsia="zh-Hans"/>
        </w:rPr>
        <w:t>年</w:t>
      </w:r>
      <w:r>
        <w:rPr>
          <w:rFonts w:ascii="仿宋" w:hAnsi="仿宋" w:eastAsia="仿宋" w:cs="宋体"/>
          <w:sz w:val="28"/>
          <w:szCs w:val="28"/>
          <w:lang w:eastAsia="zh-Hans"/>
        </w:rPr>
        <w:t xml:space="preserve">    </w:t>
      </w:r>
      <w:r>
        <w:rPr>
          <w:rFonts w:hint="eastAsia" w:ascii="仿宋" w:hAnsi="仿宋" w:eastAsia="仿宋" w:cs="宋体"/>
          <w:sz w:val="28"/>
          <w:szCs w:val="28"/>
          <w:lang w:eastAsia="zh-Hans"/>
        </w:rPr>
        <w:t>月</w:t>
      </w:r>
      <w:r>
        <w:rPr>
          <w:rFonts w:ascii="仿宋" w:hAnsi="仿宋" w:eastAsia="仿宋" w:cs="宋体"/>
          <w:sz w:val="28"/>
          <w:szCs w:val="28"/>
          <w:lang w:eastAsia="zh-Hans"/>
        </w:rPr>
        <w:t xml:space="preserve">     </w:t>
      </w:r>
      <w:r>
        <w:rPr>
          <w:rFonts w:hint="eastAsia" w:ascii="仿宋" w:hAnsi="仿宋" w:eastAsia="仿宋" w:cs="宋体"/>
          <w:sz w:val="28"/>
          <w:szCs w:val="28"/>
          <w:lang w:eastAsia="zh-Hans"/>
        </w:rPr>
        <w:t>日</w:t>
      </w:r>
    </w:p>
    <w:p w14:paraId="54881859">
      <w:pPr>
        <w:rPr>
          <w:rFonts w:ascii="仿宋" w:hAnsi="仿宋" w:eastAsia="仿宋" w:cs="宋体"/>
          <w:sz w:val="28"/>
          <w:szCs w:val="28"/>
          <w:lang w:eastAsia="zh-Hans"/>
        </w:rPr>
      </w:pPr>
    </w:p>
    <w:p w14:paraId="7312F23A"/>
    <w:p w14:paraId="628C3F44">
      <w:pPr>
        <w:widowControl/>
        <w:jc w:val="left"/>
        <w:rPr>
          <w:rFonts w:ascii="仿宋" w:hAnsi="仿宋" w:eastAsia="仿宋" w:cs="仿宋"/>
        </w:rPr>
      </w:pPr>
      <w:r>
        <w:rPr>
          <w:rFonts w:ascii="仿宋" w:hAnsi="仿宋" w:eastAsia="仿宋" w:cs="仿宋"/>
        </w:rPr>
        <w:br w:type="page"/>
      </w:r>
    </w:p>
    <w:p w14:paraId="4B3A517A">
      <w:pPr>
        <w:jc w:val="center"/>
        <w:rPr>
          <w:rFonts w:ascii="仿宋" w:hAnsi="仿宋" w:eastAsia="仿宋" w:cs="宋体"/>
          <w:b/>
          <w:bCs/>
          <w:sz w:val="28"/>
          <w:szCs w:val="28"/>
          <w:lang w:eastAsia="zh-Hans"/>
        </w:rPr>
      </w:pPr>
      <w:r>
        <w:rPr>
          <w:rFonts w:hint="eastAsia" w:ascii="仿宋" w:hAnsi="仿宋" w:eastAsia="仿宋" w:cs="宋体"/>
          <w:b/>
          <w:bCs/>
          <w:sz w:val="28"/>
          <w:szCs w:val="28"/>
          <w:lang w:eastAsia="zh-Hans"/>
        </w:rPr>
        <w:t>授权委托书</w:t>
      </w:r>
    </w:p>
    <w:p w14:paraId="6029AFE2">
      <w:pPr>
        <w:ind w:firstLine="560" w:firstLineChars="200"/>
        <w:rPr>
          <w:rFonts w:ascii="仿宋" w:hAnsi="仿宋" w:eastAsia="仿宋" w:cs="宋体"/>
          <w:sz w:val="28"/>
          <w:szCs w:val="28"/>
          <w:lang w:eastAsia="zh-Hans"/>
        </w:rPr>
      </w:pPr>
      <w:r>
        <w:rPr>
          <w:rFonts w:hint="eastAsia" w:ascii="仿宋" w:hAnsi="仿宋" w:eastAsia="仿宋" w:cs="宋体"/>
          <w:sz w:val="28"/>
          <w:szCs w:val="28"/>
          <w:lang w:eastAsia="zh-Hans"/>
        </w:rPr>
        <w:t>委托人</w:t>
      </w:r>
      <w:r>
        <w:rPr>
          <w:rFonts w:ascii="仿宋" w:hAnsi="仿宋" w:eastAsia="仿宋" w:cs="宋体"/>
          <w:sz w:val="28"/>
          <w:szCs w:val="28"/>
          <w:lang w:eastAsia="zh-Hans"/>
        </w:rPr>
        <w:t>：</w:t>
      </w:r>
      <w:r>
        <w:rPr>
          <w:rFonts w:ascii="仿宋" w:hAnsi="仿宋" w:eastAsia="仿宋" w:cs="宋体"/>
          <w:sz w:val="28"/>
          <w:szCs w:val="28"/>
          <w:u w:val="single"/>
          <w:lang w:eastAsia="zh-Hans"/>
        </w:rPr>
        <w:t xml:space="preserve">          </w:t>
      </w:r>
    </w:p>
    <w:p w14:paraId="6AC10B00">
      <w:pPr>
        <w:ind w:firstLine="560" w:firstLineChars="200"/>
        <w:rPr>
          <w:rFonts w:ascii="仿宋" w:hAnsi="仿宋" w:eastAsia="仿宋" w:cs="宋体"/>
          <w:sz w:val="28"/>
          <w:szCs w:val="28"/>
          <w:u w:val="single"/>
          <w:lang w:eastAsia="zh-Hans"/>
        </w:rPr>
      </w:pPr>
      <w:r>
        <w:rPr>
          <w:rFonts w:hint="eastAsia" w:ascii="仿宋" w:hAnsi="仿宋" w:eastAsia="仿宋" w:cs="宋体"/>
          <w:sz w:val="28"/>
          <w:szCs w:val="28"/>
          <w:lang w:eastAsia="zh-Hans"/>
        </w:rPr>
        <w:t>受托人</w:t>
      </w:r>
      <w:r>
        <w:rPr>
          <w:rFonts w:ascii="仿宋" w:hAnsi="仿宋" w:eastAsia="仿宋" w:cs="宋体"/>
          <w:sz w:val="28"/>
          <w:szCs w:val="28"/>
          <w:lang w:eastAsia="zh-Hans"/>
        </w:rPr>
        <w:t>：</w:t>
      </w:r>
      <w:r>
        <w:rPr>
          <w:rFonts w:ascii="仿宋" w:hAnsi="仿宋" w:eastAsia="仿宋" w:cs="宋体"/>
          <w:sz w:val="28"/>
          <w:szCs w:val="28"/>
          <w:u w:val="single"/>
          <w:lang w:eastAsia="zh-Hans"/>
        </w:rPr>
        <w:t xml:space="preserve">          </w:t>
      </w:r>
    </w:p>
    <w:p w14:paraId="55F69FE3">
      <w:pPr>
        <w:ind w:firstLine="560" w:firstLineChars="200"/>
        <w:rPr>
          <w:rFonts w:ascii="仿宋" w:hAnsi="仿宋" w:eastAsia="仿宋" w:cs="宋体"/>
          <w:sz w:val="28"/>
          <w:szCs w:val="28"/>
          <w:lang w:eastAsia="zh-Hans"/>
        </w:rPr>
      </w:pPr>
      <w:r>
        <w:rPr>
          <w:rFonts w:hint="eastAsia" w:ascii="仿宋" w:hAnsi="仿宋" w:eastAsia="仿宋" w:cs="宋体"/>
          <w:sz w:val="28"/>
          <w:szCs w:val="28"/>
          <w:lang w:eastAsia="zh-Hans"/>
        </w:rPr>
        <w:t>在陕西志翰贸易有限公司</w:t>
      </w:r>
      <w:r>
        <w:rPr>
          <w:rFonts w:hint="eastAsia" w:ascii="仿宋" w:hAnsi="仿宋" w:eastAsia="仿宋" w:cs="宋体"/>
          <w:sz w:val="28"/>
          <w:szCs w:val="28"/>
        </w:rPr>
        <w:t>破产</w:t>
      </w:r>
      <w:r>
        <w:rPr>
          <w:rFonts w:hint="eastAsia" w:ascii="仿宋" w:hAnsi="仿宋" w:eastAsia="仿宋" w:cs="宋体"/>
          <w:sz w:val="28"/>
          <w:szCs w:val="28"/>
          <w:lang w:eastAsia="zh-Hans"/>
        </w:rPr>
        <w:t>清算一案中</w:t>
      </w:r>
      <w:r>
        <w:rPr>
          <w:rFonts w:ascii="仿宋" w:hAnsi="仿宋" w:eastAsia="仿宋" w:cs="宋体"/>
          <w:sz w:val="28"/>
          <w:szCs w:val="28"/>
          <w:lang w:eastAsia="zh-Hans"/>
        </w:rPr>
        <w:t>，</w:t>
      </w:r>
      <w:r>
        <w:rPr>
          <w:rFonts w:hint="eastAsia" w:ascii="仿宋" w:hAnsi="仿宋" w:eastAsia="仿宋" w:cs="宋体"/>
          <w:sz w:val="28"/>
          <w:szCs w:val="28"/>
          <w:lang w:eastAsia="zh-Hans"/>
        </w:rPr>
        <w:t>兹委托</w:t>
      </w:r>
      <w:r>
        <w:rPr>
          <w:rFonts w:ascii="仿宋" w:hAnsi="仿宋" w:eastAsia="仿宋" w:cs="宋体"/>
          <w:sz w:val="28"/>
          <w:szCs w:val="28"/>
          <w:lang w:eastAsia="zh-Hans"/>
        </w:rPr>
        <w:br w:type="textWrapping"/>
      </w:r>
      <w:r>
        <w:rPr>
          <w:rFonts w:hint="eastAsia" w:ascii="仿宋" w:hAnsi="仿宋" w:eastAsia="仿宋" w:cs="宋体"/>
          <w:sz w:val="28"/>
          <w:szCs w:val="28"/>
          <w:u w:val="single"/>
          <w:lang w:eastAsia="zh-Hans"/>
        </w:rPr>
        <w:t xml:space="preserve"> </w:t>
      </w:r>
      <w:r>
        <w:rPr>
          <w:rFonts w:ascii="仿宋" w:hAnsi="仿宋" w:eastAsia="仿宋" w:cs="宋体"/>
          <w:sz w:val="28"/>
          <w:szCs w:val="28"/>
          <w:u w:val="single"/>
          <w:lang w:eastAsia="zh-Hans"/>
        </w:rPr>
        <w:t xml:space="preserve">         </w:t>
      </w:r>
      <w:r>
        <w:rPr>
          <w:rFonts w:hint="eastAsia" w:ascii="仿宋" w:hAnsi="仿宋" w:eastAsia="仿宋" w:cs="宋体"/>
          <w:sz w:val="28"/>
          <w:szCs w:val="28"/>
          <w:lang w:eastAsia="zh-Hans"/>
        </w:rPr>
        <w:t>担任本人</w:t>
      </w:r>
      <w:r>
        <w:rPr>
          <w:rFonts w:ascii="仿宋" w:hAnsi="仿宋" w:eastAsia="仿宋" w:cs="宋体"/>
          <w:sz w:val="28"/>
          <w:szCs w:val="28"/>
          <w:lang w:eastAsia="zh-Hans"/>
        </w:rPr>
        <w:t>（</w:t>
      </w:r>
      <w:r>
        <w:rPr>
          <w:rFonts w:hint="eastAsia" w:ascii="仿宋" w:hAnsi="仿宋" w:eastAsia="仿宋" w:cs="宋体"/>
          <w:sz w:val="28"/>
          <w:szCs w:val="28"/>
          <w:lang w:eastAsia="zh-Hans"/>
        </w:rPr>
        <w:t>本单位</w:t>
      </w:r>
      <w:r>
        <w:rPr>
          <w:rFonts w:ascii="仿宋" w:hAnsi="仿宋" w:eastAsia="仿宋" w:cs="宋体"/>
          <w:sz w:val="28"/>
          <w:szCs w:val="28"/>
          <w:lang w:eastAsia="zh-Hans"/>
        </w:rPr>
        <w:t>）</w:t>
      </w:r>
      <w:r>
        <w:rPr>
          <w:rFonts w:hint="eastAsia" w:ascii="仿宋" w:hAnsi="仿宋" w:eastAsia="仿宋" w:cs="宋体"/>
          <w:sz w:val="28"/>
          <w:szCs w:val="28"/>
          <w:lang w:eastAsia="zh-Hans"/>
        </w:rPr>
        <w:t>的委托代理人</w:t>
      </w:r>
      <w:r>
        <w:rPr>
          <w:rFonts w:ascii="仿宋" w:hAnsi="仿宋" w:eastAsia="仿宋" w:cs="宋体"/>
          <w:sz w:val="28"/>
          <w:szCs w:val="28"/>
          <w:lang w:eastAsia="zh-Hans"/>
        </w:rPr>
        <w:t>。</w:t>
      </w:r>
    </w:p>
    <w:p w14:paraId="12BBBC42">
      <w:pPr>
        <w:ind w:firstLine="560" w:firstLineChars="200"/>
        <w:rPr>
          <w:rFonts w:ascii="仿宋" w:hAnsi="仿宋" w:eastAsia="仿宋" w:cs="宋体"/>
          <w:sz w:val="28"/>
          <w:szCs w:val="28"/>
          <w:lang w:eastAsia="zh-Hans"/>
        </w:rPr>
      </w:pPr>
      <w:r>
        <w:rPr>
          <w:rFonts w:hint="eastAsia" w:ascii="仿宋" w:hAnsi="仿宋" w:eastAsia="仿宋" w:cs="宋体"/>
          <w:sz w:val="28"/>
          <w:szCs w:val="28"/>
          <w:lang w:eastAsia="zh-Hans"/>
        </w:rPr>
        <w:t>代理权限如下</w:t>
      </w:r>
      <w:r>
        <w:rPr>
          <w:rFonts w:ascii="仿宋" w:hAnsi="仿宋" w:eastAsia="仿宋" w:cs="宋体"/>
          <w:sz w:val="28"/>
          <w:szCs w:val="28"/>
          <w:lang w:eastAsia="zh-Hans"/>
        </w:rPr>
        <w:t>：</w:t>
      </w:r>
    </w:p>
    <w:p w14:paraId="46C2539C">
      <w:pPr>
        <w:numPr>
          <w:ilvl w:val="0"/>
          <w:numId w:val="3"/>
        </w:numPr>
        <w:ind w:firstLine="560" w:firstLineChars="200"/>
        <w:rPr>
          <w:rFonts w:ascii="仿宋" w:hAnsi="仿宋" w:eastAsia="仿宋" w:cs="宋体"/>
          <w:sz w:val="28"/>
          <w:szCs w:val="28"/>
          <w:lang w:eastAsia="zh-Hans"/>
        </w:rPr>
      </w:pPr>
      <w:r>
        <w:rPr>
          <w:rFonts w:hint="eastAsia" w:ascii="仿宋" w:hAnsi="仿宋" w:eastAsia="仿宋" w:cs="宋体"/>
          <w:sz w:val="28"/>
          <w:szCs w:val="28"/>
          <w:lang w:eastAsia="zh-Hans"/>
        </w:rPr>
        <w:t>代为申报债权</w:t>
      </w:r>
      <w:r>
        <w:rPr>
          <w:rFonts w:ascii="仿宋" w:hAnsi="仿宋" w:eastAsia="仿宋" w:cs="宋体"/>
          <w:sz w:val="28"/>
          <w:szCs w:val="28"/>
          <w:lang w:eastAsia="zh-Hans"/>
        </w:rPr>
        <w:t>、</w:t>
      </w:r>
      <w:r>
        <w:rPr>
          <w:rFonts w:hint="eastAsia" w:ascii="仿宋" w:hAnsi="仿宋" w:eastAsia="仿宋" w:cs="宋体"/>
          <w:sz w:val="28"/>
          <w:szCs w:val="28"/>
          <w:lang w:eastAsia="zh-Hans"/>
        </w:rPr>
        <w:t>与管理人审核债权</w:t>
      </w:r>
      <w:r>
        <w:rPr>
          <w:rFonts w:ascii="仿宋" w:hAnsi="仿宋" w:eastAsia="仿宋" w:cs="宋体"/>
          <w:sz w:val="28"/>
          <w:szCs w:val="28"/>
          <w:lang w:eastAsia="zh-Hans"/>
        </w:rPr>
        <w:t>；</w:t>
      </w:r>
    </w:p>
    <w:p w14:paraId="105855D7">
      <w:pPr>
        <w:numPr>
          <w:ilvl w:val="0"/>
          <w:numId w:val="3"/>
        </w:numPr>
        <w:ind w:firstLine="560" w:firstLineChars="200"/>
        <w:rPr>
          <w:rFonts w:ascii="仿宋" w:hAnsi="仿宋" w:eastAsia="仿宋" w:cs="宋体"/>
          <w:sz w:val="28"/>
          <w:szCs w:val="28"/>
          <w:lang w:eastAsia="zh-Hans"/>
        </w:rPr>
      </w:pPr>
      <w:r>
        <w:rPr>
          <w:rFonts w:hint="eastAsia" w:ascii="仿宋" w:hAnsi="仿宋" w:eastAsia="仿宋" w:cs="宋体"/>
          <w:sz w:val="28"/>
          <w:szCs w:val="28"/>
          <w:lang w:eastAsia="zh-Hans"/>
        </w:rPr>
        <w:t>代为签署</w:t>
      </w:r>
      <w:r>
        <w:rPr>
          <w:rFonts w:ascii="仿宋" w:hAnsi="仿宋" w:eastAsia="仿宋" w:cs="宋体"/>
          <w:sz w:val="28"/>
          <w:szCs w:val="28"/>
          <w:lang w:eastAsia="zh-Hans"/>
        </w:rPr>
        <w:t>、</w:t>
      </w:r>
      <w:r>
        <w:rPr>
          <w:rFonts w:hint="eastAsia" w:ascii="仿宋" w:hAnsi="仿宋" w:eastAsia="仿宋" w:cs="宋体"/>
          <w:sz w:val="28"/>
          <w:szCs w:val="28"/>
          <w:lang w:eastAsia="zh-Hans"/>
        </w:rPr>
        <w:t>签收各项文书</w:t>
      </w:r>
      <w:r>
        <w:rPr>
          <w:rFonts w:ascii="仿宋" w:hAnsi="仿宋" w:eastAsia="仿宋" w:cs="宋体"/>
          <w:sz w:val="28"/>
          <w:szCs w:val="28"/>
          <w:lang w:eastAsia="zh-Hans"/>
        </w:rPr>
        <w:t>；</w:t>
      </w:r>
    </w:p>
    <w:p w14:paraId="47BDED8D">
      <w:pPr>
        <w:numPr>
          <w:ilvl w:val="0"/>
          <w:numId w:val="3"/>
        </w:numPr>
        <w:ind w:firstLine="560" w:firstLineChars="200"/>
        <w:rPr>
          <w:rFonts w:ascii="仿宋" w:hAnsi="仿宋" w:eastAsia="仿宋" w:cs="宋体"/>
          <w:sz w:val="28"/>
          <w:szCs w:val="28"/>
          <w:lang w:eastAsia="zh-Hans"/>
        </w:rPr>
      </w:pPr>
      <w:r>
        <w:rPr>
          <w:rFonts w:hint="eastAsia" w:ascii="仿宋" w:hAnsi="仿宋" w:eastAsia="仿宋" w:cs="宋体"/>
          <w:sz w:val="28"/>
          <w:szCs w:val="28"/>
          <w:lang w:eastAsia="zh-Hans"/>
        </w:rPr>
        <w:t>代为出席债权人会议</w:t>
      </w:r>
      <w:r>
        <w:rPr>
          <w:rFonts w:ascii="仿宋" w:hAnsi="仿宋" w:eastAsia="仿宋" w:cs="宋体"/>
          <w:sz w:val="28"/>
          <w:szCs w:val="28"/>
          <w:lang w:eastAsia="zh-Hans"/>
        </w:rPr>
        <w:t>，</w:t>
      </w:r>
      <w:r>
        <w:rPr>
          <w:rFonts w:hint="eastAsia" w:ascii="仿宋" w:hAnsi="仿宋" w:eastAsia="仿宋" w:cs="宋体"/>
          <w:sz w:val="28"/>
          <w:szCs w:val="28"/>
          <w:lang w:eastAsia="zh-Hans"/>
        </w:rPr>
        <w:t>行使异议权和表决权</w:t>
      </w:r>
      <w:r>
        <w:rPr>
          <w:rFonts w:ascii="仿宋" w:hAnsi="仿宋" w:eastAsia="仿宋" w:cs="宋体"/>
          <w:sz w:val="28"/>
          <w:szCs w:val="28"/>
          <w:lang w:eastAsia="zh-Hans"/>
        </w:rPr>
        <w:t>；</w:t>
      </w:r>
    </w:p>
    <w:p w14:paraId="721BE6DE">
      <w:pPr>
        <w:numPr>
          <w:ilvl w:val="0"/>
          <w:numId w:val="3"/>
        </w:numPr>
        <w:ind w:firstLine="560" w:firstLineChars="200"/>
        <w:rPr>
          <w:rFonts w:ascii="仿宋" w:hAnsi="仿宋" w:eastAsia="仿宋" w:cs="宋体"/>
          <w:sz w:val="28"/>
          <w:szCs w:val="28"/>
          <w:lang w:eastAsia="zh-Hans"/>
        </w:rPr>
      </w:pPr>
      <w:r>
        <w:rPr>
          <w:rFonts w:hint="eastAsia" w:ascii="仿宋" w:hAnsi="仿宋" w:eastAsia="仿宋" w:cs="宋体"/>
          <w:sz w:val="28"/>
          <w:szCs w:val="28"/>
          <w:lang w:eastAsia="zh-Hans"/>
        </w:rPr>
        <w:t>代为行使债权人的其他权利</w:t>
      </w:r>
      <w:r>
        <w:rPr>
          <w:rFonts w:ascii="仿宋" w:hAnsi="仿宋" w:eastAsia="仿宋" w:cs="宋体"/>
          <w:sz w:val="28"/>
          <w:szCs w:val="28"/>
          <w:lang w:eastAsia="zh-Hans"/>
        </w:rPr>
        <w:t>，</w:t>
      </w:r>
      <w:r>
        <w:rPr>
          <w:rFonts w:hint="eastAsia" w:ascii="仿宋" w:hAnsi="仿宋" w:eastAsia="仿宋" w:cs="宋体"/>
          <w:sz w:val="28"/>
          <w:szCs w:val="28"/>
          <w:lang w:eastAsia="zh-Hans"/>
        </w:rPr>
        <w:t>代为履行债权人的其他义务</w:t>
      </w:r>
      <w:r>
        <w:rPr>
          <w:rFonts w:ascii="仿宋" w:hAnsi="仿宋" w:eastAsia="仿宋" w:cs="宋体"/>
          <w:sz w:val="28"/>
          <w:szCs w:val="28"/>
          <w:lang w:eastAsia="zh-Hans"/>
        </w:rPr>
        <w:t>；</w:t>
      </w:r>
    </w:p>
    <w:p w14:paraId="5A2F8378">
      <w:pPr>
        <w:numPr>
          <w:ilvl w:val="0"/>
          <w:numId w:val="3"/>
        </w:numPr>
        <w:ind w:firstLine="560" w:firstLineChars="200"/>
        <w:rPr>
          <w:rFonts w:ascii="仿宋" w:hAnsi="仿宋" w:eastAsia="仿宋" w:cs="宋体"/>
          <w:sz w:val="28"/>
          <w:szCs w:val="28"/>
          <w:lang w:eastAsia="zh-Hans"/>
        </w:rPr>
      </w:pPr>
      <w:r>
        <w:rPr>
          <w:rFonts w:ascii="仿宋" w:hAnsi="仿宋" w:eastAsia="仿宋" w:cs="宋体"/>
          <w:sz w:val="28"/>
          <w:szCs w:val="28"/>
          <w:u w:val="single"/>
          <w:lang w:eastAsia="zh-Hans"/>
        </w:rPr>
        <w:t xml:space="preserve">                             。</w:t>
      </w:r>
    </w:p>
    <w:p w14:paraId="449B5C51">
      <w:pPr>
        <w:ind w:firstLine="560"/>
        <w:rPr>
          <w:rFonts w:ascii="仿宋" w:hAnsi="仿宋" w:eastAsia="仿宋" w:cs="宋体"/>
          <w:sz w:val="28"/>
          <w:szCs w:val="28"/>
          <w:lang w:eastAsia="zh-Hans"/>
        </w:rPr>
      </w:pPr>
      <w:r>
        <w:rPr>
          <w:rFonts w:hint="eastAsia" w:ascii="仿宋" w:hAnsi="仿宋" w:eastAsia="仿宋" w:cs="宋体"/>
          <w:sz w:val="28"/>
          <w:szCs w:val="28"/>
          <w:lang w:eastAsia="zh-Hans"/>
        </w:rPr>
        <w:t>代理权限</w:t>
      </w:r>
      <w:r>
        <w:rPr>
          <w:rFonts w:ascii="仿宋" w:hAnsi="仿宋" w:eastAsia="仿宋" w:cs="宋体"/>
          <w:sz w:val="28"/>
          <w:szCs w:val="28"/>
          <w:lang w:eastAsia="zh-Hans"/>
        </w:rPr>
        <w:t>：</w:t>
      </w:r>
      <w:r>
        <w:rPr>
          <w:rFonts w:hint="eastAsia" w:ascii="仿宋" w:hAnsi="仿宋" w:eastAsia="仿宋" w:cs="宋体"/>
          <w:sz w:val="28"/>
          <w:szCs w:val="28"/>
          <w:lang w:eastAsia="zh-Hans"/>
        </w:rPr>
        <w:t>委托日起至案件终结</w:t>
      </w:r>
      <w:r>
        <w:rPr>
          <w:rFonts w:hint="eastAsia" w:ascii="仿宋" w:hAnsi="仿宋" w:eastAsia="仿宋" w:cs="宋体"/>
          <w:sz w:val="28"/>
          <w:szCs w:val="28"/>
        </w:rPr>
        <w:t>之</w:t>
      </w:r>
      <w:r>
        <w:rPr>
          <w:rFonts w:hint="eastAsia" w:ascii="仿宋" w:hAnsi="仿宋" w:eastAsia="仿宋" w:cs="宋体"/>
          <w:sz w:val="28"/>
          <w:szCs w:val="28"/>
          <w:lang w:eastAsia="zh-Hans"/>
        </w:rPr>
        <w:t>日止</w:t>
      </w:r>
      <w:r>
        <w:rPr>
          <w:rFonts w:ascii="仿宋" w:hAnsi="仿宋" w:eastAsia="仿宋" w:cs="宋体"/>
          <w:sz w:val="28"/>
          <w:szCs w:val="28"/>
          <w:lang w:eastAsia="zh-Hans"/>
        </w:rPr>
        <w:t>。</w:t>
      </w:r>
    </w:p>
    <w:p w14:paraId="26352F54">
      <w:pPr>
        <w:ind w:firstLine="560"/>
        <w:rPr>
          <w:rFonts w:ascii="仿宋" w:hAnsi="仿宋" w:eastAsia="仿宋" w:cs="宋体"/>
          <w:sz w:val="28"/>
          <w:szCs w:val="28"/>
          <w:lang w:eastAsia="zh-Hans"/>
        </w:rPr>
      </w:pPr>
    </w:p>
    <w:p w14:paraId="7842FC0A">
      <w:pPr>
        <w:ind w:firstLine="560"/>
        <w:rPr>
          <w:rFonts w:ascii="仿宋" w:hAnsi="仿宋" w:eastAsia="仿宋" w:cs="宋体"/>
          <w:sz w:val="28"/>
          <w:szCs w:val="28"/>
          <w:lang w:eastAsia="zh-Hans"/>
        </w:rPr>
      </w:pPr>
      <w:r>
        <w:rPr>
          <w:rFonts w:ascii="仿宋" w:hAnsi="仿宋" w:eastAsia="仿宋" w:cs="宋体"/>
          <w:sz w:val="28"/>
          <w:szCs w:val="28"/>
          <w:lang w:eastAsia="zh-Hans"/>
        </w:rPr>
        <w:t xml:space="preserve">                         </w:t>
      </w:r>
      <w:r>
        <w:rPr>
          <w:rFonts w:hint="eastAsia" w:ascii="仿宋" w:hAnsi="仿宋" w:eastAsia="仿宋" w:cs="宋体"/>
          <w:sz w:val="28"/>
          <w:szCs w:val="28"/>
          <w:lang w:eastAsia="zh-Hans"/>
        </w:rPr>
        <w:t>委托人</w:t>
      </w:r>
      <w:r>
        <w:rPr>
          <w:rFonts w:ascii="仿宋" w:hAnsi="仿宋" w:eastAsia="仿宋" w:cs="宋体"/>
          <w:sz w:val="28"/>
          <w:szCs w:val="28"/>
          <w:lang w:eastAsia="zh-Hans"/>
        </w:rPr>
        <w:t>（</w:t>
      </w:r>
      <w:r>
        <w:rPr>
          <w:rFonts w:hint="eastAsia" w:ascii="仿宋" w:hAnsi="仿宋" w:eastAsia="仿宋" w:cs="宋体"/>
          <w:sz w:val="28"/>
          <w:szCs w:val="28"/>
          <w:lang w:eastAsia="zh-Hans"/>
        </w:rPr>
        <w:t>签字或盖章</w:t>
      </w:r>
      <w:r>
        <w:rPr>
          <w:rFonts w:ascii="仿宋" w:hAnsi="仿宋" w:eastAsia="仿宋" w:cs="宋体"/>
          <w:sz w:val="28"/>
          <w:szCs w:val="28"/>
          <w:lang w:eastAsia="zh-Hans"/>
        </w:rPr>
        <w:t>）：</w:t>
      </w:r>
    </w:p>
    <w:p w14:paraId="0B0293EE">
      <w:pPr>
        <w:ind w:firstLine="560"/>
        <w:rPr>
          <w:rFonts w:ascii="仿宋" w:hAnsi="仿宋" w:eastAsia="仿宋" w:cs="宋体"/>
          <w:sz w:val="28"/>
          <w:szCs w:val="28"/>
          <w:lang w:eastAsia="zh-Hans"/>
        </w:rPr>
      </w:pPr>
      <w:r>
        <w:rPr>
          <w:rFonts w:ascii="仿宋" w:hAnsi="仿宋" w:eastAsia="仿宋" w:cs="宋体"/>
          <w:sz w:val="28"/>
          <w:szCs w:val="28"/>
          <w:lang w:eastAsia="zh-Hans"/>
        </w:rPr>
        <w:t xml:space="preserve">                           </w:t>
      </w:r>
      <w:r>
        <w:rPr>
          <w:rFonts w:hint="eastAsia" w:ascii="仿宋" w:hAnsi="仿宋" w:eastAsia="仿宋" w:cs="宋体"/>
          <w:sz w:val="28"/>
          <w:szCs w:val="28"/>
          <w:lang w:eastAsia="zh-Hans"/>
        </w:rPr>
        <w:t>法定代表人</w:t>
      </w:r>
      <w:r>
        <w:rPr>
          <w:rFonts w:ascii="仿宋" w:hAnsi="仿宋" w:eastAsia="仿宋" w:cs="宋体"/>
          <w:sz w:val="28"/>
          <w:szCs w:val="28"/>
          <w:lang w:eastAsia="zh-Hans"/>
        </w:rPr>
        <w:t>（</w:t>
      </w:r>
      <w:r>
        <w:rPr>
          <w:rFonts w:hint="eastAsia" w:ascii="仿宋" w:hAnsi="仿宋" w:eastAsia="仿宋" w:cs="宋体"/>
          <w:sz w:val="28"/>
          <w:szCs w:val="28"/>
          <w:lang w:eastAsia="zh-Hans"/>
        </w:rPr>
        <w:t>签字</w:t>
      </w:r>
      <w:r>
        <w:rPr>
          <w:rFonts w:ascii="仿宋" w:hAnsi="仿宋" w:eastAsia="仿宋" w:cs="宋体"/>
          <w:sz w:val="28"/>
          <w:szCs w:val="28"/>
          <w:lang w:eastAsia="zh-Hans"/>
        </w:rPr>
        <w:t>）：</w:t>
      </w:r>
    </w:p>
    <w:p w14:paraId="6586793F">
      <w:pPr>
        <w:ind w:firstLine="560"/>
        <w:rPr>
          <w:rFonts w:ascii="仿宋" w:hAnsi="仿宋" w:eastAsia="仿宋" w:cs="宋体"/>
          <w:sz w:val="28"/>
          <w:szCs w:val="28"/>
          <w:lang w:eastAsia="zh-Hans"/>
        </w:rPr>
      </w:pPr>
      <w:r>
        <w:rPr>
          <w:rFonts w:ascii="仿宋" w:hAnsi="仿宋" w:eastAsia="仿宋" w:cs="宋体"/>
          <w:sz w:val="28"/>
          <w:szCs w:val="28"/>
          <w:lang w:eastAsia="zh-Hans"/>
        </w:rPr>
        <w:t xml:space="preserve">                               </w:t>
      </w:r>
      <w:r>
        <w:rPr>
          <w:rFonts w:hint="eastAsia" w:ascii="仿宋" w:hAnsi="仿宋" w:eastAsia="仿宋" w:cs="宋体"/>
          <w:sz w:val="28"/>
          <w:szCs w:val="28"/>
          <w:lang w:eastAsia="zh-Hans"/>
        </w:rPr>
        <w:t>受托人</w:t>
      </w:r>
      <w:r>
        <w:rPr>
          <w:rFonts w:ascii="仿宋" w:hAnsi="仿宋" w:eastAsia="仿宋" w:cs="宋体"/>
          <w:sz w:val="28"/>
          <w:szCs w:val="28"/>
          <w:lang w:eastAsia="zh-Hans"/>
        </w:rPr>
        <w:t>（</w:t>
      </w:r>
      <w:r>
        <w:rPr>
          <w:rFonts w:hint="eastAsia" w:ascii="仿宋" w:hAnsi="仿宋" w:eastAsia="仿宋" w:cs="宋体"/>
          <w:sz w:val="28"/>
          <w:szCs w:val="28"/>
          <w:lang w:eastAsia="zh-Hans"/>
        </w:rPr>
        <w:t>签字</w:t>
      </w:r>
      <w:r>
        <w:rPr>
          <w:rFonts w:ascii="仿宋" w:hAnsi="仿宋" w:eastAsia="仿宋" w:cs="宋体"/>
          <w:sz w:val="28"/>
          <w:szCs w:val="28"/>
          <w:lang w:eastAsia="zh-Hans"/>
        </w:rPr>
        <w:t>）：</w:t>
      </w:r>
    </w:p>
    <w:p w14:paraId="576308C3">
      <w:pPr>
        <w:ind w:firstLine="560"/>
        <w:rPr>
          <w:rFonts w:ascii="仿宋" w:hAnsi="仿宋" w:eastAsia="仿宋" w:cs="宋体"/>
          <w:sz w:val="28"/>
          <w:szCs w:val="28"/>
          <w:lang w:eastAsia="zh-Hans"/>
        </w:rPr>
      </w:pPr>
      <w:r>
        <w:rPr>
          <w:rFonts w:ascii="仿宋" w:hAnsi="仿宋" w:eastAsia="仿宋" w:cs="宋体"/>
          <w:sz w:val="28"/>
          <w:szCs w:val="28"/>
          <w:lang w:eastAsia="zh-Hans"/>
        </w:rPr>
        <w:t xml:space="preserve">                                     </w:t>
      </w:r>
      <w:r>
        <w:rPr>
          <w:rFonts w:hint="eastAsia" w:ascii="仿宋" w:hAnsi="仿宋" w:eastAsia="仿宋" w:cs="宋体"/>
          <w:sz w:val="28"/>
          <w:szCs w:val="28"/>
          <w:lang w:eastAsia="zh-Hans"/>
        </w:rPr>
        <w:t>年</w:t>
      </w:r>
      <w:r>
        <w:rPr>
          <w:rFonts w:ascii="仿宋" w:hAnsi="仿宋" w:eastAsia="仿宋" w:cs="宋体"/>
          <w:sz w:val="28"/>
          <w:szCs w:val="28"/>
          <w:lang w:eastAsia="zh-Hans"/>
        </w:rPr>
        <w:t xml:space="preserve">   </w:t>
      </w:r>
      <w:r>
        <w:rPr>
          <w:rFonts w:hint="eastAsia" w:ascii="仿宋" w:hAnsi="仿宋" w:eastAsia="仿宋" w:cs="宋体"/>
          <w:sz w:val="28"/>
          <w:szCs w:val="28"/>
          <w:lang w:eastAsia="zh-Hans"/>
        </w:rPr>
        <w:t>月</w:t>
      </w:r>
      <w:r>
        <w:rPr>
          <w:rFonts w:ascii="仿宋" w:hAnsi="仿宋" w:eastAsia="仿宋" w:cs="宋体"/>
          <w:sz w:val="28"/>
          <w:szCs w:val="28"/>
          <w:lang w:eastAsia="zh-Hans"/>
        </w:rPr>
        <w:t xml:space="preserve">   </w:t>
      </w:r>
      <w:r>
        <w:rPr>
          <w:rFonts w:hint="eastAsia" w:ascii="仿宋" w:hAnsi="仿宋" w:eastAsia="仿宋" w:cs="宋体"/>
          <w:sz w:val="28"/>
          <w:szCs w:val="28"/>
          <w:lang w:eastAsia="zh-Hans"/>
        </w:rPr>
        <w:t>日</w:t>
      </w:r>
    </w:p>
    <w:p w14:paraId="3EB110E4">
      <w:pPr>
        <w:ind w:firstLine="560"/>
        <w:rPr>
          <w:rFonts w:ascii="仿宋" w:hAnsi="仿宋" w:eastAsia="仿宋" w:cs="宋体"/>
          <w:sz w:val="28"/>
          <w:szCs w:val="28"/>
          <w:lang w:eastAsia="zh-Hans"/>
        </w:rPr>
      </w:pPr>
    </w:p>
    <w:p w14:paraId="14E1ED02">
      <w:pPr>
        <w:ind w:firstLine="560"/>
        <w:rPr>
          <w:rFonts w:ascii="仿宋" w:hAnsi="仿宋" w:eastAsia="仿宋" w:cs="宋体"/>
          <w:sz w:val="28"/>
          <w:szCs w:val="28"/>
          <w:lang w:eastAsia="zh-Hans"/>
        </w:rPr>
      </w:pPr>
    </w:p>
    <w:p w14:paraId="7B8752F8">
      <w:pPr>
        <w:ind w:firstLine="560"/>
        <w:rPr>
          <w:rFonts w:ascii="宋体" w:hAnsi="宋体" w:cs="宋体"/>
          <w:sz w:val="28"/>
          <w:szCs w:val="28"/>
          <w:lang w:eastAsia="zh-Hans"/>
        </w:rPr>
      </w:pPr>
    </w:p>
    <w:p w14:paraId="7D90AE3A">
      <w:pPr>
        <w:ind w:firstLine="560"/>
        <w:rPr>
          <w:rFonts w:ascii="宋体" w:hAnsi="宋体" w:cs="宋体"/>
          <w:sz w:val="28"/>
          <w:szCs w:val="28"/>
          <w:lang w:eastAsia="zh-Hans"/>
        </w:rPr>
      </w:pPr>
    </w:p>
    <w:p w14:paraId="1527E82F"/>
    <w:p w14:paraId="0FB75933">
      <w:pPr>
        <w:widowControl/>
        <w:jc w:val="left"/>
        <w:rPr>
          <w:rFonts w:ascii="仿宋" w:hAnsi="仿宋" w:eastAsia="仿宋" w:cs="仿宋"/>
        </w:rPr>
      </w:pPr>
      <w:r>
        <w:rPr>
          <w:rFonts w:ascii="仿宋" w:hAnsi="仿宋" w:eastAsia="仿宋" w:cs="仿宋"/>
        </w:rPr>
        <w:br w:type="page"/>
      </w:r>
    </w:p>
    <w:p w14:paraId="1B5F8398">
      <w:pPr>
        <w:jc w:val="center"/>
        <w:rPr>
          <w:rFonts w:ascii="仿宋" w:hAnsi="仿宋" w:eastAsia="仿宋" w:cs="宋体"/>
          <w:b/>
          <w:bCs/>
          <w:sz w:val="28"/>
          <w:szCs w:val="28"/>
          <w:lang w:eastAsia="zh-Hans"/>
        </w:rPr>
      </w:pPr>
      <w:r>
        <w:rPr>
          <w:rFonts w:hint="eastAsia" w:ascii="仿宋" w:hAnsi="仿宋" w:eastAsia="仿宋" w:cs="宋体"/>
          <w:b/>
          <w:bCs/>
          <w:sz w:val="28"/>
          <w:szCs w:val="28"/>
          <w:lang w:eastAsia="zh-Hans"/>
        </w:rPr>
        <w:t>债权人银行信息</w:t>
      </w:r>
      <w:r>
        <w:rPr>
          <w:rFonts w:ascii="仿宋" w:hAnsi="仿宋" w:eastAsia="仿宋" w:cs="宋体"/>
          <w:b/>
          <w:bCs/>
          <w:sz w:val="28"/>
          <w:szCs w:val="28"/>
          <w:lang w:eastAsia="zh-Hans"/>
        </w:rPr>
        <w:t>、</w:t>
      </w:r>
      <w:r>
        <w:rPr>
          <w:rFonts w:hint="eastAsia" w:ascii="仿宋" w:hAnsi="仿宋" w:eastAsia="仿宋" w:cs="宋体"/>
          <w:b/>
          <w:bCs/>
          <w:sz w:val="28"/>
          <w:szCs w:val="28"/>
          <w:lang w:eastAsia="zh-Hans"/>
        </w:rPr>
        <w:t>送达地址及联系方式确认书</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4"/>
        <w:gridCol w:w="6878"/>
      </w:tblGrid>
      <w:tr w14:paraId="31ED3686">
        <w:trPr>
          <w:trHeight w:val="793" w:hRule="atLeast"/>
        </w:trPr>
        <w:tc>
          <w:tcPr>
            <w:tcW w:w="1644" w:type="dxa"/>
            <w:noWrap w:val="0"/>
            <w:vAlign w:val="center"/>
          </w:tcPr>
          <w:p w14:paraId="3C069EB3">
            <w:pPr>
              <w:jc w:val="center"/>
              <w:rPr>
                <w:rFonts w:ascii="仿宋" w:hAnsi="仿宋" w:eastAsia="仿宋" w:cs="宋体"/>
                <w:sz w:val="24"/>
                <w:lang w:eastAsia="zh-Hans"/>
              </w:rPr>
            </w:pPr>
            <w:r>
              <w:rPr>
                <w:rFonts w:hint="eastAsia" w:ascii="仿宋" w:hAnsi="仿宋" w:eastAsia="仿宋" w:cs="宋体"/>
                <w:sz w:val="24"/>
                <w:lang w:eastAsia="zh-Hans"/>
              </w:rPr>
              <w:t>债权人</w:t>
            </w:r>
          </w:p>
        </w:tc>
        <w:tc>
          <w:tcPr>
            <w:tcW w:w="6878" w:type="dxa"/>
            <w:noWrap w:val="0"/>
            <w:vAlign w:val="top"/>
          </w:tcPr>
          <w:p w14:paraId="0AAB485C">
            <w:pPr>
              <w:rPr>
                <w:rFonts w:ascii="仿宋" w:hAnsi="仿宋" w:eastAsia="仿宋" w:cs="宋体"/>
                <w:sz w:val="24"/>
                <w:lang w:eastAsia="zh-Hans"/>
              </w:rPr>
            </w:pPr>
          </w:p>
        </w:tc>
      </w:tr>
      <w:tr w14:paraId="5640B886">
        <w:trPr>
          <w:trHeight w:val="3823" w:hRule="atLeast"/>
        </w:trPr>
        <w:tc>
          <w:tcPr>
            <w:tcW w:w="1644" w:type="dxa"/>
            <w:noWrap w:val="0"/>
            <w:vAlign w:val="center"/>
          </w:tcPr>
          <w:p w14:paraId="15ECD78B">
            <w:pPr>
              <w:spacing w:line="360" w:lineRule="auto"/>
              <w:jc w:val="center"/>
              <w:rPr>
                <w:rFonts w:ascii="仿宋" w:hAnsi="仿宋" w:eastAsia="仿宋" w:cs="宋体"/>
                <w:sz w:val="24"/>
                <w:lang w:eastAsia="zh-Hans"/>
              </w:rPr>
            </w:pPr>
            <w:r>
              <w:rPr>
                <w:rFonts w:hint="eastAsia" w:ascii="仿宋" w:hAnsi="仿宋" w:eastAsia="仿宋" w:cs="宋体"/>
                <w:sz w:val="24"/>
                <w:lang w:eastAsia="zh-Hans"/>
              </w:rPr>
              <w:t>管理人对债权人的告知事项</w:t>
            </w:r>
          </w:p>
        </w:tc>
        <w:tc>
          <w:tcPr>
            <w:tcW w:w="6878" w:type="dxa"/>
            <w:noWrap w:val="0"/>
            <w:vAlign w:val="center"/>
          </w:tcPr>
          <w:p w14:paraId="4CA59FC7">
            <w:pPr>
              <w:numPr>
                <w:ilvl w:val="0"/>
                <w:numId w:val="4"/>
              </w:numPr>
              <w:spacing w:line="400" w:lineRule="exact"/>
              <w:rPr>
                <w:rFonts w:ascii="仿宋" w:hAnsi="仿宋" w:eastAsia="仿宋" w:cs="宋体"/>
                <w:sz w:val="24"/>
                <w:lang w:eastAsia="zh-Hans"/>
              </w:rPr>
            </w:pPr>
            <w:r>
              <w:rPr>
                <w:rFonts w:hint="eastAsia" w:ascii="仿宋" w:hAnsi="仿宋" w:eastAsia="仿宋" w:cs="宋体"/>
                <w:sz w:val="24"/>
                <w:lang w:eastAsia="zh-Hans"/>
              </w:rPr>
              <w:t>为便于债权人及时收到管理人各项文书，保证破产程序顺利进行，债权人应当如实提供确切的银行信息、送达地址及联系方式等内容；</w:t>
            </w:r>
          </w:p>
          <w:p w14:paraId="230D64F2">
            <w:pPr>
              <w:numPr>
                <w:ilvl w:val="0"/>
                <w:numId w:val="4"/>
              </w:numPr>
              <w:spacing w:line="400" w:lineRule="exact"/>
              <w:rPr>
                <w:rFonts w:ascii="仿宋" w:hAnsi="仿宋" w:eastAsia="仿宋" w:cs="宋体"/>
                <w:sz w:val="24"/>
                <w:lang w:eastAsia="zh-Hans"/>
              </w:rPr>
            </w:pPr>
            <w:r>
              <w:rPr>
                <w:rFonts w:hint="eastAsia" w:ascii="仿宋" w:hAnsi="仿宋" w:eastAsia="仿宋" w:cs="宋体"/>
                <w:sz w:val="24"/>
                <w:lang w:eastAsia="zh-Hans"/>
              </w:rPr>
              <w:t>确认的银行信息、地址及联系方式适用于各个破产程序，包括：破产清算、和解、重整，以及同期与破产事务相关的其他事项；</w:t>
            </w:r>
          </w:p>
          <w:p w14:paraId="1FEBA7E4">
            <w:pPr>
              <w:numPr>
                <w:ilvl w:val="0"/>
                <w:numId w:val="4"/>
              </w:numPr>
              <w:spacing w:line="400" w:lineRule="exact"/>
              <w:rPr>
                <w:rFonts w:ascii="仿宋" w:hAnsi="仿宋" w:eastAsia="仿宋" w:cs="宋体"/>
                <w:sz w:val="24"/>
                <w:lang w:eastAsia="zh-Hans"/>
              </w:rPr>
            </w:pPr>
            <w:r>
              <w:rPr>
                <w:rFonts w:hint="eastAsia" w:ascii="仿宋" w:hAnsi="仿宋" w:eastAsia="仿宋" w:cs="宋体"/>
                <w:sz w:val="24"/>
                <w:lang w:eastAsia="zh-Hans"/>
              </w:rPr>
              <w:t>破产期间如果上述内容有变更，应当及时告知管理人变更后的内容；</w:t>
            </w:r>
          </w:p>
          <w:p w14:paraId="2724BBCA">
            <w:pPr>
              <w:numPr>
                <w:ilvl w:val="0"/>
                <w:numId w:val="4"/>
              </w:numPr>
              <w:spacing w:line="400" w:lineRule="exact"/>
              <w:rPr>
                <w:rFonts w:ascii="仿宋" w:hAnsi="仿宋" w:eastAsia="仿宋" w:cs="宋体"/>
                <w:sz w:val="24"/>
                <w:lang w:eastAsia="zh-Hans"/>
              </w:rPr>
            </w:pPr>
            <w:r>
              <w:rPr>
                <w:rFonts w:hint="eastAsia" w:ascii="仿宋" w:hAnsi="仿宋" w:eastAsia="仿宋" w:cs="宋体"/>
                <w:sz w:val="24"/>
                <w:lang w:eastAsia="zh-Hans"/>
              </w:rPr>
              <w:t>如果提供的送达地址不确切，或不及时告知变更后的送达地址，使破产相关文书无法送达或未及时送达的，自文书、材料等退回之日视为送达之日，债权人应承担由此引起的一切法律后果。</w:t>
            </w:r>
          </w:p>
        </w:tc>
      </w:tr>
      <w:tr w14:paraId="67273A83">
        <w:trPr>
          <w:trHeight w:val="1720" w:hRule="atLeast"/>
        </w:trPr>
        <w:tc>
          <w:tcPr>
            <w:tcW w:w="1644" w:type="dxa"/>
            <w:noWrap w:val="0"/>
            <w:vAlign w:val="center"/>
          </w:tcPr>
          <w:p w14:paraId="3591EEC7">
            <w:pPr>
              <w:spacing w:line="360" w:lineRule="auto"/>
              <w:jc w:val="center"/>
              <w:rPr>
                <w:rFonts w:ascii="仿宋" w:hAnsi="仿宋" w:eastAsia="仿宋" w:cs="宋体"/>
                <w:sz w:val="24"/>
                <w:lang w:eastAsia="zh-Hans"/>
              </w:rPr>
            </w:pPr>
            <w:r>
              <w:rPr>
                <w:rFonts w:hint="eastAsia" w:ascii="仿宋" w:hAnsi="仿宋" w:eastAsia="仿宋" w:cs="宋体"/>
                <w:sz w:val="24"/>
                <w:lang w:eastAsia="zh-Hans"/>
              </w:rPr>
              <w:t>开户银行及账号信息</w:t>
            </w:r>
          </w:p>
        </w:tc>
        <w:tc>
          <w:tcPr>
            <w:tcW w:w="6878" w:type="dxa"/>
            <w:noWrap w:val="0"/>
            <w:vAlign w:val="center"/>
          </w:tcPr>
          <w:p w14:paraId="7CC0BF83">
            <w:pPr>
              <w:spacing w:line="360" w:lineRule="auto"/>
              <w:rPr>
                <w:rFonts w:ascii="仿宋" w:hAnsi="仿宋" w:eastAsia="仿宋" w:cs="宋体"/>
                <w:sz w:val="24"/>
                <w:u w:val="single"/>
                <w:lang w:eastAsia="zh-Hans"/>
              </w:rPr>
            </w:pPr>
            <w:r>
              <w:rPr>
                <w:rFonts w:hint="eastAsia" w:ascii="仿宋" w:hAnsi="仿宋" w:eastAsia="仿宋" w:cs="宋体"/>
                <w:sz w:val="24"/>
                <w:lang w:eastAsia="zh-Hans"/>
              </w:rPr>
              <w:t>开户银行</w:t>
            </w:r>
            <w:r>
              <w:rPr>
                <w:rFonts w:ascii="仿宋" w:hAnsi="仿宋" w:eastAsia="仿宋" w:cs="宋体"/>
                <w:sz w:val="24"/>
                <w:lang w:eastAsia="zh-Hans"/>
              </w:rPr>
              <w:t>：</w:t>
            </w:r>
            <w:r>
              <w:rPr>
                <w:rFonts w:ascii="仿宋" w:hAnsi="仿宋" w:eastAsia="仿宋" w:cs="宋体"/>
                <w:sz w:val="24"/>
                <w:u w:val="single"/>
                <w:lang w:eastAsia="zh-Hans"/>
              </w:rPr>
              <w:t xml:space="preserve">                               </w:t>
            </w:r>
          </w:p>
          <w:p w14:paraId="4B24C4A8">
            <w:pPr>
              <w:spacing w:line="360" w:lineRule="auto"/>
              <w:rPr>
                <w:rFonts w:ascii="仿宋" w:hAnsi="仿宋" w:eastAsia="仿宋" w:cs="宋体"/>
                <w:sz w:val="24"/>
                <w:lang w:eastAsia="zh-Hans"/>
              </w:rPr>
            </w:pPr>
            <w:r>
              <w:rPr>
                <w:rFonts w:hint="eastAsia" w:ascii="仿宋" w:hAnsi="仿宋" w:eastAsia="仿宋" w:cs="宋体"/>
                <w:sz w:val="24"/>
                <w:lang w:eastAsia="zh-Hans"/>
              </w:rPr>
              <w:t>账</w:t>
            </w:r>
            <w:r>
              <w:rPr>
                <w:rFonts w:ascii="仿宋" w:hAnsi="仿宋" w:eastAsia="仿宋" w:cs="宋体"/>
                <w:sz w:val="24"/>
                <w:lang w:eastAsia="zh-Hans"/>
              </w:rPr>
              <w:t xml:space="preserve"> </w:t>
            </w:r>
            <w:r>
              <w:rPr>
                <w:rFonts w:hint="eastAsia" w:ascii="仿宋" w:hAnsi="仿宋" w:eastAsia="仿宋" w:cs="宋体"/>
                <w:sz w:val="24"/>
                <w:lang w:eastAsia="zh-Hans"/>
              </w:rPr>
              <w:t>户</w:t>
            </w:r>
            <w:r>
              <w:rPr>
                <w:rFonts w:ascii="仿宋" w:hAnsi="仿宋" w:eastAsia="仿宋" w:cs="宋体"/>
                <w:sz w:val="24"/>
                <w:lang w:eastAsia="zh-Hans"/>
              </w:rPr>
              <w:t xml:space="preserve"> </w:t>
            </w:r>
            <w:r>
              <w:rPr>
                <w:rFonts w:hint="eastAsia" w:ascii="仿宋" w:hAnsi="仿宋" w:eastAsia="仿宋" w:cs="宋体"/>
                <w:sz w:val="24"/>
                <w:lang w:eastAsia="zh-Hans"/>
              </w:rPr>
              <w:t>名</w:t>
            </w:r>
            <w:r>
              <w:rPr>
                <w:rFonts w:ascii="仿宋" w:hAnsi="仿宋" w:eastAsia="仿宋" w:cs="宋体"/>
                <w:sz w:val="24"/>
                <w:lang w:eastAsia="zh-Hans"/>
              </w:rPr>
              <w:t>：</w:t>
            </w:r>
            <w:r>
              <w:rPr>
                <w:rFonts w:ascii="仿宋" w:hAnsi="仿宋" w:eastAsia="仿宋" w:cs="宋体"/>
                <w:sz w:val="24"/>
                <w:u w:val="single"/>
                <w:lang w:eastAsia="zh-Hans"/>
              </w:rPr>
              <w:t xml:space="preserve">                               </w:t>
            </w:r>
          </w:p>
          <w:p w14:paraId="6ED44B7A">
            <w:pPr>
              <w:spacing w:line="360" w:lineRule="auto"/>
              <w:rPr>
                <w:rFonts w:ascii="仿宋" w:hAnsi="仿宋" w:eastAsia="仿宋" w:cs="宋体"/>
                <w:sz w:val="24"/>
                <w:lang w:eastAsia="zh-Hans"/>
              </w:rPr>
            </w:pPr>
            <w:r>
              <w:rPr>
                <w:rFonts w:hint="eastAsia" w:ascii="仿宋" w:hAnsi="仿宋" w:eastAsia="仿宋" w:cs="宋体"/>
                <w:sz w:val="24"/>
                <w:lang w:eastAsia="zh-Hans"/>
              </w:rPr>
              <w:t>账</w:t>
            </w:r>
            <w:r>
              <w:rPr>
                <w:rFonts w:ascii="仿宋" w:hAnsi="仿宋" w:eastAsia="仿宋" w:cs="宋体"/>
                <w:sz w:val="24"/>
                <w:lang w:eastAsia="zh-Hans"/>
              </w:rPr>
              <w:t xml:space="preserve">    </w:t>
            </w:r>
            <w:r>
              <w:rPr>
                <w:rFonts w:hint="eastAsia" w:ascii="仿宋" w:hAnsi="仿宋" w:eastAsia="仿宋" w:cs="宋体"/>
                <w:sz w:val="24"/>
                <w:lang w:eastAsia="zh-Hans"/>
              </w:rPr>
              <w:t>号</w:t>
            </w:r>
            <w:r>
              <w:rPr>
                <w:rFonts w:ascii="仿宋" w:hAnsi="仿宋" w:eastAsia="仿宋" w:cs="宋体"/>
                <w:sz w:val="24"/>
                <w:lang w:eastAsia="zh-Hans"/>
              </w:rPr>
              <w:t>：</w:t>
            </w:r>
            <w:r>
              <w:rPr>
                <w:rFonts w:ascii="仿宋" w:hAnsi="仿宋" w:eastAsia="仿宋" w:cs="宋体"/>
                <w:sz w:val="24"/>
                <w:u w:val="single"/>
                <w:lang w:eastAsia="zh-Hans"/>
              </w:rPr>
              <w:t xml:space="preserve">                               </w:t>
            </w:r>
          </w:p>
        </w:tc>
      </w:tr>
      <w:tr w14:paraId="0115811C">
        <w:trPr>
          <w:trHeight w:val="1648" w:hRule="atLeast"/>
        </w:trPr>
        <w:tc>
          <w:tcPr>
            <w:tcW w:w="1644" w:type="dxa"/>
            <w:noWrap w:val="0"/>
            <w:vAlign w:val="center"/>
          </w:tcPr>
          <w:p w14:paraId="6104F68F">
            <w:pPr>
              <w:spacing w:line="360" w:lineRule="auto"/>
              <w:jc w:val="center"/>
              <w:rPr>
                <w:rFonts w:ascii="仿宋" w:hAnsi="仿宋" w:eastAsia="仿宋" w:cs="宋体"/>
                <w:sz w:val="24"/>
                <w:lang w:eastAsia="zh-Hans"/>
              </w:rPr>
            </w:pPr>
            <w:r>
              <w:rPr>
                <w:rFonts w:hint="eastAsia" w:ascii="仿宋" w:hAnsi="仿宋" w:eastAsia="仿宋" w:cs="宋体"/>
                <w:sz w:val="24"/>
                <w:lang w:eastAsia="zh-Hans"/>
              </w:rPr>
              <w:t>债权人送达地址及联系方式</w:t>
            </w:r>
          </w:p>
        </w:tc>
        <w:tc>
          <w:tcPr>
            <w:tcW w:w="6878" w:type="dxa"/>
            <w:noWrap w:val="0"/>
            <w:vAlign w:val="center"/>
          </w:tcPr>
          <w:p w14:paraId="57D6D970">
            <w:pPr>
              <w:spacing w:line="360" w:lineRule="auto"/>
              <w:rPr>
                <w:rFonts w:ascii="仿宋" w:hAnsi="仿宋" w:eastAsia="仿宋" w:cs="宋体"/>
                <w:sz w:val="24"/>
                <w:lang w:eastAsia="zh-Hans"/>
              </w:rPr>
            </w:pPr>
            <w:r>
              <w:rPr>
                <w:rFonts w:hint="eastAsia" w:ascii="仿宋" w:hAnsi="仿宋" w:eastAsia="仿宋" w:cs="宋体"/>
                <w:sz w:val="24"/>
                <w:lang w:eastAsia="zh-Hans"/>
              </w:rPr>
              <w:t>送达地址</w:t>
            </w:r>
            <w:r>
              <w:rPr>
                <w:rFonts w:ascii="仿宋" w:hAnsi="仿宋" w:eastAsia="仿宋" w:cs="宋体"/>
                <w:sz w:val="24"/>
                <w:lang w:eastAsia="zh-Hans"/>
              </w:rPr>
              <w:t>：</w:t>
            </w:r>
            <w:r>
              <w:rPr>
                <w:rFonts w:ascii="仿宋" w:hAnsi="仿宋" w:eastAsia="仿宋" w:cs="宋体"/>
                <w:sz w:val="24"/>
                <w:u w:val="single"/>
                <w:lang w:eastAsia="zh-Hans"/>
              </w:rPr>
              <w:t xml:space="preserve">                               </w:t>
            </w:r>
          </w:p>
          <w:p w14:paraId="320988AE">
            <w:pPr>
              <w:spacing w:line="360" w:lineRule="auto"/>
              <w:rPr>
                <w:rFonts w:ascii="仿宋" w:hAnsi="仿宋" w:eastAsia="仿宋" w:cs="宋体"/>
                <w:sz w:val="24"/>
                <w:u w:val="single"/>
                <w:lang w:eastAsia="zh-Hans"/>
              </w:rPr>
            </w:pPr>
            <w:r>
              <w:rPr>
                <w:rFonts w:hint="eastAsia" w:ascii="仿宋" w:hAnsi="仿宋" w:eastAsia="仿宋" w:cs="宋体"/>
                <w:sz w:val="24"/>
                <w:lang w:eastAsia="zh-Hans"/>
              </w:rPr>
              <w:t>联系人</w:t>
            </w:r>
            <w:r>
              <w:rPr>
                <w:rFonts w:ascii="仿宋" w:hAnsi="仿宋" w:eastAsia="仿宋" w:cs="宋体"/>
                <w:sz w:val="24"/>
                <w:lang w:eastAsia="zh-Hans"/>
              </w:rPr>
              <w:t>：</w:t>
            </w:r>
            <w:r>
              <w:rPr>
                <w:rFonts w:ascii="仿宋" w:hAnsi="仿宋" w:eastAsia="仿宋" w:cs="宋体"/>
                <w:sz w:val="24"/>
                <w:u w:val="single"/>
                <w:lang w:eastAsia="zh-Hans"/>
              </w:rPr>
              <w:t xml:space="preserve">                 </w:t>
            </w:r>
            <w:r>
              <w:rPr>
                <w:rFonts w:hint="eastAsia" w:ascii="仿宋" w:hAnsi="仿宋" w:eastAsia="仿宋" w:cs="宋体"/>
                <w:sz w:val="24"/>
                <w:lang w:eastAsia="zh-Hans"/>
              </w:rPr>
              <w:t>联系电话</w:t>
            </w:r>
            <w:r>
              <w:rPr>
                <w:rFonts w:ascii="仿宋" w:hAnsi="仿宋" w:eastAsia="仿宋" w:cs="宋体"/>
                <w:sz w:val="24"/>
                <w:u w:val="single"/>
                <w:lang w:eastAsia="zh-Hans"/>
              </w:rPr>
              <w:t xml:space="preserve">：               </w:t>
            </w:r>
          </w:p>
          <w:p w14:paraId="0225C4FC">
            <w:pPr>
              <w:spacing w:line="360" w:lineRule="auto"/>
              <w:rPr>
                <w:rFonts w:ascii="仿宋" w:hAnsi="仿宋" w:eastAsia="仿宋" w:cs="宋体"/>
                <w:sz w:val="24"/>
                <w:u w:val="single"/>
                <w:lang w:eastAsia="zh-Hans"/>
              </w:rPr>
            </w:pPr>
            <w:r>
              <w:rPr>
                <w:rFonts w:hint="eastAsia" w:ascii="仿宋" w:hAnsi="仿宋" w:eastAsia="仿宋" w:cs="宋体"/>
                <w:sz w:val="24"/>
                <w:lang w:eastAsia="zh-Hans"/>
              </w:rPr>
              <w:t>微信</w:t>
            </w:r>
            <w:r>
              <w:rPr>
                <w:rFonts w:ascii="仿宋" w:hAnsi="仿宋" w:eastAsia="仿宋" w:cs="宋体"/>
                <w:sz w:val="24"/>
                <w:lang w:eastAsia="zh-Hans"/>
              </w:rPr>
              <w:t>/QQ：</w:t>
            </w:r>
            <w:r>
              <w:rPr>
                <w:rFonts w:ascii="仿宋" w:hAnsi="仿宋" w:eastAsia="仿宋" w:cs="宋体"/>
                <w:sz w:val="24"/>
                <w:u w:val="single"/>
                <w:lang w:eastAsia="zh-Hans"/>
              </w:rPr>
              <w:t xml:space="preserve">          </w:t>
            </w:r>
            <w:r>
              <w:rPr>
                <w:rFonts w:ascii="仿宋" w:hAnsi="仿宋" w:eastAsia="仿宋" w:cs="宋体"/>
                <w:sz w:val="24"/>
                <w:lang w:eastAsia="zh-Hans"/>
              </w:rPr>
              <w:t>E-</w:t>
            </w:r>
            <w:r>
              <w:rPr>
                <w:rFonts w:hint="eastAsia" w:ascii="仿宋" w:hAnsi="仿宋" w:eastAsia="仿宋" w:cs="宋体"/>
                <w:sz w:val="24"/>
                <w:lang w:eastAsia="zh-Hans"/>
              </w:rPr>
              <w:t>mail</w:t>
            </w:r>
            <w:r>
              <w:rPr>
                <w:rFonts w:ascii="仿宋" w:hAnsi="仿宋" w:eastAsia="仿宋" w:cs="宋体"/>
                <w:sz w:val="24"/>
                <w:lang w:eastAsia="zh-Hans"/>
              </w:rPr>
              <w:t>：</w:t>
            </w:r>
            <w:r>
              <w:rPr>
                <w:rFonts w:ascii="仿宋" w:hAnsi="仿宋" w:eastAsia="仿宋" w:cs="宋体"/>
                <w:sz w:val="24"/>
                <w:u w:val="single"/>
                <w:lang w:eastAsia="zh-Hans"/>
              </w:rPr>
              <w:t xml:space="preserve">             @        </w:t>
            </w:r>
          </w:p>
        </w:tc>
      </w:tr>
      <w:tr w14:paraId="5DDDAF1E">
        <w:trPr>
          <w:trHeight w:val="2126" w:hRule="atLeast"/>
        </w:trPr>
        <w:tc>
          <w:tcPr>
            <w:tcW w:w="1644" w:type="dxa"/>
            <w:noWrap w:val="0"/>
            <w:vAlign w:val="center"/>
          </w:tcPr>
          <w:p w14:paraId="054C122C">
            <w:pPr>
              <w:spacing w:line="360" w:lineRule="auto"/>
              <w:jc w:val="center"/>
              <w:rPr>
                <w:rFonts w:ascii="仿宋" w:hAnsi="仿宋" w:eastAsia="仿宋" w:cs="宋体"/>
                <w:sz w:val="24"/>
                <w:lang w:eastAsia="zh-Hans"/>
              </w:rPr>
            </w:pPr>
            <w:r>
              <w:rPr>
                <w:rFonts w:hint="eastAsia" w:ascii="仿宋" w:hAnsi="仿宋" w:eastAsia="仿宋" w:cs="宋体"/>
                <w:sz w:val="24"/>
                <w:lang w:eastAsia="zh-Hans"/>
              </w:rPr>
              <w:t>债权人对地址及联系方式的确认</w:t>
            </w:r>
          </w:p>
        </w:tc>
        <w:tc>
          <w:tcPr>
            <w:tcW w:w="6878" w:type="dxa"/>
            <w:noWrap w:val="0"/>
            <w:vAlign w:val="center"/>
          </w:tcPr>
          <w:p w14:paraId="01E0CC55">
            <w:pPr>
              <w:spacing w:line="360" w:lineRule="auto"/>
              <w:ind w:firstLine="480"/>
              <w:rPr>
                <w:rFonts w:ascii="仿宋" w:hAnsi="仿宋" w:eastAsia="仿宋" w:cs="宋体"/>
                <w:sz w:val="24"/>
                <w:lang w:eastAsia="zh-Hans"/>
              </w:rPr>
            </w:pPr>
            <w:r>
              <w:rPr>
                <w:rFonts w:hint="eastAsia" w:ascii="仿宋" w:hAnsi="仿宋" w:eastAsia="仿宋" w:cs="宋体"/>
                <w:sz w:val="24"/>
                <w:lang w:eastAsia="zh-Hans"/>
              </w:rPr>
              <w:t>我已阅读</w:t>
            </w:r>
            <w:r>
              <w:rPr>
                <w:rFonts w:ascii="仿宋" w:hAnsi="仿宋" w:eastAsia="仿宋" w:cs="宋体"/>
                <w:sz w:val="24"/>
                <w:lang w:eastAsia="zh-Hans"/>
              </w:rPr>
              <w:t>（</w:t>
            </w:r>
            <w:r>
              <w:rPr>
                <w:rFonts w:hint="eastAsia" w:ascii="仿宋" w:hAnsi="仿宋" w:eastAsia="仿宋" w:cs="宋体"/>
                <w:sz w:val="24"/>
                <w:lang w:eastAsia="zh-Hans"/>
              </w:rPr>
              <w:t>听明白</w:t>
            </w:r>
            <w:r>
              <w:rPr>
                <w:rFonts w:ascii="仿宋" w:hAnsi="仿宋" w:eastAsia="仿宋" w:cs="宋体"/>
                <w:sz w:val="24"/>
                <w:lang w:eastAsia="zh-Hans"/>
              </w:rPr>
              <w:t>）</w:t>
            </w:r>
            <w:r>
              <w:rPr>
                <w:rFonts w:hint="eastAsia" w:ascii="仿宋" w:hAnsi="仿宋" w:eastAsia="仿宋" w:cs="宋体"/>
                <w:sz w:val="24"/>
                <w:lang w:eastAsia="zh-Hans"/>
              </w:rPr>
              <w:t>了</w:t>
            </w:r>
            <w:r>
              <w:rPr>
                <w:rFonts w:hint="eastAsia" w:ascii="仿宋" w:hAnsi="仿宋" w:eastAsia="仿宋" w:cs="宋体"/>
                <w:sz w:val="24"/>
              </w:rPr>
              <w:t>破产管理人</w:t>
            </w:r>
            <w:r>
              <w:rPr>
                <w:rFonts w:hint="eastAsia" w:ascii="仿宋" w:hAnsi="仿宋" w:eastAsia="仿宋" w:cs="宋体"/>
                <w:sz w:val="24"/>
                <w:lang w:eastAsia="zh-Hans"/>
              </w:rPr>
              <w:t>对申报人填写银行信息</w:t>
            </w:r>
            <w:r>
              <w:rPr>
                <w:rFonts w:ascii="仿宋" w:hAnsi="仿宋" w:eastAsia="仿宋" w:cs="宋体"/>
                <w:sz w:val="24"/>
                <w:lang w:eastAsia="zh-Hans"/>
              </w:rPr>
              <w:t>、</w:t>
            </w:r>
            <w:r>
              <w:rPr>
                <w:rFonts w:hint="eastAsia" w:ascii="仿宋" w:hAnsi="仿宋" w:eastAsia="仿宋" w:cs="宋体"/>
                <w:sz w:val="24"/>
                <w:lang w:eastAsia="zh-Hans"/>
              </w:rPr>
              <w:t>送达地址及联系方式确认书的告知事项</w:t>
            </w:r>
            <w:r>
              <w:rPr>
                <w:rFonts w:ascii="仿宋" w:hAnsi="仿宋" w:eastAsia="仿宋" w:cs="宋体"/>
                <w:sz w:val="24"/>
                <w:lang w:eastAsia="zh-Hans"/>
              </w:rPr>
              <w:t>，</w:t>
            </w:r>
            <w:r>
              <w:rPr>
                <w:rFonts w:hint="eastAsia" w:ascii="仿宋" w:hAnsi="仿宋" w:eastAsia="仿宋" w:cs="宋体"/>
                <w:sz w:val="24"/>
                <w:lang w:eastAsia="zh-Hans"/>
              </w:rPr>
              <w:t>并保证上述内容是准确</w:t>
            </w:r>
            <w:r>
              <w:rPr>
                <w:rFonts w:ascii="仿宋" w:hAnsi="仿宋" w:eastAsia="仿宋" w:cs="宋体"/>
                <w:sz w:val="24"/>
                <w:lang w:eastAsia="zh-Hans"/>
              </w:rPr>
              <w:t>、</w:t>
            </w:r>
            <w:r>
              <w:rPr>
                <w:rFonts w:hint="eastAsia" w:ascii="仿宋" w:hAnsi="仿宋" w:eastAsia="仿宋" w:cs="宋体"/>
                <w:sz w:val="24"/>
                <w:lang w:eastAsia="zh-Hans"/>
              </w:rPr>
              <w:t>有效的</w:t>
            </w:r>
            <w:r>
              <w:rPr>
                <w:rFonts w:ascii="仿宋" w:hAnsi="仿宋" w:eastAsia="仿宋" w:cs="宋体"/>
                <w:sz w:val="24"/>
                <w:lang w:eastAsia="zh-Hans"/>
              </w:rPr>
              <w:t>。</w:t>
            </w:r>
          </w:p>
          <w:p w14:paraId="57BC699D">
            <w:pPr>
              <w:spacing w:line="360" w:lineRule="auto"/>
              <w:ind w:firstLine="480"/>
              <w:rPr>
                <w:rFonts w:ascii="仿宋" w:hAnsi="仿宋" w:eastAsia="仿宋" w:cs="宋体"/>
                <w:sz w:val="24"/>
                <w:lang w:eastAsia="zh-Hans"/>
              </w:rPr>
            </w:pPr>
            <w:r>
              <w:rPr>
                <w:rFonts w:hint="eastAsia" w:ascii="仿宋" w:hAnsi="仿宋" w:eastAsia="仿宋" w:cs="宋体"/>
                <w:sz w:val="24"/>
                <w:lang w:eastAsia="zh-Hans"/>
              </w:rPr>
              <w:t>申权人</w:t>
            </w:r>
            <w:r>
              <w:rPr>
                <w:rFonts w:ascii="仿宋" w:hAnsi="仿宋" w:eastAsia="仿宋" w:cs="宋体"/>
                <w:sz w:val="24"/>
                <w:lang w:eastAsia="zh-Hans"/>
              </w:rPr>
              <w:t>（</w:t>
            </w:r>
            <w:r>
              <w:rPr>
                <w:rFonts w:hint="eastAsia" w:ascii="仿宋" w:hAnsi="仿宋" w:eastAsia="仿宋" w:cs="宋体"/>
                <w:sz w:val="24"/>
                <w:lang w:eastAsia="zh-Hans"/>
              </w:rPr>
              <w:t>签名或盖章</w:t>
            </w:r>
            <w:r>
              <w:rPr>
                <w:rFonts w:ascii="仿宋" w:hAnsi="仿宋" w:eastAsia="仿宋" w:cs="宋体"/>
                <w:sz w:val="24"/>
                <w:lang w:eastAsia="zh-Hans"/>
              </w:rPr>
              <w:t>）：</w:t>
            </w:r>
            <w:r>
              <w:rPr>
                <w:rFonts w:ascii="仿宋" w:hAnsi="仿宋" w:eastAsia="仿宋" w:cs="宋体"/>
                <w:sz w:val="24"/>
                <w:u w:val="single"/>
                <w:lang w:eastAsia="zh-Hans"/>
              </w:rPr>
              <w:t xml:space="preserve">                  </w:t>
            </w:r>
          </w:p>
          <w:p w14:paraId="2143A741">
            <w:pPr>
              <w:spacing w:line="360" w:lineRule="auto"/>
              <w:rPr>
                <w:rFonts w:ascii="仿宋" w:hAnsi="仿宋" w:eastAsia="仿宋" w:cs="宋体"/>
                <w:sz w:val="24"/>
                <w:lang w:eastAsia="zh-Hans"/>
              </w:rPr>
            </w:pPr>
            <w:r>
              <w:rPr>
                <w:rFonts w:ascii="仿宋" w:hAnsi="仿宋" w:eastAsia="仿宋" w:cs="宋体"/>
                <w:sz w:val="24"/>
                <w:lang w:eastAsia="zh-Hans"/>
              </w:rPr>
              <w:t xml:space="preserve">                                       </w:t>
            </w:r>
            <w:r>
              <w:rPr>
                <w:rFonts w:hint="eastAsia" w:ascii="仿宋" w:hAnsi="仿宋" w:eastAsia="仿宋" w:cs="宋体"/>
                <w:sz w:val="24"/>
                <w:lang w:eastAsia="zh-Hans"/>
              </w:rPr>
              <w:t>年</w:t>
            </w:r>
            <w:r>
              <w:rPr>
                <w:rFonts w:ascii="仿宋" w:hAnsi="仿宋" w:eastAsia="仿宋" w:cs="宋体"/>
                <w:sz w:val="24"/>
                <w:lang w:eastAsia="zh-Hans"/>
              </w:rPr>
              <w:t xml:space="preserve">    </w:t>
            </w:r>
            <w:r>
              <w:rPr>
                <w:rFonts w:hint="eastAsia" w:ascii="仿宋" w:hAnsi="仿宋" w:eastAsia="仿宋" w:cs="宋体"/>
                <w:sz w:val="24"/>
                <w:lang w:eastAsia="zh-Hans"/>
              </w:rPr>
              <w:t>月</w:t>
            </w:r>
            <w:r>
              <w:rPr>
                <w:rFonts w:ascii="仿宋" w:hAnsi="仿宋" w:eastAsia="仿宋" w:cs="宋体"/>
                <w:sz w:val="24"/>
                <w:lang w:eastAsia="zh-Hans"/>
              </w:rPr>
              <w:t xml:space="preserve">    </w:t>
            </w:r>
            <w:r>
              <w:rPr>
                <w:rFonts w:hint="eastAsia" w:ascii="仿宋" w:hAnsi="仿宋" w:eastAsia="仿宋" w:cs="宋体"/>
                <w:sz w:val="24"/>
                <w:lang w:eastAsia="zh-Hans"/>
              </w:rPr>
              <w:t>日</w:t>
            </w:r>
          </w:p>
        </w:tc>
      </w:tr>
      <w:tr w14:paraId="2E933C4F">
        <w:trPr>
          <w:trHeight w:val="1272" w:hRule="atLeast"/>
        </w:trPr>
        <w:tc>
          <w:tcPr>
            <w:tcW w:w="1644" w:type="dxa"/>
            <w:noWrap w:val="0"/>
            <w:vAlign w:val="center"/>
          </w:tcPr>
          <w:p w14:paraId="01165214">
            <w:pPr>
              <w:jc w:val="center"/>
              <w:rPr>
                <w:rFonts w:ascii="仿宋" w:hAnsi="仿宋" w:eastAsia="仿宋" w:cs="宋体"/>
                <w:sz w:val="24"/>
                <w:lang w:eastAsia="zh-Hans"/>
              </w:rPr>
            </w:pPr>
            <w:r>
              <w:rPr>
                <w:rFonts w:hint="eastAsia" w:ascii="仿宋" w:hAnsi="仿宋" w:eastAsia="仿宋" w:cs="宋体"/>
                <w:sz w:val="24"/>
                <w:lang w:eastAsia="zh-Hans"/>
              </w:rPr>
              <w:t>备注</w:t>
            </w:r>
          </w:p>
        </w:tc>
        <w:tc>
          <w:tcPr>
            <w:tcW w:w="6878" w:type="dxa"/>
            <w:noWrap w:val="0"/>
            <w:vAlign w:val="center"/>
          </w:tcPr>
          <w:p w14:paraId="625C61DF">
            <w:pPr>
              <w:rPr>
                <w:rFonts w:ascii="仿宋" w:hAnsi="仿宋" w:eastAsia="仿宋" w:cs="宋体"/>
                <w:sz w:val="24"/>
                <w:lang w:eastAsia="zh-Hans"/>
              </w:rPr>
            </w:pPr>
          </w:p>
        </w:tc>
      </w:tr>
    </w:tbl>
    <w:p w14:paraId="6729157A">
      <w:pPr>
        <w:rPr>
          <w:rFonts w:hint="eastAsia" w:ascii="仿宋" w:hAnsi="仿宋" w:eastAsia="仿宋"/>
        </w:rPr>
      </w:pPr>
      <w:r>
        <w:rPr>
          <w:rFonts w:hint="eastAsia" w:ascii="仿宋" w:hAnsi="仿宋" w:eastAsia="仿宋"/>
        </w:rPr>
        <w:br w:type="page"/>
      </w:r>
    </w:p>
    <w:p w14:paraId="78A69D0D">
      <w:pPr>
        <w:wordWrap w:val="0"/>
        <w:spacing w:line="220" w:lineRule="atLeast"/>
        <w:ind w:left="-105" w:leftChars="-50" w:right="-105" w:rightChars="-50"/>
        <w:jc w:val="right"/>
        <w:rPr>
          <w:rFonts w:ascii="仿宋" w:hAnsi="仿宋" w:eastAsia="仿宋"/>
          <w:b/>
          <w:bCs/>
          <w:sz w:val="44"/>
          <w:szCs w:val="44"/>
        </w:rPr>
      </w:pPr>
      <w:r>
        <w:rPr>
          <w:rFonts w:hint="eastAsia" w:ascii="仿宋" w:hAnsi="仿宋" w:eastAsia="仿宋"/>
        </w:rPr>
        <w:t>债权申报编号【            】</w:t>
      </w:r>
    </w:p>
    <w:p w14:paraId="5BB9F46C">
      <w:pPr>
        <w:spacing w:line="220" w:lineRule="atLeast"/>
        <w:ind w:left="-105" w:leftChars="-50" w:right="-105" w:rightChars="-50"/>
        <w:jc w:val="center"/>
        <w:rPr>
          <w:rFonts w:ascii="仿宋" w:hAnsi="仿宋" w:eastAsia="仿宋"/>
          <w:b/>
          <w:bCs/>
          <w:sz w:val="44"/>
          <w:szCs w:val="44"/>
        </w:rPr>
      </w:pPr>
      <w:r>
        <w:rPr>
          <w:rFonts w:hint="eastAsia" w:ascii="仿宋" w:hAnsi="仿宋" w:eastAsia="仿宋"/>
          <w:b/>
          <w:bCs/>
          <w:sz w:val="44"/>
          <w:szCs w:val="44"/>
        </w:rPr>
        <w:t>债权申报表</w:t>
      </w:r>
    </w:p>
    <w:tbl>
      <w:tblPr>
        <w:tblStyle w:val="5"/>
        <w:tblW w:w="8910"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663"/>
        <w:gridCol w:w="1402"/>
        <w:gridCol w:w="16"/>
        <w:gridCol w:w="850"/>
        <w:gridCol w:w="998"/>
        <w:gridCol w:w="420"/>
        <w:gridCol w:w="1228"/>
        <w:gridCol w:w="1618"/>
      </w:tblGrid>
      <w:tr w14:paraId="2C0CCAFF">
        <w:trPr>
          <w:trHeight w:val="767" w:hRule="atLeast"/>
        </w:trPr>
        <w:tc>
          <w:tcPr>
            <w:tcW w:w="715" w:type="dxa"/>
            <w:vMerge w:val="restart"/>
            <w:noWrap w:val="0"/>
            <w:vAlign w:val="center"/>
          </w:tcPr>
          <w:p w14:paraId="272B89C9">
            <w:pPr>
              <w:spacing w:line="220" w:lineRule="atLeast"/>
              <w:ind w:left="-105" w:leftChars="-50" w:right="-105" w:rightChars="-50"/>
              <w:jc w:val="center"/>
              <w:rPr>
                <w:rFonts w:ascii="仿宋" w:hAnsi="仿宋" w:eastAsia="仿宋"/>
              </w:rPr>
            </w:pPr>
            <w:r>
              <w:rPr>
                <w:rFonts w:hint="eastAsia" w:ascii="仿宋" w:hAnsi="仿宋" w:eastAsia="仿宋"/>
              </w:rPr>
              <w:t>债权人基本</w:t>
            </w:r>
          </w:p>
          <w:p w14:paraId="31C77155">
            <w:pPr>
              <w:spacing w:line="220" w:lineRule="atLeast"/>
              <w:ind w:left="-105" w:leftChars="-50" w:right="-105" w:rightChars="-50"/>
              <w:jc w:val="center"/>
              <w:rPr>
                <w:rFonts w:ascii="仿宋" w:hAnsi="仿宋" w:eastAsia="仿宋"/>
              </w:rPr>
            </w:pPr>
            <w:r>
              <w:rPr>
                <w:rFonts w:hint="eastAsia" w:ascii="仿宋" w:hAnsi="仿宋" w:eastAsia="仿宋"/>
              </w:rPr>
              <w:t>情况</w:t>
            </w:r>
          </w:p>
        </w:tc>
        <w:tc>
          <w:tcPr>
            <w:tcW w:w="1663" w:type="dxa"/>
            <w:noWrap w:val="0"/>
            <w:vAlign w:val="center"/>
          </w:tcPr>
          <w:p w14:paraId="7FF3D77F">
            <w:pPr>
              <w:spacing w:line="220" w:lineRule="atLeast"/>
              <w:ind w:left="-105" w:leftChars="-50" w:right="-105" w:rightChars="-50"/>
              <w:jc w:val="center"/>
              <w:rPr>
                <w:rFonts w:ascii="仿宋" w:hAnsi="仿宋" w:eastAsia="仿宋"/>
              </w:rPr>
            </w:pPr>
            <w:r>
              <w:rPr>
                <w:rFonts w:hint="eastAsia" w:ascii="仿宋" w:hAnsi="仿宋" w:eastAsia="仿宋"/>
              </w:rPr>
              <w:t>申报人名称/</w:t>
            </w:r>
          </w:p>
          <w:p w14:paraId="6DA140EF">
            <w:pPr>
              <w:spacing w:line="220" w:lineRule="atLeast"/>
              <w:ind w:left="-105" w:leftChars="-50" w:right="-105" w:rightChars="-50"/>
              <w:jc w:val="center"/>
              <w:rPr>
                <w:rFonts w:ascii="仿宋" w:hAnsi="仿宋" w:eastAsia="仿宋"/>
              </w:rPr>
            </w:pPr>
            <w:r>
              <w:rPr>
                <w:rFonts w:hint="eastAsia" w:ascii="仿宋" w:hAnsi="仿宋" w:eastAsia="仿宋"/>
              </w:rPr>
              <w:t>姓名</w:t>
            </w:r>
          </w:p>
        </w:tc>
        <w:tc>
          <w:tcPr>
            <w:tcW w:w="2268" w:type="dxa"/>
            <w:gridSpan w:val="3"/>
            <w:noWrap w:val="0"/>
            <w:vAlign w:val="center"/>
          </w:tcPr>
          <w:p w14:paraId="243C0C2F">
            <w:pPr>
              <w:spacing w:line="220" w:lineRule="atLeast"/>
              <w:ind w:left="-105" w:leftChars="-50" w:right="-105" w:rightChars="-50"/>
              <w:jc w:val="center"/>
              <w:rPr>
                <w:rFonts w:ascii="仿宋" w:hAnsi="仿宋" w:eastAsia="仿宋"/>
              </w:rPr>
            </w:pPr>
          </w:p>
        </w:tc>
        <w:tc>
          <w:tcPr>
            <w:tcW w:w="1418" w:type="dxa"/>
            <w:gridSpan w:val="2"/>
            <w:noWrap w:val="0"/>
            <w:vAlign w:val="center"/>
          </w:tcPr>
          <w:p w14:paraId="65F2CEE0">
            <w:pPr>
              <w:spacing w:line="220" w:lineRule="atLeast"/>
              <w:ind w:left="-105" w:leftChars="-50" w:right="-105" w:rightChars="-50"/>
              <w:jc w:val="center"/>
              <w:rPr>
                <w:rFonts w:ascii="仿宋" w:hAnsi="仿宋" w:eastAsia="仿宋"/>
              </w:rPr>
            </w:pPr>
            <w:r>
              <w:rPr>
                <w:rFonts w:hint="eastAsia" w:ascii="仿宋" w:hAnsi="仿宋" w:eastAsia="仿宋"/>
              </w:rPr>
              <w:t>统一社会信用代码/身份证号</w:t>
            </w:r>
          </w:p>
        </w:tc>
        <w:tc>
          <w:tcPr>
            <w:tcW w:w="2846" w:type="dxa"/>
            <w:gridSpan w:val="2"/>
            <w:noWrap w:val="0"/>
            <w:vAlign w:val="center"/>
          </w:tcPr>
          <w:p w14:paraId="02CDDC98">
            <w:pPr>
              <w:spacing w:line="220" w:lineRule="atLeast"/>
              <w:ind w:left="-105" w:leftChars="-50" w:right="-105" w:rightChars="-50"/>
              <w:jc w:val="center"/>
              <w:rPr>
                <w:rFonts w:ascii="仿宋" w:hAnsi="仿宋" w:eastAsia="仿宋"/>
              </w:rPr>
            </w:pPr>
          </w:p>
        </w:tc>
      </w:tr>
      <w:tr w14:paraId="3125D7D9">
        <w:trPr>
          <w:trHeight w:val="793" w:hRule="atLeast"/>
        </w:trPr>
        <w:tc>
          <w:tcPr>
            <w:tcW w:w="715" w:type="dxa"/>
            <w:vMerge w:val="continue"/>
            <w:noWrap w:val="0"/>
            <w:vAlign w:val="center"/>
          </w:tcPr>
          <w:p w14:paraId="2EE27108">
            <w:pPr>
              <w:spacing w:line="220" w:lineRule="atLeast"/>
              <w:ind w:left="-105" w:leftChars="-50" w:right="-105" w:rightChars="-50"/>
              <w:jc w:val="center"/>
              <w:rPr>
                <w:rFonts w:ascii="仿宋" w:hAnsi="仿宋" w:eastAsia="仿宋"/>
              </w:rPr>
            </w:pPr>
          </w:p>
        </w:tc>
        <w:tc>
          <w:tcPr>
            <w:tcW w:w="1663" w:type="dxa"/>
            <w:noWrap w:val="0"/>
            <w:vAlign w:val="center"/>
          </w:tcPr>
          <w:p w14:paraId="004D1CE2">
            <w:pPr>
              <w:spacing w:line="220" w:lineRule="atLeast"/>
              <w:ind w:left="-105" w:leftChars="-50" w:right="-105" w:rightChars="-50"/>
              <w:jc w:val="center"/>
              <w:rPr>
                <w:rFonts w:ascii="仿宋" w:hAnsi="仿宋" w:eastAsia="仿宋"/>
              </w:rPr>
            </w:pPr>
            <w:r>
              <w:rPr>
                <w:rFonts w:hint="eastAsia" w:ascii="仿宋" w:hAnsi="仿宋" w:eastAsia="仿宋"/>
              </w:rPr>
              <w:t>法定代表人</w:t>
            </w:r>
          </w:p>
          <w:p w14:paraId="2715C9D7">
            <w:pPr>
              <w:spacing w:line="220" w:lineRule="atLeast"/>
              <w:ind w:left="-105" w:leftChars="-50" w:right="-105" w:rightChars="-50"/>
              <w:jc w:val="center"/>
              <w:rPr>
                <w:rFonts w:ascii="仿宋" w:hAnsi="仿宋" w:eastAsia="仿宋"/>
              </w:rPr>
            </w:pPr>
            <w:r>
              <w:rPr>
                <w:rFonts w:hint="eastAsia" w:ascii="仿宋" w:hAnsi="仿宋" w:eastAsia="仿宋"/>
              </w:rPr>
              <w:t>（负责人）</w:t>
            </w:r>
          </w:p>
        </w:tc>
        <w:tc>
          <w:tcPr>
            <w:tcW w:w="1402" w:type="dxa"/>
            <w:noWrap w:val="0"/>
            <w:vAlign w:val="center"/>
          </w:tcPr>
          <w:p w14:paraId="3B8CF468">
            <w:pPr>
              <w:spacing w:line="220" w:lineRule="atLeast"/>
              <w:ind w:left="-105" w:leftChars="-50" w:right="-105" w:rightChars="-50"/>
              <w:jc w:val="center"/>
              <w:rPr>
                <w:rFonts w:ascii="仿宋" w:hAnsi="仿宋" w:eastAsia="仿宋"/>
              </w:rPr>
            </w:pPr>
          </w:p>
        </w:tc>
        <w:tc>
          <w:tcPr>
            <w:tcW w:w="866" w:type="dxa"/>
            <w:gridSpan w:val="2"/>
            <w:noWrap w:val="0"/>
            <w:vAlign w:val="center"/>
          </w:tcPr>
          <w:p w14:paraId="2DC6D282">
            <w:pPr>
              <w:spacing w:line="220" w:lineRule="atLeast"/>
              <w:ind w:left="-105" w:leftChars="-50" w:right="-105" w:rightChars="-50"/>
              <w:jc w:val="center"/>
              <w:rPr>
                <w:rFonts w:ascii="仿宋" w:hAnsi="仿宋" w:eastAsia="仿宋"/>
              </w:rPr>
            </w:pPr>
            <w:r>
              <w:rPr>
                <w:rFonts w:hint="eastAsia" w:ascii="仿宋" w:hAnsi="仿宋" w:eastAsia="仿宋"/>
              </w:rPr>
              <w:t>电话</w:t>
            </w:r>
          </w:p>
        </w:tc>
        <w:tc>
          <w:tcPr>
            <w:tcW w:w="1418" w:type="dxa"/>
            <w:gridSpan w:val="2"/>
            <w:noWrap w:val="0"/>
            <w:vAlign w:val="center"/>
          </w:tcPr>
          <w:p w14:paraId="002D63CA">
            <w:pPr>
              <w:spacing w:line="220" w:lineRule="atLeast"/>
              <w:ind w:left="-105" w:leftChars="-50" w:right="-105" w:rightChars="-50"/>
              <w:jc w:val="center"/>
              <w:rPr>
                <w:rFonts w:ascii="仿宋" w:hAnsi="仿宋" w:eastAsia="仿宋"/>
              </w:rPr>
            </w:pPr>
          </w:p>
        </w:tc>
        <w:tc>
          <w:tcPr>
            <w:tcW w:w="1228" w:type="dxa"/>
            <w:noWrap w:val="0"/>
            <w:vAlign w:val="center"/>
          </w:tcPr>
          <w:p w14:paraId="22A60D5C">
            <w:pPr>
              <w:spacing w:line="220" w:lineRule="atLeast"/>
              <w:ind w:left="-105" w:leftChars="-50" w:right="-105" w:rightChars="-50"/>
              <w:jc w:val="center"/>
              <w:rPr>
                <w:rFonts w:ascii="仿宋" w:hAnsi="仿宋" w:eastAsia="仿宋"/>
              </w:rPr>
            </w:pPr>
            <w:r>
              <w:rPr>
                <w:rFonts w:hint="eastAsia" w:ascii="仿宋" w:hAnsi="仿宋" w:eastAsia="仿宋"/>
              </w:rPr>
              <w:t>座机</w:t>
            </w:r>
          </w:p>
        </w:tc>
        <w:tc>
          <w:tcPr>
            <w:tcW w:w="1618" w:type="dxa"/>
            <w:noWrap w:val="0"/>
            <w:vAlign w:val="center"/>
          </w:tcPr>
          <w:p w14:paraId="43042762">
            <w:pPr>
              <w:spacing w:line="220" w:lineRule="atLeast"/>
              <w:ind w:left="-105" w:leftChars="-50" w:right="-105" w:rightChars="-50"/>
              <w:jc w:val="center"/>
              <w:rPr>
                <w:rFonts w:ascii="仿宋" w:hAnsi="仿宋" w:eastAsia="仿宋"/>
              </w:rPr>
            </w:pPr>
          </w:p>
        </w:tc>
      </w:tr>
      <w:tr w14:paraId="37255001">
        <w:trPr>
          <w:trHeight w:val="505" w:hRule="atLeast"/>
        </w:trPr>
        <w:tc>
          <w:tcPr>
            <w:tcW w:w="715" w:type="dxa"/>
            <w:vMerge w:val="continue"/>
            <w:noWrap w:val="0"/>
            <w:vAlign w:val="center"/>
          </w:tcPr>
          <w:p w14:paraId="2D8CDBFC">
            <w:pPr>
              <w:spacing w:line="220" w:lineRule="atLeast"/>
              <w:ind w:left="-105" w:leftChars="-50" w:right="-105" w:rightChars="-50"/>
              <w:jc w:val="center"/>
              <w:rPr>
                <w:rFonts w:ascii="仿宋" w:hAnsi="仿宋" w:eastAsia="仿宋"/>
              </w:rPr>
            </w:pPr>
          </w:p>
        </w:tc>
        <w:tc>
          <w:tcPr>
            <w:tcW w:w="1663" w:type="dxa"/>
            <w:noWrap w:val="0"/>
            <w:vAlign w:val="center"/>
          </w:tcPr>
          <w:p w14:paraId="33CDF03B">
            <w:pPr>
              <w:spacing w:line="220" w:lineRule="atLeast"/>
              <w:ind w:left="-105" w:leftChars="-50" w:right="-105" w:rightChars="-50"/>
              <w:jc w:val="center"/>
              <w:rPr>
                <w:rFonts w:ascii="仿宋" w:hAnsi="仿宋" w:eastAsia="仿宋"/>
              </w:rPr>
            </w:pPr>
            <w:r>
              <w:rPr>
                <w:rFonts w:hint="eastAsia" w:ascii="仿宋" w:hAnsi="仿宋" w:eastAsia="仿宋"/>
              </w:rPr>
              <w:t>联系地址</w:t>
            </w:r>
          </w:p>
        </w:tc>
        <w:tc>
          <w:tcPr>
            <w:tcW w:w="3686" w:type="dxa"/>
            <w:gridSpan w:val="5"/>
            <w:noWrap w:val="0"/>
            <w:vAlign w:val="center"/>
          </w:tcPr>
          <w:p w14:paraId="485DFB5F">
            <w:pPr>
              <w:spacing w:line="220" w:lineRule="atLeast"/>
              <w:ind w:left="-105" w:leftChars="-50" w:right="-105" w:rightChars="-50"/>
              <w:jc w:val="center"/>
              <w:rPr>
                <w:rFonts w:ascii="仿宋" w:hAnsi="仿宋" w:eastAsia="仿宋"/>
              </w:rPr>
            </w:pPr>
          </w:p>
        </w:tc>
        <w:tc>
          <w:tcPr>
            <w:tcW w:w="1228" w:type="dxa"/>
            <w:noWrap w:val="0"/>
            <w:vAlign w:val="center"/>
          </w:tcPr>
          <w:p w14:paraId="1382400E">
            <w:pPr>
              <w:spacing w:line="220" w:lineRule="atLeast"/>
              <w:ind w:left="-105" w:leftChars="-50" w:right="-105" w:rightChars="-50"/>
              <w:jc w:val="center"/>
              <w:rPr>
                <w:rFonts w:ascii="仿宋" w:hAnsi="仿宋" w:eastAsia="仿宋"/>
              </w:rPr>
            </w:pPr>
            <w:r>
              <w:rPr>
                <w:rFonts w:hint="eastAsia" w:ascii="仿宋" w:hAnsi="仿宋" w:eastAsia="仿宋"/>
              </w:rPr>
              <w:t>电子邮箱</w:t>
            </w:r>
          </w:p>
        </w:tc>
        <w:tc>
          <w:tcPr>
            <w:tcW w:w="1618" w:type="dxa"/>
            <w:noWrap w:val="0"/>
            <w:vAlign w:val="center"/>
          </w:tcPr>
          <w:p w14:paraId="057A669F">
            <w:pPr>
              <w:spacing w:line="220" w:lineRule="atLeast"/>
              <w:ind w:left="-105" w:leftChars="-50" w:right="-105" w:rightChars="-50"/>
              <w:jc w:val="center"/>
              <w:rPr>
                <w:rFonts w:ascii="仿宋" w:hAnsi="仿宋" w:eastAsia="仿宋"/>
              </w:rPr>
            </w:pPr>
          </w:p>
        </w:tc>
      </w:tr>
      <w:tr w14:paraId="54D4FC64">
        <w:trPr>
          <w:trHeight w:val="519" w:hRule="atLeast"/>
        </w:trPr>
        <w:tc>
          <w:tcPr>
            <w:tcW w:w="715" w:type="dxa"/>
            <w:vMerge w:val="continue"/>
            <w:noWrap w:val="0"/>
            <w:vAlign w:val="center"/>
          </w:tcPr>
          <w:p w14:paraId="1DBC654A">
            <w:pPr>
              <w:spacing w:line="220" w:lineRule="atLeast"/>
              <w:ind w:left="-105" w:leftChars="-50" w:right="-105" w:rightChars="-50"/>
              <w:jc w:val="center"/>
              <w:rPr>
                <w:rFonts w:ascii="仿宋" w:hAnsi="仿宋" w:eastAsia="仿宋"/>
              </w:rPr>
            </w:pPr>
          </w:p>
        </w:tc>
        <w:tc>
          <w:tcPr>
            <w:tcW w:w="1663" w:type="dxa"/>
            <w:noWrap w:val="0"/>
            <w:vAlign w:val="center"/>
          </w:tcPr>
          <w:p w14:paraId="4312B09D">
            <w:pPr>
              <w:spacing w:line="220" w:lineRule="atLeast"/>
              <w:ind w:left="-105" w:leftChars="-50" w:right="-105" w:rightChars="-50"/>
              <w:jc w:val="center"/>
              <w:rPr>
                <w:rFonts w:ascii="仿宋" w:hAnsi="仿宋" w:eastAsia="仿宋"/>
              </w:rPr>
            </w:pPr>
            <w:r>
              <w:rPr>
                <w:rFonts w:hint="eastAsia" w:ascii="仿宋" w:hAnsi="仿宋" w:eastAsia="仿宋"/>
              </w:rPr>
              <w:t>代理人姓名</w:t>
            </w:r>
          </w:p>
        </w:tc>
        <w:tc>
          <w:tcPr>
            <w:tcW w:w="1402" w:type="dxa"/>
            <w:noWrap w:val="0"/>
            <w:vAlign w:val="center"/>
          </w:tcPr>
          <w:p w14:paraId="4EA58F8E">
            <w:pPr>
              <w:spacing w:line="220" w:lineRule="atLeast"/>
              <w:ind w:left="-105" w:leftChars="-50" w:right="-105" w:rightChars="-50"/>
              <w:jc w:val="center"/>
              <w:rPr>
                <w:rFonts w:ascii="仿宋" w:hAnsi="仿宋" w:eastAsia="仿宋"/>
              </w:rPr>
            </w:pPr>
          </w:p>
        </w:tc>
        <w:tc>
          <w:tcPr>
            <w:tcW w:w="866" w:type="dxa"/>
            <w:gridSpan w:val="2"/>
            <w:noWrap w:val="0"/>
            <w:vAlign w:val="center"/>
          </w:tcPr>
          <w:p w14:paraId="410EE31C">
            <w:pPr>
              <w:spacing w:line="220" w:lineRule="atLeast"/>
              <w:ind w:left="-105" w:leftChars="-50" w:right="-105" w:rightChars="-50"/>
              <w:jc w:val="center"/>
              <w:rPr>
                <w:rFonts w:ascii="仿宋" w:hAnsi="仿宋" w:eastAsia="仿宋"/>
              </w:rPr>
            </w:pPr>
            <w:r>
              <w:rPr>
                <w:rFonts w:hint="eastAsia" w:ascii="仿宋" w:hAnsi="仿宋" w:eastAsia="仿宋"/>
              </w:rPr>
              <w:t>电话</w:t>
            </w:r>
          </w:p>
        </w:tc>
        <w:tc>
          <w:tcPr>
            <w:tcW w:w="1418" w:type="dxa"/>
            <w:gridSpan w:val="2"/>
            <w:noWrap w:val="0"/>
            <w:vAlign w:val="center"/>
          </w:tcPr>
          <w:p w14:paraId="1E8BF8E8">
            <w:pPr>
              <w:spacing w:line="220" w:lineRule="atLeast"/>
              <w:ind w:left="-105" w:leftChars="-50" w:right="-105" w:rightChars="-50"/>
              <w:jc w:val="center"/>
              <w:rPr>
                <w:rFonts w:ascii="仿宋" w:hAnsi="仿宋" w:eastAsia="仿宋"/>
              </w:rPr>
            </w:pPr>
          </w:p>
        </w:tc>
        <w:tc>
          <w:tcPr>
            <w:tcW w:w="1228" w:type="dxa"/>
            <w:noWrap w:val="0"/>
            <w:vAlign w:val="center"/>
          </w:tcPr>
          <w:p w14:paraId="0184EE6C">
            <w:pPr>
              <w:spacing w:line="220" w:lineRule="atLeast"/>
              <w:ind w:left="-105" w:leftChars="-50" w:right="-105" w:rightChars="-50"/>
              <w:jc w:val="center"/>
              <w:rPr>
                <w:rFonts w:ascii="仿宋" w:hAnsi="仿宋" w:eastAsia="仿宋"/>
              </w:rPr>
            </w:pPr>
            <w:r>
              <w:rPr>
                <w:rFonts w:hint="eastAsia" w:ascii="仿宋" w:hAnsi="仿宋" w:eastAsia="仿宋"/>
              </w:rPr>
              <w:t>座机</w:t>
            </w:r>
          </w:p>
        </w:tc>
        <w:tc>
          <w:tcPr>
            <w:tcW w:w="1618" w:type="dxa"/>
            <w:noWrap w:val="0"/>
            <w:vAlign w:val="center"/>
          </w:tcPr>
          <w:p w14:paraId="113AD4A6">
            <w:pPr>
              <w:spacing w:line="220" w:lineRule="atLeast"/>
              <w:ind w:left="-105" w:leftChars="-50" w:right="-105" w:rightChars="-50"/>
              <w:jc w:val="center"/>
              <w:rPr>
                <w:rFonts w:ascii="仿宋" w:hAnsi="仿宋" w:eastAsia="仿宋"/>
              </w:rPr>
            </w:pPr>
          </w:p>
        </w:tc>
      </w:tr>
      <w:tr w14:paraId="2B37F725">
        <w:trPr>
          <w:trHeight w:val="600" w:hRule="atLeast"/>
        </w:trPr>
        <w:tc>
          <w:tcPr>
            <w:tcW w:w="715" w:type="dxa"/>
            <w:vMerge w:val="continue"/>
            <w:noWrap w:val="0"/>
            <w:vAlign w:val="center"/>
          </w:tcPr>
          <w:p w14:paraId="4375DADF">
            <w:pPr>
              <w:spacing w:line="220" w:lineRule="atLeast"/>
              <w:ind w:left="-105" w:leftChars="-50" w:right="-105" w:rightChars="-50"/>
              <w:jc w:val="center"/>
              <w:rPr>
                <w:rFonts w:ascii="仿宋" w:hAnsi="仿宋" w:eastAsia="仿宋"/>
              </w:rPr>
            </w:pPr>
          </w:p>
        </w:tc>
        <w:tc>
          <w:tcPr>
            <w:tcW w:w="1663" w:type="dxa"/>
            <w:noWrap w:val="0"/>
            <w:vAlign w:val="center"/>
          </w:tcPr>
          <w:p w14:paraId="7E580B96">
            <w:pPr>
              <w:spacing w:line="220" w:lineRule="atLeast"/>
              <w:ind w:left="-105" w:leftChars="-50" w:right="-105" w:rightChars="-50"/>
              <w:jc w:val="center"/>
              <w:rPr>
                <w:rFonts w:ascii="仿宋" w:hAnsi="仿宋" w:eastAsia="仿宋"/>
              </w:rPr>
            </w:pPr>
            <w:r>
              <w:rPr>
                <w:rFonts w:hint="eastAsia" w:ascii="仿宋" w:hAnsi="仿宋" w:eastAsia="仿宋"/>
              </w:rPr>
              <w:t>代理人单位及联系地址</w:t>
            </w:r>
          </w:p>
        </w:tc>
        <w:tc>
          <w:tcPr>
            <w:tcW w:w="3686" w:type="dxa"/>
            <w:gridSpan w:val="5"/>
            <w:noWrap w:val="0"/>
            <w:vAlign w:val="center"/>
          </w:tcPr>
          <w:p w14:paraId="5058A41A">
            <w:pPr>
              <w:spacing w:line="220" w:lineRule="atLeast"/>
              <w:ind w:left="-105" w:leftChars="-50" w:right="-105" w:rightChars="-50"/>
              <w:jc w:val="center"/>
              <w:rPr>
                <w:rFonts w:ascii="仿宋" w:hAnsi="仿宋" w:eastAsia="仿宋"/>
              </w:rPr>
            </w:pPr>
          </w:p>
        </w:tc>
        <w:tc>
          <w:tcPr>
            <w:tcW w:w="1228" w:type="dxa"/>
            <w:noWrap w:val="0"/>
            <w:vAlign w:val="center"/>
          </w:tcPr>
          <w:p w14:paraId="1C97FF86">
            <w:pPr>
              <w:spacing w:line="220" w:lineRule="atLeast"/>
              <w:ind w:left="-105" w:leftChars="-50" w:right="-105" w:rightChars="-50"/>
              <w:jc w:val="center"/>
              <w:rPr>
                <w:rFonts w:ascii="仿宋" w:hAnsi="仿宋" w:eastAsia="仿宋"/>
              </w:rPr>
            </w:pPr>
            <w:r>
              <w:rPr>
                <w:rFonts w:hint="eastAsia" w:ascii="仿宋" w:hAnsi="仿宋" w:eastAsia="仿宋"/>
              </w:rPr>
              <w:t>电子邮箱</w:t>
            </w:r>
          </w:p>
        </w:tc>
        <w:tc>
          <w:tcPr>
            <w:tcW w:w="1618" w:type="dxa"/>
            <w:noWrap w:val="0"/>
            <w:vAlign w:val="center"/>
          </w:tcPr>
          <w:p w14:paraId="424FD49A">
            <w:pPr>
              <w:spacing w:line="220" w:lineRule="atLeast"/>
              <w:ind w:left="-105" w:leftChars="-50" w:right="-105" w:rightChars="-50"/>
              <w:jc w:val="center"/>
              <w:rPr>
                <w:rFonts w:ascii="仿宋" w:hAnsi="仿宋" w:eastAsia="仿宋"/>
              </w:rPr>
            </w:pPr>
          </w:p>
        </w:tc>
      </w:tr>
      <w:tr w14:paraId="450F3E54">
        <w:trPr>
          <w:trHeight w:val="600" w:hRule="atLeast"/>
        </w:trPr>
        <w:tc>
          <w:tcPr>
            <w:tcW w:w="715" w:type="dxa"/>
            <w:vMerge w:val="restart"/>
            <w:noWrap w:val="0"/>
            <w:vAlign w:val="center"/>
          </w:tcPr>
          <w:p w14:paraId="6CEC1120">
            <w:pPr>
              <w:spacing w:line="220" w:lineRule="atLeast"/>
              <w:ind w:left="-105" w:leftChars="-50" w:right="-105" w:rightChars="-50"/>
              <w:jc w:val="center"/>
              <w:rPr>
                <w:rFonts w:ascii="仿宋" w:hAnsi="仿宋" w:eastAsia="仿宋"/>
              </w:rPr>
            </w:pPr>
            <w:r>
              <w:rPr>
                <w:rFonts w:hint="eastAsia" w:ascii="仿宋" w:hAnsi="仿宋" w:eastAsia="仿宋"/>
              </w:rPr>
              <w:t>申报</w:t>
            </w:r>
          </w:p>
          <w:p w14:paraId="631DA093">
            <w:pPr>
              <w:spacing w:line="220" w:lineRule="atLeast"/>
              <w:ind w:left="-105" w:leftChars="-50" w:right="-105" w:rightChars="-50"/>
              <w:jc w:val="center"/>
              <w:rPr>
                <w:rFonts w:ascii="仿宋" w:hAnsi="仿宋" w:eastAsia="仿宋"/>
              </w:rPr>
            </w:pPr>
            <w:r>
              <w:rPr>
                <w:rFonts w:hint="eastAsia" w:ascii="仿宋" w:hAnsi="仿宋" w:eastAsia="仿宋"/>
              </w:rPr>
              <w:t>债权</w:t>
            </w:r>
          </w:p>
          <w:p w14:paraId="572269A3">
            <w:pPr>
              <w:spacing w:line="220" w:lineRule="atLeast"/>
              <w:ind w:left="-105" w:leftChars="-50" w:right="-105" w:rightChars="-50"/>
              <w:jc w:val="center"/>
              <w:rPr>
                <w:rFonts w:ascii="仿宋" w:hAnsi="仿宋" w:eastAsia="仿宋"/>
              </w:rPr>
            </w:pPr>
            <w:r>
              <w:rPr>
                <w:rFonts w:hint="eastAsia" w:ascii="仿宋" w:hAnsi="仿宋" w:eastAsia="仿宋"/>
              </w:rPr>
              <w:t>数额</w:t>
            </w:r>
          </w:p>
        </w:tc>
        <w:tc>
          <w:tcPr>
            <w:tcW w:w="1663" w:type="dxa"/>
            <w:noWrap w:val="0"/>
            <w:vAlign w:val="center"/>
          </w:tcPr>
          <w:p w14:paraId="4774AB38">
            <w:pPr>
              <w:spacing w:line="220" w:lineRule="atLeast"/>
              <w:ind w:left="-105" w:leftChars="-50" w:right="-105" w:rightChars="-50"/>
              <w:jc w:val="center"/>
              <w:rPr>
                <w:rFonts w:ascii="仿宋" w:hAnsi="仿宋" w:eastAsia="仿宋"/>
              </w:rPr>
            </w:pPr>
            <w:r>
              <w:rPr>
                <w:rFonts w:hint="eastAsia" w:ascii="仿宋" w:hAnsi="仿宋" w:eastAsia="仿宋"/>
              </w:rPr>
              <w:t>本金</w:t>
            </w:r>
          </w:p>
        </w:tc>
        <w:tc>
          <w:tcPr>
            <w:tcW w:w="6532" w:type="dxa"/>
            <w:gridSpan w:val="7"/>
            <w:noWrap w:val="0"/>
            <w:vAlign w:val="center"/>
          </w:tcPr>
          <w:p w14:paraId="32634F8C">
            <w:pPr>
              <w:spacing w:line="220" w:lineRule="atLeast"/>
              <w:ind w:left="-105" w:leftChars="-50" w:right="-105" w:rightChars="-50"/>
              <w:rPr>
                <w:rFonts w:ascii="仿宋" w:hAnsi="仿宋" w:eastAsia="仿宋"/>
              </w:rPr>
            </w:pPr>
            <w:r>
              <w:rPr>
                <w:rFonts w:eastAsia="仿宋" w:cs="Calibri"/>
              </w:rPr>
              <w:t>¥</w:t>
            </w:r>
            <w:r>
              <w:rPr>
                <w:rFonts w:hint="eastAsia" w:ascii="仿宋" w:hAnsi="仿宋" w:eastAsia="仿宋"/>
              </w:rPr>
              <w:t xml:space="preserve">： </w:t>
            </w:r>
            <w:r>
              <w:rPr>
                <w:rFonts w:ascii="仿宋" w:hAnsi="仿宋" w:eastAsia="仿宋"/>
              </w:rPr>
              <w:t xml:space="preserve">                       </w:t>
            </w:r>
            <w:r>
              <w:rPr>
                <w:rFonts w:hint="eastAsia" w:ascii="仿宋" w:hAnsi="仿宋" w:eastAsia="仿宋"/>
              </w:rPr>
              <w:t>大写：</w:t>
            </w:r>
          </w:p>
        </w:tc>
      </w:tr>
      <w:tr w14:paraId="7EB11174">
        <w:trPr>
          <w:trHeight w:val="600" w:hRule="atLeast"/>
        </w:trPr>
        <w:tc>
          <w:tcPr>
            <w:tcW w:w="715" w:type="dxa"/>
            <w:vMerge w:val="continue"/>
            <w:noWrap w:val="0"/>
            <w:vAlign w:val="center"/>
          </w:tcPr>
          <w:p w14:paraId="147D5374">
            <w:pPr>
              <w:spacing w:line="220" w:lineRule="atLeast"/>
              <w:ind w:left="-105" w:leftChars="-50" w:right="-105" w:rightChars="-50"/>
              <w:jc w:val="center"/>
              <w:rPr>
                <w:rFonts w:ascii="仿宋" w:hAnsi="仿宋" w:eastAsia="仿宋"/>
              </w:rPr>
            </w:pPr>
          </w:p>
        </w:tc>
        <w:tc>
          <w:tcPr>
            <w:tcW w:w="1663" w:type="dxa"/>
            <w:noWrap w:val="0"/>
            <w:vAlign w:val="center"/>
          </w:tcPr>
          <w:p w14:paraId="32096AF2">
            <w:pPr>
              <w:spacing w:line="220" w:lineRule="atLeast"/>
              <w:ind w:left="-105" w:leftChars="-50" w:right="-105" w:rightChars="-50"/>
              <w:jc w:val="center"/>
              <w:rPr>
                <w:rFonts w:ascii="仿宋" w:hAnsi="仿宋" w:eastAsia="仿宋"/>
              </w:rPr>
            </w:pPr>
            <w:r>
              <w:rPr>
                <w:rFonts w:hint="eastAsia" w:ascii="仿宋" w:hAnsi="仿宋" w:eastAsia="仿宋"/>
              </w:rPr>
              <w:t>利息等孳息债权</w:t>
            </w:r>
          </w:p>
        </w:tc>
        <w:tc>
          <w:tcPr>
            <w:tcW w:w="6532" w:type="dxa"/>
            <w:gridSpan w:val="7"/>
            <w:noWrap w:val="0"/>
            <w:vAlign w:val="center"/>
          </w:tcPr>
          <w:p w14:paraId="0D8C57A5">
            <w:pPr>
              <w:spacing w:line="220" w:lineRule="atLeast"/>
              <w:ind w:left="-105" w:leftChars="-50" w:right="-105" w:rightChars="-50"/>
              <w:rPr>
                <w:rFonts w:ascii="仿宋" w:hAnsi="仿宋" w:eastAsia="仿宋"/>
              </w:rPr>
            </w:pPr>
            <w:r>
              <w:rPr>
                <w:rFonts w:eastAsia="仿宋" w:cs="Calibri"/>
              </w:rPr>
              <w:t>¥</w:t>
            </w:r>
            <w:r>
              <w:rPr>
                <w:rFonts w:hint="eastAsia" w:ascii="仿宋" w:hAnsi="仿宋" w:eastAsia="仿宋"/>
              </w:rPr>
              <w:t xml:space="preserve">： </w:t>
            </w:r>
            <w:r>
              <w:rPr>
                <w:rFonts w:ascii="仿宋" w:hAnsi="仿宋" w:eastAsia="仿宋"/>
              </w:rPr>
              <w:t xml:space="preserve">                       </w:t>
            </w:r>
            <w:r>
              <w:rPr>
                <w:rFonts w:hint="eastAsia" w:ascii="仿宋" w:hAnsi="仿宋" w:eastAsia="仿宋"/>
              </w:rPr>
              <w:t>大写：</w:t>
            </w:r>
          </w:p>
        </w:tc>
      </w:tr>
      <w:tr w14:paraId="15E46CF9">
        <w:trPr>
          <w:trHeight w:val="600" w:hRule="atLeast"/>
        </w:trPr>
        <w:tc>
          <w:tcPr>
            <w:tcW w:w="715" w:type="dxa"/>
            <w:vMerge w:val="continue"/>
            <w:noWrap w:val="0"/>
            <w:vAlign w:val="center"/>
          </w:tcPr>
          <w:p w14:paraId="7C66B0AE">
            <w:pPr>
              <w:spacing w:line="220" w:lineRule="atLeast"/>
              <w:ind w:left="-105" w:leftChars="-50" w:right="-105" w:rightChars="-50"/>
              <w:jc w:val="center"/>
              <w:rPr>
                <w:rFonts w:ascii="仿宋" w:hAnsi="仿宋" w:eastAsia="仿宋"/>
              </w:rPr>
            </w:pPr>
          </w:p>
        </w:tc>
        <w:tc>
          <w:tcPr>
            <w:tcW w:w="1663" w:type="dxa"/>
            <w:noWrap w:val="0"/>
            <w:vAlign w:val="center"/>
          </w:tcPr>
          <w:p w14:paraId="7D123B16">
            <w:pPr>
              <w:spacing w:line="220" w:lineRule="atLeast"/>
              <w:ind w:left="-105" w:leftChars="-50" w:right="-105" w:rightChars="-50"/>
              <w:jc w:val="center"/>
              <w:rPr>
                <w:rFonts w:ascii="仿宋" w:hAnsi="仿宋" w:eastAsia="仿宋"/>
              </w:rPr>
            </w:pPr>
            <w:r>
              <w:rPr>
                <w:rFonts w:hint="eastAsia" w:ascii="仿宋" w:hAnsi="仿宋" w:eastAsia="仿宋"/>
              </w:rPr>
              <w:t>其他损失债权</w:t>
            </w:r>
          </w:p>
        </w:tc>
        <w:tc>
          <w:tcPr>
            <w:tcW w:w="6532" w:type="dxa"/>
            <w:gridSpan w:val="7"/>
            <w:noWrap w:val="0"/>
            <w:vAlign w:val="center"/>
          </w:tcPr>
          <w:p w14:paraId="5C9F48ED">
            <w:pPr>
              <w:spacing w:line="220" w:lineRule="atLeast"/>
              <w:ind w:left="-105" w:leftChars="-50" w:right="-105" w:rightChars="-50"/>
              <w:rPr>
                <w:rFonts w:ascii="仿宋" w:hAnsi="仿宋" w:eastAsia="仿宋"/>
              </w:rPr>
            </w:pPr>
            <w:r>
              <w:rPr>
                <w:rFonts w:eastAsia="仿宋" w:cs="Calibri"/>
              </w:rPr>
              <w:t>¥</w:t>
            </w:r>
            <w:r>
              <w:rPr>
                <w:rFonts w:hint="eastAsia" w:ascii="仿宋" w:hAnsi="仿宋" w:eastAsia="仿宋"/>
              </w:rPr>
              <w:t xml:space="preserve">： </w:t>
            </w:r>
            <w:r>
              <w:rPr>
                <w:rFonts w:ascii="仿宋" w:hAnsi="仿宋" w:eastAsia="仿宋"/>
              </w:rPr>
              <w:t xml:space="preserve">                       </w:t>
            </w:r>
            <w:r>
              <w:rPr>
                <w:rFonts w:hint="eastAsia" w:ascii="仿宋" w:hAnsi="仿宋" w:eastAsia="仿宋"/>
              </w:rPr>
              <w:t>大写：</w:t>
            </w:r>
          </w:p>
        </w:tc>
      </w:tr>
      <w:tr w14:paraId="656C074D">
        <w:trPr>
          <w:trHeight w:val="600" w:hRule="atLeast"/>
        </w:trPr>
        <w:tc>
          <w:tcPr>
            <w:tcW w:w="715" w:type="dxa"/>
            <w:vMerge w:val="continue"/>
            <w:noWrap w:val="0"/>
            <w:vAlign w:val="center"/>
          </w:tcPr>
          <w:p w14:paraId="256504A8">
            <w:pPr>
              <w:spacing w:line="220" w:lineRule="atLeast"/>
              <w:ind w:left="-105" w:leftChars="-50" w:right="-105" w:rightChars="-50"/>
              <w:jc w:val="center"/>
              <w:rPr>
                <w:rFonts w:ascii="仿宋" w:hAnsi="仿宋" w:eastAsia="仿宋"/>
              </w:rPr>
            </w:pPr>
          </w:p>
        </w:tc>
        <w:tc>
          <w:tcPr>
            <w:tcW w:w="1663" w:type="dxa"/>
            <w:noWrap w:val="0"/>
            <w:vAlign w:val="center"/>
          </w:tcPr>
          <w:p w14:paraId="09248652">
            <w:pPr>
              <w:spacing w:line="220" w:lineRule="atLeast"/>
              <w:ind w:left="-105" w:leftChars="-50" w:right="-105" w:rightChars="-50"/>
              <w:jc w:val="center"/>
              <w:rPr>
                <w:rFonts w:ascii="仿宋" w:hAnsi="仿宋" w:eastAsia="仿宋"/>
              </w:rPr>
            </w:pPr>
            <w:r>
              <w:rPr>
                <w:rFonts w:hint="eastAsia" w:ascii="仿宋" w:hAnsi="仿宋" w:eastAsia="仿宋"/>
              </w:rPr>
              <w:t>总额</w:t>
            </w:r>
          </w:p>
        </w:tc>
        <w:tc>
          <w:tcPr>
            <w:tcW w:w="6532" w:type="dxa"/>
            <w:gridSpan w:val="7"/>
            <w:noWrap w:val="0"/>
            <w:vAlign w:val="center"/>
          </w:tcPr>
          <w:p w14:paraId="114B96B6">
            <w:pPr>
              <w:spacing w:line="220" w:lineRule="atLeast"/>
              <w:ind w:left="-105" w:leftChars="-50" w:right="-105" w:rightChars="-50"/>
              <w:rPr>
                <w:rFonts w:ascii="仿宋" w:hAnsi="仿宋" w:eastAsia="仿宋"/>
              </w:rPr>
            </w:pPr>
            <w:r>
              <w:rPr>
                <w:rFonts w:eastAsia="仿宋" w:cs="Calibri"/>
              </w:rPr>
              <w:t>¥</w:t>
            </w:r>
            <w:r>
              <w:rPr>
                <w:rFonts w:hint="eastAsia" w:ascii="仿宋" w:hAnsi="仿宋" w:eastAsia="仿宋"/>
              </w:rPr>
              <w:t xml:space="preserve">： </w:t>
            </w:r>
            <w:r>
              <w:rPr>
                <w:rFonts w:ascii="仿宋" w:hAnsi="仿宋" w:eastAsia="仿宋"/>
              </w:rPr>
              <w:t xml:space="preserve">                       </w:t>
            </w:r>
            <w:r>
              <w:rPr>
                <w:rFonts w:hint="eastAsia" w:ascii="仿宋" w:hAnsi="仿宋" w:eastAsia="仿宋"/>
              </w:rPr>
              <w:t>大写：</w:t>
            </w:r>
          </w:p>
        </w:tc>
      </w:tr>
      <w:tr w14:paraId="73BDC8C9">
        <w:trPr>
          <w:trHeight w:val="852" w:hRule="atLeast"/>
        </w:trPr>
        <w:tc>
          <w:tcPr>
            <w:tcW w:w="2378" w:type="dxa"/>
            <w:gridSpan w:val="2"/>
            <w:noWrap w:val="0"/>
            <w:vAlign w:val="center"/>
          </w:tcPr>
          <w:p w14:paraId="29B3F22B">
            <w:pPr>
              <w:spacing w:line="220" w:lineRule="atLeast"/>
              <w:ind w:left="-105" w:leftChars="-50" w:right="-105" w:rightChars="-50"/>
              <w:jc w:val="center"/>
              <w:rPr>
                <w:rFonts w:ascii="仿宋" w:hAnsi="仿宋" w:eastAsia="仿宋"/>
              </w:rPr>
            </w:pPr>
            <w:r>
              <w:rPr>
                <w:rFonts w:hint="eastAsia" w:ascii="仿宋" w:hAnsi="仿宋" w:eastAsia="仿宋"/>
              </w:rPr>
              <w:t>是否有连带债务人</w:t>
            </w:r>
          </w:p>
        </w:tc>
        <w:tc>
          <w:tcPr>
            <w:tcW w:w="1418" w:type="dxa"/>
            <w:gridSpan w:val="2"/>
            <w:noWrap w:val="0"/>
            <w:vAlign w:val="center"/>
          </w:tcPr>
          <w:p w14:paraId="22D53B29">
            <w:pPr>
              <w:spacing w:line="220" w:lineRule="atLeast"/>
              <w:ind w:left="-105" w:leftChars="-50" w:right="-105" w:rightChars="-50"/>
              <w:jc w:val="center"/>
              <w:rPr>
                <w:rFonts w:ascii="仿宋" w:hAnsi="仿宋" w:eastAsia="仿宋"/>
              </w:rPr>
            </w:pPr>
            <w:r>
              <w:rPr>
                <w:rFonts w:hint="eastAsia" w:ascii="仿宋" w:hAnsi="仿宋" w:eastAsia="仿宋"/>
              </w:rPr>
              <w:t xml:space="preserve">□无 </w:t>
            </w:r>
            <w:r>
              <w:rPr>
                <w:rFonts w:ascii="仿宋" w:hAnsi="仿宋" w:eastAsia="仿宋"/>
              </w:rPr>
              <w:t xml:space="preserve">   </w:t>
            </w:r>
            <w:r>
              <w:rPr>
                <w:rFonts w:hint="eastAsia" w:ascii="仿宋" w:hAnsi="仿宋" w:eastAsia="仿宋"/>
              </w:rPr>
              <w:t>□有</w:t>
            </w:r>
          </w:p>
        </w:tc>
        <w:tc>
          <w:tcPr>
            <w:tcW w:w="850" w:type="dxa"/>
            <w:noWrap w:val="0"/>
            <w:vAlign w:val="center"/>
          </w:tcPr>
          <w:p w14:paraId="5BAB7B48">
            <w:pPr>
              <w:spacing w:line="220" w:lineRule="atLeast"/>
              <w:ind w:left="-105" w:leftChars="-50" w:right="-105" w:rightChars="-50"/>
              <w:jc w:val="center"/>
              <w:rPr>
                <w:rFonts w:ascii="仿宋" w:hAnsi="仿宋" w:eastAsia="仿宋"/>
              </w:rPr>
            </w:pPr>
            <w:r>
              <w:rPr>
                <w:rFonts w:hint="eastAsia" w:ascii="仿宋" w:hAnsi="仿宋" w:eastAsia="仿宋"/>
              </w:rPr>
              <w:t>连带债务人名称</w:t>
            </w:r>
          </w:p>
        </w:tc>
        <w:tc>
          <w:tcPr>
            <w:tcW w:w="4264" w:type="dxa"/>
            <w:gridSpan w:val="4"/>
            <w:noWrap w:val="0"/>
            <w:vAlign w:val="center"/>
          </w:tcPr>
          <w:p w14:paraId="092D08BD">
            <w:pPr>
              <w:spacing w:line="220" w:lineRule="atLeast"/>
              <w:ind w:left="-105" w:leftChars="-50" w:right="-105" w:rightChars="-50"/>
              <w:jc w:val="center"/>
              <w:rPr>
                <w:rFonts w:ascii="仿宋" w:hAnsi="仿宋" w:eastAsia="仿宋"/>
              </w:rPr>
            </w:pPr>
          </w:p>
        </w:tc>
      </w:tr>
      <w:tr w14:paraId="65660D7E">
        <w:trPr>
          <w:trHeight w:val="1045" w:hRule="atLeast"/>
        </w:trPr>
        <w:tc>
          <w:tcPr>
            <w:tcW w:w="2378" w:type="dxa"/>
            <w:gridSpan w:val="2"/>
            <w:noWrap w:val="0"/>
            <w:vAlign w:val="center"/>
          </w:tcPr>
          <w:p w14:paraId="56DFD04E">
            <w:pPr>
              <w:spacing w:line="220" w:lineRule="atLeast"/>
              <w:ind w:left="-105" w:leftChars="-50" w:right="-105" w:rightChars="-50"/>
              <w:jc w:val="center"/>
              <w:rPr>
                <w:rFonts w:ascii="仿宋" w:hAnsi="仿宋" w:eastAsia="仿宋"/>
              </w:rPr>
            </w:pPr>
            <w:r>
              <w:rPr>
                <w:rFonts w:hint="eastAsia" w:ascii="仿宋" w:hAnsi="仿宋" w:eastAsia="仿宋"/>
              </w:rPr>
              <w:t>是否属连带债权人</w:t>
            </w:r>
          </w:p>
        </w:tc>
        <w:tc>
          <w:tcPr>
            <w:tcW w:w="1418" w:type="dxa"/>
            <w:gridSpan w:val="2"/>
            <w:noWrap w:val="0"/>
            <w:vAlign w:val="center"/>
          </w:tcPr>
          <w:p w14:paraId="29D596FC">
            <w:pPr>
              <w:spacing w:line="220" w:lineRule="atLeast"/>
              <w:ind w:left="-105" w:leftChars="-50" w:right="-105" w:rightChars="-50"/>
              <w:jc w:val="center"/>
              <w:rPr>
                <w:rFonts w:ascii="仿宋" w:hAnsi="仿宋" w:eastAsia="仿宋"/>
              </w:rPr>
            </w:pPr>
            <w:r>
              <w:rPr>
                <w:rFonts w:hint="eastAsia" w:ascii="仿宋" w:hAnsi="仿宋" w:eastAsia="仿宋"/>
              </w:rPr>
              <w:t xml:space="preserve">□无 </w:t>
            </w:r>
            <w:r>
              <w:rPr>
                <w:rFonts w:ascii="仿宋" w:hAnsi="仿宋" w:eastAsia="仿宋"/>
              </w:rPr>
              <w:t xml:space="preserve">   </w:t>
            </w:r>
            <w:r>
              <w:rPr>
                <w:rFonts w:hint="eastAsia" w:ascii="仿宋" w:hAnsi="仿宋" w:eastAsia="仿宋"/>
              </w:rPr>
              <w:t>□有</w:t>
            </w:r>
          </w:p>
        </w:tc>
        <w:tc>
          <w:tcPr>
            <w:tcW w:w="850" w:type="dxa"/>
            <w:noWrap w:val="0"/>
            <w:vAlign w:val="center"/>
          </w:tcPr>
          <w:p w14:paraId="026545CF">
            <w:pPr>
              <w:spacing w:line="220" w:lineRule="atLeast"/>
              <w:ind w:left="-105" w:leftChars="-50" w:right="-105" w:rightChars="-50"/>
              <w:jc w:val="center"/>
              <w:rPr>
                <w:rFonts w:ascii="仿宋" w:hAnsi="仿宋" w:eastAsia="仿宋"/>
              </w:rPr>
            </w:pPr>
            <w:r>
              <w:rPr>
                <w:rFonts w:hint="eastAsia" w:ascii="仿宋" w:hAnsi="仿宋" w:eastAsia="仿宋"/>
              </w:rPr>
              <w:t>连带债权人名称</w:t>
            </w:r>
          </w:p>
        </w:tc>
        <w:tc>
          <w:tcPr>
            <w:tcW w:w="4264" w:type="dxa"/>
            <w:gridSpan w:val="4"/>
            <w:noWrap w:val="0"/>
            <w:vAlign w:val="center"/>
          </w:tcPr>
          <w:p w14:paraId="3E163BC6">
            <w:pPr>
              <w:spacing w:line="220" w:lineRule="atLeast"/>
              <w:ind w:left="-105" w:leftChars="-50" w:right="-105" w:rightChars="-50"/>
              <w:jc w:val="center"/>
              <w:rPr>
                <w:rFonts w:ascii="仿宋" w:hAnsi="仿宋" w:eastAsia="仿宋"/>
              </w:rPr>
            </w:pPr>
          </w:p>
        </w:tc>
      </w:tr>
      <w:tr w14:paraId="1394C0D5">
        <w:trPr>
          <w:trHeight w:val="180" w:hRule="atLeast"/>
        </w:trPr>
        <w:tc>
          <w:tcPr>
            <w:tcW w:w="2378" w:type="dxa"/>
            <w:gridSpan w:val="2"/>
            <w:vMerge w:val="restart"/>
            <w:noWrap w:val="0"/>
            <w:vAlign w:val="center"/>
          </w:tcPr>
          <w:p w14:paraId="14609F63">
            <w:pPr>
              <w:spacing w:line="220" w:lineRule="atLeast"/>
              <w:ind w:left="-105" w:leftChars="-50" w:right="-105" w:rightChars="-50"/>
              <w:jc w:val="center"/>
              <w:rPr>
                <w:rFonts w:ascii="仿宋" w:hAnsi="仿宋" w:eastAsia="仿宋"/>
              </w:rPr>
            </w:pPr>
            <w:r>
              <w:rPr>
                <w:rFonts w:hint="eastAsia" w:ascii="仿宋" w:hAnsi="仿宋" w:eastAsia="仿宋"/>
              </w:rPr>
              <w:t>债权涉诉（仲裁）情况</w:t>
            </w:r>
          </w:p>
        </w:tc>
        <w:tc>
          <w:tcPr>
            <w:tcW w:w="3266" w:type="dxa"/>
            <w:gridSpan w:val="4"/>
            <w:noWrap w:val="0"/>
            <w:vAlign w:val="center"/>
          </w:tcPr>
          <w:p w14:paraId="01BEB957">
            <w:pPr>
              <w:spacing w:line="220" w:lineRule="atLeast"/>
              <w:ind w:left="-105" w:leftChars="-50" w:right="-105" w:rightChars="-50"/>
              <w:jc w:val="center"/>
              <w:rPr>
                <w:rFonts w:ascii="仿宋" w:hAnsi="仿宋" w:eastAsia="仿宋"/>
              </w:rPr>
            </w:pPr>
            <w:r>
              <w:rPr>
                <w:rFonts w:hint="eastAsia" w:ascii="仿宋" w:hAnsi="仿宋" w:eastAsia="仿宋"/>
              </w:rPr>
              <w:t>有无涉诉（仲裁）</w:t>
            </w:r>
          </w:p>
        </w:tc>
        <w:tc>
          <w:tcPr>
            <w:tcW w:w="3266" w:type="dxa"/>
            <w:gridSpan w:val="3"/>
            <w:noWrap w:val="0"/>
            <w:vAlign w:val="center"/>
          </w:tcPr>
          <w:p w14:paraId="3C401D1F">
            <w:pPr>
              <w:spacing w:line="220" w:lineRule="atLeast"/>
              <w:ind w:left="-105" w:leftChars="-50" w:right="-105" w:rightChars="-50"/>
              <w:jc w:val="center"/>
              <w:rPr>
                <w:rFonts w:ascii="仿宋" w:hAnsi="仿宋" w:eastAsia="仿宋"/>
              </w:rPr>
            </w:pPr>
            <w:r>
              <w:rPr>
                <w:rFonts w:hint="eastAsia" w:ascii="仿宋" w:hAnsi="仿宋" w:eastAsia="仿宋"/>
              </w:rPr>
              <w:t xml:space="preserve">□无 </w:t>
            </w:r>
            <w:r>
              <w:rPr>
                <w:rFonts w:ascii="仿宋" w:hAnsi="仿宋" w:eastAsia="仿宋"/>
              </w:rPr>
              <w:t xml:space="preserve">     </w:t>
            </w:r>
            <w:r>
              <w:rPr>
                <w:rFonts w:hint="eastAsia" w:ascii="仿宋" w:hAnsi="仿宋" w:eastAsia="仿宋"/>
              </w:rPr>
              <w:t>□有</w:t>
            </w:r>
          </w:p>
        </w:tc>
      </w:tr>
      <w:tr w14:paraId="4606B6CC">
        <w:trPr>
          <w:trHeight w:val="180" w:hRule="atLeast"/>
        </w:trPr>
        <w:tc>
          <w:tcPr>
            <w:tcW w:w="2378" w:type="dxa"/>
            <w:gridSpan w:val="2"/>
            <w:vMerge w:val="continue"/>
            <w:noWrap w:val="0"/>
            <w:vAlign w:val="center"/>
          </w:tcPr>
          <w:p w14:paraId="50709F39">
            <w:pPr>
              <w:spacing w:line="220" w:lineRule="atLeast"/>
              <w:ind w:left="-105" w:leftChars="-50" w:right="-105" w:rightChars="-50"/>
              <w:jc w:val="center"/>
              <w:rPr>
                <w:rFonts w:ascii="仿宋" w:hAnsi="仿宋" w:eastAsia="仿宋"/>
              </w:rPr>
            </w:pPr>
          </w:p>
        </w:tc>
        <w:tc>
          <w:tcPr>
            <w:tcW w:w="3266" w:type="dxa"/>
            <w:gridSpan w:val="4"/>
            <w:noWrap w:val="0"/>
            <w:vAlign w:val="center"/>
          </w:tcPr>
          <w:p w14:paraId="68095B19">
            <w:pPr>
              <w:spacing w:line="220" w:lineRule="atLeast"/>
              <w:ind w:left="-105" w:leftChars="-50" w:right="-105" w:rightChars="-50"/>
              <w:jc w:val="center"/>
              <w:rPr>
                <w:rFonts w:ascii="仿宋" w:hAnsi="仿宋" w:eastAsia="仿宋"/>
              </w:rPr>
            </w:pPr>
            <w:r>
              <w:rPr>
                <w:rFonts w:hint="eastAsia" w:ascii="仿宋" w:hAnsi="仿宋" w:eastAsia="仿宋"/>
              </w:rPr>
              <w:t>有无生效裁判文书</w:t>
            </w:r>
          </w:p>
        </w:tc>
        <w:tc>
          <w:tcPr>
            <w:tcW w:w="3266" w:type="dxa"/>
            <w:gridSpan w:val="3"/>
            <w:noWrap w:val="0"/>
            <w:vAlign w:val="center"/>
          </w:tcPr>
          <w:p w14:paraId="4BA3BF18">
            <w:pPr>
              <w:spacing w:line="220" w:lineRule="atLeast"/>
              <w:ind w:left="-105" w:leftChars="-50" w:right="-105" w:rightChars="-50"/>
              <w:jc w:val="center"/>
              <w:rPr>
                <w:rFonts w:ascii="仿宋" w:hAnsi="仿宋" w:eastAsia="仿宋"/>
              </w:rPr>
            </w:pPr>
            <w:r>
              <w:rPr>
                <w:rFonts w:hint="eastAsia" w:ascii="仿宋" w:hAnsi="仿宋" w:eastAsia="仿宋"/>
              </w:rPr>
              <w:t xml:space="preserve">□无 </w:t>
            </w:r>
            <w:r>
              <w:rPr>
                <w:rFonts w:ascii="仿宋" w:hAnsi="仿宋" w:eastAsia="仿宋"/>
              </w:rPr>
              <w:t xml:space="preserve">     </w:t>
            </w:r>
            <w:r>
              <w:rPr>
                <w:rFonts w:hint="eastAsia" w:ascii="仿宋" w:hAnsi="仿宋" w:eastAsia="仿宋"/>
              </w:rPr>
              <w:t>□有</w:t>
            </w:r>
          </w:p>
        </w:tc>
      </w:tr>
      <w:tr w14:paraId="74AF4B02">
        <w:trPr>
          <w:trHeight w:val="180" w:hRule="atLeast"/>
        </w:trPr>
        <w:tc>
          <w:tcPr>
            <w:tcW w:w="2378" w:type="dxa"/>
            <w:gridSpan w:val="2"/>
            <w:vMerge w:val="continue"/>
            <w:noWrap w:val="0"/>
            <w:vAlign w:val="center"/>
          </w:tcPr>
          <w:p w14:paraId="739E0DEB">
            <w:pPr>
              <w:spacing w:line="220" w:lineRule="atLeast"/>
              <w:ind w:left="-105" w:leftChars="-50" w:right="-105" w:rightChars="-50"/>
              <w:jc w:val="center"/>
              <w:rPr>
                <w:rFonts w:ascii="仿宋" w:hAnsi="仿宋" w:eastAsia="仿宋"/>
              </w:rPr>
            </w:pPr>
          </w:p>
        </w:tc>
        <w:tc>
          <w:tcPr>
            <w:tcW w:w="3266" w:type="dxa"/>
            <w:gridSpan w:val="4"/>
            <w:noWrap w:val="0"/>
            <w:vAlign w:val="center"/>
          </w:tcPr>
          <w:p w14:paraId="42DD2B74">
            <w:pPr>
              <w:spacing w:line="220" w:lineRule="atLeast"/>
              <w:ind w:left="-105" w:leftChars="-50" w:right="-105" w:rightChars="-50"/>
              <w:jc w:val="center"/>
              <w:rPr>
                <w:rFonts w:ascii="仿宋" w:hAnsi="仿宋" w:eastAsia="仿宋"/>
              </w:rPr>
            </w:pPr>
            <w:r>
              <w:rPr>
                <w:rFonts w:hint="eastAsia" w:ascii="仿宋" w:hAnsi="仿宋" w:eastAsia="仿宋"/>
              </w:rPr>
              <w:t>是否已申请执行</w:t>
            </w:r>
          </w:p>
        </w:tc>
        <w:tc>
          <w:tcPr>
            <w:tcW w:w="3266" w:type="dxa"/>
            <w:gridSpan w:val="3"/>
            <w:noWrap w:val="0"/>
            <w:vAlign w:val="center"/>
          </w:tcPr>
          <w:p w14:paraId="34A14461">
            <w:pPr>
              <w:spacing w:line="220" w:lineRule="atLeast"/>
              <w:ind w:left="-105" w:leftChars="-50" w:right="-105" w:rightChars="-50"/>
              <w:jc w:val="center"/>
              <w:rPr>
                <w:rFonts w:ascii="仿宋" w:hAnsi="仿宋" w:eastAsia="仿宋"/>
              </w:rPr>
            </w:pPr>
            <w:r>
              <w:rPr>
                <w:rFonts w:hint="eastAsia" w:ascii="仿宋" w:hAnsi="仿宋" w:eastAsia="仿宋"/>
              </w:rPr>
              <w:t xml:space="preserve">□无 </w:t>
            </w:r>
            <w:r>
              <w:rPr>
                <w:rFonts w:ascii="仿宋" w:hAnsi="仿宋" w:eastAsia="仿宋"/>
              </w:rPr>
              <w:t xml:space="preserve">     </w:t>
            </w:r>
            <w:r>
              <w:rPr>
                <w:rFonts w:hint="eastAsia" w:ascii="仿宋" w:hAnsi="仿宋" w:eastAsia="仿宋"/>
              </w:rPr>
              <w:t>□有</w:t>
            </w:r>
          </w:p>
        </w:tc>
      </w:tr>
      <w:tr w14:paraId="45B6B853">
        <w:trPr>
          <w:trHeight w:val="180" w:hRule="atLeast"/>
        </w:trPr>
        <w:tc>
          <w:tcPr>
            <w:tcW w:w="2378" w:type="dxa"/>
            <w:gridSpan w:val="2"/>
            <w:vMerge w:val="continue"/>
            <w:noWrap w:val="0"/>
            <w:vAlign w:val="center"/>
          </w:tcPr>
          <w:p w14:paraId="17289B20">
            <w:pPr>
              <w:spacing w:line="220" w:lineRule="atLeast"/>
              <w:ind w:left="-105" w:leftChars="-50" w:right="-105" w:rightChars="-50"/>
              <w:jc w:val="center"/>
              <w:rPr>
                <w:rFonts w:ascii="仿宋" w:hAnsi="仿宋" w:eastAsia="仿宋"/>
              </w:rPr>
            </w:pPr>
          </w:p>
        </w:tc>
        <w:tc>
          <w:tcPr>
            <w:tcW w:w="3266" w:type="dxa"/>
            <w:gridSpan w:val="4"/>
            <w:noWrap w:val="0"/>
            <w:vAlign w:val="center"/>
          </w:tcPr>
          <w:p w14:paraId="111006E0">
            <w:pPr>
              <w:spacing w:line="220" w:lineRule="atLeast"/>
              <w:ind w:left="-105" w:leftChars="-50" w:right="-105" w:rightChars="-50"/>
              <w:jc w:val="center"/>
              <w:rPr>
                <w:rFonts w:ascii="仿宋" w:hAnsi="仿宋" w:eastAsia="仿宋"/>
              </w:rPr>
            </w:pPr>
            <w:r>
              <w:rPr>
                <w:rFonts w:hint="eastAsia" w:ascii="仿宋" w:hAnsi="仿宋" w:eastAsia="仿宋"/>
              </w:rPr>
              <w:t>已清偿金额</w:t>
            </w:r>
          </w:p>
        </w:tc>
        <w:tc>
          <w:tcPr>
            <w:tcW w:w="3266" w:type="dxa"/>
            <w:gridSpan w:val="3"/>
            <w:noWrap w:val="0"/>
            <w:vAlign w:val="center"/>
          </w:tcPr>
          <w:p w14:paraId="743C8E57">
            <w:pPr>
              <w:spacing w:line="220" w:lineRule="atLeast"/>
              <w:ind w:left="-105" w:leftChars="-50" w:right="-105" w:rightChars="-50"/>
              <w:jc w:val="center"/>
              <w:rPr>
                <w:rFonts w:ascii="仿宋" w:hAnsi="仿宋" w:eastAsia="仿宋"/>
              </w:rPr>
            </w:pPr>
            <w:r>
              <w:rPr>
                <w:rFonts w:hint="eastAsia" w:ascii="仿宋" w:hAnsi="仿宋" w:eastAsia="仿宋"/>
              </w:rPr>
              <w:t xml:space="preserve">□无 </w:t>
            </w:r>
            <w:r>
              <w:rPr>
                <w:rFonts w:ascii="仿宋" w:hAnsi="仿宋" w:eastAsia="仿宋"/>
              </w:rPr>
              <w:t xml:space="preserve">     </w:t>
            </w:r>
            <w:r>
              <w:rPr>
                <w:rFonts w:hint="eastAsia" w:ascii="仿宋" w:hAnsi="仿宋" w:eastAsia="仿宋"/>
              </w:rPr>
              <w:t>□有</w:t>
            </w:r>
          </w:p>
        </w:tc>
      </w:tr>
      <w:tr w14:paraId="777562BC">
        <w:trPr>
          <w:trHeight w:val="1127" w:hRule="atLeast"/>
        </w:trPr>
        <w:tc>
          <w:tcPr>
            <w:tcW w:w="2378" w:type="dxa"/>
            <w:gridSpan w:val="2"/>
            <w:noWrap w:val="0"/>
            <w:vAlign w:val="center"/>
          </w:tcPr>
          <w:p w14:paraId="03D74ED4">
            <w:pPr>
              <w:spacing w:line="220" w:lineRule="atLeast"/>
              <w:ind w:left="-105" w:leftChars="-50" w:right="-105" w:rightChars="-50"/>
              <w:jc w:val="center"/>
              <w:rPr>
                <w:rFonts w:ascii="仿宋" w:hAnsi="仿宋" w:eastAsia="仿宋"/>
              </w:rPr>
            </w:pPr>
            <w:r>
              <w:rPr>
                <w:rFonts w:hint="eastAsia" w:ascii="仿宋" w:hAnsi="仿宋" w:eastAsia="仿宋"/>
              </w:rPr>
              <w:t>简述申报事实与理由（可附页说明）</w:t>
            </w:r>
          </w:p>
        </w:tc>
        <w:tc>
          <w:tcPr>
            <w:tcW w:w="6532" w:type="dxa"/>
            <w:gridSpan w:val="7"/>
            <w:noWrap w:val="0"/>
            <w:vAlign w:val="center"/>
          </w:tcPr>
          <w:p w14:paraId="687BC9D6">
            <w:pPr>
              <w:spacing w:line="220" w:lineRule="atLeast"/>
              <w:ind w:left="-105" w:leftChars="-50" w:right="-105" w:rightChars="-50"/>
              <w:jc w:val="center"/>
              <w:rPr>
                <w:rFonts w:ascii="仿宋" w:hAnsi="仿宋" w:eastAsia="仿宋"/>
              </w:rPr>
            </w:pPr>
          </w:p>
        </w:tc>
      </w:tr>
      <w:tr w14:paraId="2A64584E">
        <w:trPr>
          <w:trHeight w:val="1127" w:hRule="atLeast"/>
        </w:trPr>
        <w:tc>
          <w:tcPr>
            <w:tcW w:w="2378" w:type="dxa"/>
            <w:gridSpan w:val="2"/>
            <w:noWrap w:val="0"/>
            <w:vAlign w:val="center"/>
          </w:tcPr>
          <w:p w14:paraId="7F7D7105">
            <w:pPr>
              <w:spacing w:line="220" w:lineRule="atLeast"/>
              <w:ind w:left="-105" w:leftChars="-50" w:right="-105" w:rightChars="-50"/>
              <w:jc w:val="center"/>
              <w:rPr>
                <w:rFonts w:ascii="仿宋" w:hAnsi="仿宋" w:eastAsia="仿宋"/>
              </w:rPr>
            </w:pPr>
            <w:r>
              <w:rPr>
                <w:rFonts w:hint="eastAsia" w:ascii="仿宋" w:hAnsi="仿宋" w:eastAsia="仿宋"/>
              </w:rPr>
              <w:t>债权担保情况：如有财产担保，请注明担保标的物、担保金额及简要说明（可附页说明）</w:t>
            </w:r>
          </w:p>
        </w:tc>
        <w:tc>
          <w:tcPr>
            <w:tcW w:w="6532" w:type="dxa"/>
            <w:gridSpan w:val="7"/>
            <w:noWrap w:val="0"/>
            <w:vAlign w:val="center"/>
          </w:tcPr>
          <w:p w14:paraId="1A765BE8">
            <w:pPr>
              <w:spacing w:line="220" w:lineRule="atLeast"/>
              <w:ind w:left="-105" w:leftChars="-50" w:right="-105" w:rightChars="-50"/>
              <w:jc w:val="center"/>
              <w:rPr>
                <w:rFonts w:ascii="仿宋" w:hAnsi="仿宋" w:eastAsia="仿宋"/>
              </w:rPr>
            </w:pPr>
          </w:p>
        </w:tc>
      </w:tr>
      <w:tr w14:paraId="07105A89">
        <w:trPr>
          <w:trHeight w:val="481" w:hRule="atLeast"/>
        </w:trPr>
        <w:tc>
          <w:tcPr>
            <w:tcW w:w="2378" w:type="dxa"/>
            <w:gridSpan w:val="2"/>
            <w:noWrap w:val="0"/>
            <w:vAlign w:val="center"/>
          </w:tcPr>
          <w:p w14:paraId="15C4E1A4">
            <w:pPr>
              <w:spacing w:line="220" w:lineRule="atLeast"/>
              <w:ind w:left="-105" w:leftChars="-50" w:right="-105" w:rightChars="-50"/>
              <w:jc w:val="center"/>
              <w:rPr>
                <w:rFonts w:ascii="仿宋" w:hAnsi="仿宋" w:eastAsia="仿宋"/>
              </w:rPr>
            </w:pPr>
            <w:r>
              <w:rPr>
                <w:rFonts w:hint="eastAsia" w:ascii="仿宋" w:hAnsi="仿宋" w:eastAsia="仿宋"/>
              </w:rPr>
              <w:t>备注</w:t>
            </w:r>
          </w:p>
        </w:tc>
        <w:tc>
          <w:tcPr>
            <w:tcW w:w="6532" w:type="dxa"/>
            <w:gridSpan w:val="7"/>
            <w:noWrap w:val="0"/>
            <w:vAlign w:val="center"/>
          </w:tcPr>
          <w:p w14:paraId="38BC7736">
            <w:pPr>
              <w:spacing w:line="220" w:lineRule="atLeast"/>
              <w:ind w:left="-105" w:leftChars="-50" w:right="-105" w:rightChars="-50"/>
              <w:rPr>
                <w:rFonts w:ascii="仿宋" w:hAnsi="仿宋" w:eastAsia="仿宋"/>
              </w:rPr>
            </w:pPr>
            <w:r>
              <w:rPr>
                <w:rFonts w:hint="eastAsia" w:ascii="仿宋" w:hAnsi="仿宋" w:eastAsia="仿宋"/>
              </w:rPr>
              <w:t>1</w:t>
            </w:r>
            <w:r>
              <w:rPr>
                <w:rFonts w:ascii="仿宋" w:hAnsi="仿宋" w:eastAsia="仿宋"/>
              </w:rPr>
              <w:t>.</w:t>
            </w:r>
            <w:r>
              <w:rPr>
                <w:rFonts w:hint="eastAsia" w:ascii="仿宋" w:hAnsi="仿宋" w:eastAsia="仿宋"/>
                <w:szCs w:val="20"/>
              </w:rPr>
              <w:t xml:space="preserve"> 提交材料的纸张规格为A4纸，书写均应使用黑色签字笔或者直接打印；2</w:t>
            </w:r>
            <w:r>
              <w:rPr>
                <w:rFonts w:ascii="仿宋" w:hAnsi="仿宋" w:eastAsia="仿宋"/>
                <w:szCs w:val="20"/>
              </w:rPr>
              <w:t>.</w:t>
            </w:r>
            <w:r>
              <w:rPr>
                <w:rFonts w:hint="eastAsia" w:ascii="仿宋" w:hAnsi="仿宋" w:eastAsia="仿宋"/>
                <w:szCs w:val="20"/>
              </w:rPr>
              <w:t xml:space="preserve"> 债权涉及利息或由多笔组成的，请在证据中附计算清单；3</w:t>
            </w:r>
            <w:r>
              <w:rPr>
                <w:rFonts w:ascii="仿宋" w:hAnsi="仿宋" w:eastAsia="仿宋"/>
                <w:szCs w:val="20"/>
              </w:rPr>
              <w:t xml:space="preserve">. </w:t>
            </w:r>
            <w:r>
              <w:rPr>
                <w:rFonts w:hint="eastAsia" w:ascii="仿宋" w:hAnsi="仿宋" w:eastAsia="仿宋"/>
                <w:szCs w:val="20"/>
              </w:rPr>
              <w:t>债权申报编号由管理人填写；4</w:t>
            </w:r>
            <w:r>
              <w:rPr>
                <w:rFonts w:ascii="仿宋" w:hAnsi="仿宋" w:eastAsia="仿宋"/>
                <w:szCs w:val="20"/>
              </w:rPr>
              <w:t xml:space="preserve">. </w:t>
            </w:r>
            <w:r>
              <w:rPr>
                <w:rFonts w:hint="eastAsia" w:ascii="仿宋" w:hAnsi="仿宋" w:eastAsia="仿宋"/>
                <w:szCs w:val="20"/>
              </w:rPr>
              <w:t>禁止任何形式的重复申报或虚假、虚构债权。否则，申报人将承担由此而产生的民事赔偿及其他全部法律责任。</w:t>
            </w:r>
          </w:p>
        </w:tc>
      </w:tr>
    </w:tbl>
    <w:p w14:paraId="4D2A8007">
      <w:pPr>
        <w:tabs>
          <w:tab w:val="left" w:pos="5103"/>
        </w:tabs>
        <w:spacing w:line="220" w:lineRule="atLeast"/>
        <w:ind w:left="-105" w:leftChars="-50" w:right="-105" w:rightChars="-50"/>
        <w:rPr>
          <w:rFonts w:ascii="仿宋" w:hAnsi="仿宋" w:eastAsia="仿宋"/>
        </w:rPr>
      </w:pPr>
      <w:r>
        <w:rPr>
          <w:rFonts w:hint="eastAsia" w:ascii="仿宋" w:hAnsi="仿宋" w:eastAsia="仿宋"/>
        </w:rPr>
        <w:t xml:space="preserve">申报人（签名或盖章）：                                            </w:t>
      </w:r>
      <w:r>
        <w:rPr>
          <w:rFonts w:ascii="仿宋" w:hAnsi="仿宋" w:eastAsia="仿宋"/>
        </w:rPr>
        <w:t xml:space="preserve">        </w:t>
      </w:r>
      <w:r>
        <w:rPr>
          <w:rFonts w:hint="eastAsia" w:ascii="仿宋" w:hAnsi="仿宋" w:eastAsia="仿宋"/>
        </w:rPr>
        <w:t xml:space="preserve"> </w:t>
      </w:r>
    </w:p>
    <w:p w14:paraId="362E7DA7">
      <w:pPr>
        <w:tabs>
          <w:tab w:val="left" w:pos="5103"/>
        </w:tabs>
        <w:spacing w:line="220" w:lineRule="atLeast"/>
        <w:ind w:left="-105" w:leftChars="-50" w:right="-105" w:rightChars="-50"/>
        <w:rPr>
          <w:rFonts w:ascii="仿宋" w:hAnsi="仿宋" w:eastAsia="仿宋"/>
        </w:rPr>
      </w:pPr>
      <w:r>
        <w:rPr>
          <w:rFonts w:hint="eastAsia" w:ascii="仿宋" w:hAnsi="仿宋" w:eastAsia="仿宋"/>
        </w:rPr>
        <w:t>申报日期：      年   月   日</w:t>
      </w:r>
    </w:p>
    <w:p w14:paraId="393563CC">
      <w:pPr>
        <w:widowControl/>
        <w:snapToGrid w:val="0"/>
        <w:spacing w:after="156" w:afterLines="50" w:line="460" w:lineRule="exact"/>
        <w:jc w:val="center"/>
        <w:rPr>
          <w:rFonts w:ascii="黑体" w:hAnsi="黑体" w:eastAsia="黑体" w:cs="黑体"/>
          <w:spacing w:val="20"/>
          <w:sz w:val="36"/>
          <w:szCs w:val="36"/>
        </w:rPr>
      </w:pPr>
      <w:r>
        <w:rPr>
          <w:rFonts w:ascii="宋体" w:hAnsi="宋体" w:cs="宋体"/>
          <w:b/>
          <w:bCs/>
          <w:sz w:val="28"/>
          <w:szCs w:val="28"/>
          <w:lang w:eastAsia="zh-Hans"/>
        </w:rPr>
        <w:br w:type="page"/>
      </w:r>
    </w:p>
    <w:p w14:paraId="4D860F50">
      <w:pPr>
        <w:widowControl/>
        <w:snapToGrid w:val="0"/>
        <w:spacing w:after="156" w:afterLines="50" w:line="460" w:lineRule="exact"/>
        <w:jc w:val="center"/>
        <w:rPr>
          <w:rFonts w:hint="eastAsia" w:ascii="黑体" w:hAnsi="黑体" w:eastAsia="黑体" w:cs="黑体"/>
          <w:spacing w:val="20"/>
          <w:sz w:val="36"/>
          <w:szCs w:val="36"/>
        </w:rPr>
      </w:pPr>
      <w:r>
        <w:rPr>
          <w:rFonts w:hint="eastAsia" w:ascii="黑体" w:hAnsi="黑体" w:eastAsia="黑体" w:cs="黑体"/>
          <w:spacing w:val="20"/>
          <w:sz w:val="36"/>
          <w:szCs w:val="36"/>
        </w:rPr>
        <w:t>陕西志翰贸易有限公司</w:t>
      </w:r>
    </w:p>
    <w:p w14:paraId="75271DDB">
      <w:pPr>
        <w:widowControl/>
        <w:snapToGrid w:val="0"/>
        <w:spacing w:after="156" w:afterLines="50" w:line="460" w:lineRule="exact"/>
        <w:jc w:val="center"/>
        <w:rPr>
          <w:rFonts w:ascii="黑体" w:hAnsi="黑体" w:eastAsia="黑体" w:cs="黑体"/>
          <w:spacing w:val="40"/>
          <w:sz w:val="36"/>
          <w:szCs w:val="36"/>
        </w:rPr>
      </w:pPr>
      <w:r>
        <w:rPr>
          <w:rFonts w:hint="eastAsia" w:ascii="黑体" w:hAnsi="黑体" w:eastAsia="黑体" w:cs="黑体"/>
          <w:spacing w:val="20"/>
          <w:sz w:val="36"/>
          <w:szCs w:val="36"/>
        </w:rPr>
        <w:t>破产清算案债权申报材料清单</w:t>
      </w:r>
    </w:p>
    <w:p w14:paraId="220D6C72">
      <w:pPr>
        <w:rPr>
          <w:rFonts w:ascii="仿宋" w:hAnsi="仿宋" w:eastAsia="仿宋" w:cs="仿宋"/>
          <w:sz w:val="24"/>
        </w:rPr>
      </w:pPr>
      <w:r>
        <w:rPr>
          <w:rFonts w:hint="eastAsia" w:ascii="仿宋" w:hAnsi="仿宋" w:eastAsia="仿宋" w:cs="仿宋"/>
          <w:sz w:val="24"/>
        </w:rPr>
        <w:t>债权人：</w:t>
      </w:r>
    </w:p>
    <w:tbl>
      <w:tblPr>
        <w:tblStyle w:val="4"/>
        <w:tblW w:w="857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6"/>
        <w:gridCol w:w="827"/>
        <w:gridCol w:w="2065"/>
        <w:gridCol w:w="803"/>
        <w:gridCol w:w="790"/>
        <w:gridCol w:w="2534"/>
        <w:gridCol w:w="744"/>
      </w:tblGrid>
      <w:tr w14:paraId="205E39F9">
        <w:trPr>
          <w:cantSplit/>
          <w:trHeight w:val="592" w:hRule="atLeast"/>
        </w:trPr>
        <w:tc>
          <w:tcPr>
            <w:tcW w:w="816" w:type="dxa"/>
            <w:vMerge w:val="restart"/>
            <w:tcBorders>
              <w:top w:val="single" w:color="auto" w:sz="4" w:space="0"/>
              <w:left w:val="single" w:color="auto" w:sz="4" w:space="0"/>
              <w:right w:val="single" w:color="auto" w:sz="4" w:space="0"/>
            </w:tcBorders>
            <w:noWrap w:val="0"/>
            <w:vAlign w:val="center"/>
          </w:tcPr>
          <w:p w14:paraId="54EE35F7">
            <w:pPr>
              <w:jc w:val="center"/>
              <w:rPr>
                <w:rFonts w:ascii="仿宋" w:hAnsi="仿宋" w:eastAsia="仿宋" w:cs="仿宋"/>
                <w:sz w:val="24"/>
              </w:rPr>
            </w:pPr>
            <w:r>
              <w:rPr>
                <w:rFonts w:hint="eastAsia" w:ascii="仿宋" w:hAnsi="仿宋" w:eastAsia="仿宋" w:cs="仿宋"/>
                <w:sz w:val="24"/>
              </w:rPr>
              <w:t>申报</w:t>
            </w:r>
          </w:p>
          <w:p w14:paraId="37C8D963">
            <w:pPr>
              <w:jc w:val="center"/>
              <w:rPr>
                <w:rFonts w:ascii="仿宋" w:hAnsi="仿宋" w:eastAsia="仿宋" w:cs="仿宋"/>
                <w:sz w:val="24"/>
              </w:rPr>
            </w:pPr>
            <w:r>
              <w:rPr>
                <w:rFonts w:hint="eastAsia" w:ascii="仿宋" w:hAnsi="仿宋" w:eastAsia="仿宋" w:cs="仿宋"/>
                <w:sz w:val="24"/>
              </w:rPr>
              <w:t>材料</w:t>
            </w:r>
          </w:p>
        </w:tc>
        <w:tc>
          <w:tcPr>
            <w:tcW w:w="827" w:type="dxa"/>
            <w:tcBorders>
              <w:top w:val="single" w:color="auto" w:sz="4" w:space="0"/>
              <w:left w:val="single" w:color="auto" w:sz="4" w:space="0"/>
              <w:bottom w:val="single" w:color="auto" w:sz="4" w:space="0"/>
              <w:right w:val="single" w:color="auto" w:sz="4" w:space="0"/>
            </w:tcBorders>
            <w:noWrap w:val="0"/>
            <w:vAlign w:val="center"/>
          </w:tcPr>
          <w:p w14:paraId="3652738B">
            <w:pPr>
              <w:jc w:val="center"/>
              <w:rPr>
                <w:rFonts w:ascii="仿宋" w:hAnsi="仿宋" w:eastAsia="仿宋" w:cs="仿宋"/>
                <w:sz w:val="24"/>
              </w:rPr>
            </w:pPr>
            <w:r>
              <w:rPr>
                <w:rFonts w:hint="eastAsia" w:ascii="仿宋" w:hAnsi="仿宋" w:eastAsia="仿宋" w:cs="仿宋"/>
                <w:sz w:val="24"/>
              </w:rPr>
              <w:t>序号</w:t>
            </w:r>
          </w:p>
        </w:tc>
        <w:tc>
          <w:tcPr>
            <w:tcW w:w="2065" w:type="dxa"/>
            <w:tcBorders>
              <w:top w:val="single" w:color="auto" w:sz="4" w:space="0"/>
              <w:left w:val="single" w:color="auto" w:sz="4" w:space="0"/>
              <w:bottom w:val="single" w:color="auto" w:sz="4" w:space="0"/>
              <w:right w:val="single" w:color="auto" w:sz="4" w:space="0"/>
            </w:tcBorders>
            <w:noWrap w:val="0"/>
            <w:vAlign w:val="center"/>
          </w:tcPr>
          <w:p w14:paraId="7524902D">
            <w:pPr>
              <w:jc w:val="center"/>
              <w:rPr>
                <w:rFonts w:ascii="仿宋" w:hAnsi="仿宋" w:eastAsia="仿宋" w:cs="仿宋"/>
                <w:sz w:val="24"/>
              </w:rPr>
            </w:pPr>
            <w:r>
              <w:rPr>
                <w:rFonts w:hint="eastAsia" w:ascii="仿宋" w:hAnsi="仿宋" w:eastAsia="仿宋" w:cs="仿宋"/>
                <w:sz w:val="24"/>
              </w:rPr>
              <w:t>申报材料名称</w:t>
            </w:r>
          </w:p>
        </w:tc>
        <w:tc>
          <w:tcPr>
            <w:tcW w:w="803" w:type="dxa"/>
            <w:tcBorders>
              <w:top w:val="single" w:color="auto" w:sz="4" w:space="0"/>
              <w:left w:val="single" w:color="auto" w:sz="4" w:space="0"/>
              <w:bottom w:val="single" w:color="auto" w:sz="4" w:space="0"/>
              <w:right w:val="single" w:color="auto" w:sz="4" w:space="0"/>
            </w:tcBorders>
            <w:noWrap w:val="0"/>
            <w:vAlign w:val="center"/>
          </w:tcPr>
          <w:p w14:paraId="527CC84B">
            <w:pPr>
              <w:jc w:val="center"/>
              <w:rPr>
                <w:rFonts w:ascii="仿宋" w:hAnsi="仿宋" w:eastAsia="仿宋" w:cs="仿宋"/>
                <w:sz w:val="24"/>
              </w:rPr>
            </w:pPr>
            <w:r>
              <w:rPr>
                <w:rFonts w:hint="eastAsia" w:ascii="仿宋" w:hAnsi="仿宋" w:eastAsia="仿宋" w:cs="仿宋"/>
                <w:sz w:val="24"/>
              </w:rPr>
              <w:t>份数</w:t>
            </w:r>
          </w:p>
        </w:tc>
        <w:tc>
          <w:tcPr>
            <w:tcW w:w="790" w:type="dxa"/>
            <w:tcBorders>
              <w:top w:val="single" w:color="auto" w:sz="4" w:space="0"/>
              <w:left w:val="single" w:color="auto" w:sz="4" w:space="0"/>
              <w:bottom w:val="single" w:color="auto" w:sz="4" w:space="0"/>
              <w:right w:val="single" w:color="auto" w:sz="4" w:space="0"/>
            </w:tcBorders>
            <w:noWrap w:val="0"/>
            <w:vAlign w:val="center"/>
          </w:tcPr>
          <w:p w14:paraId="5F5A4FFA">
            <w:pPr>
              <w:jc w:val="center"/>
              <w:rPr>
                <w:rFonts w:ascii="仿宋" w:hAnsi="仿宋" w:eastAsia="仿宋" w:cs="仿宋"/>
                <w:sz w:val="24"/>
              </w:rPr>
            </w:pPr>
            <w:r>
              <w:rPr>
                <w:rFonts w:hint="eastAsia" w:ascii="仿宋" w:hAnsi="仿宋" w:eastAsia="仿宋" w:cs="仿宋"/>
                <w:sz w:val="24"/>
              </w:rPr>
              <w:t>页数</w:t>
            </w:r>
          </w:p>
        </w:tc>
        <w:tc>
          <w:tcPr>
            <w:tcW w:w="2534" w:type="dxa"/>
            <w:tcBorders>
              <w:top w:val="single" w:color="auto" w:sz="4" w:space="0"/>
              <w:left w:val="single" w:color="auto" w:sz="4" w:space="0"/>
              <w:bottom w:val="single" w:color="auto" w:sz="4" w:space="0"/>
              <w:right w:val="single" w:color="auto" w:sz="4" w:space="0"/>
            </w:tcBorders>
            <w:noWrap w:val="0"/>
            <w:vAlign w:val="center"/>
          </w:tcPr>
          <w:p w14:paraId="22F6A0FA">
            <w:pPr>
              <w:jc w:val="center"/>
              <w:rPr>
                <w:rFonts w:ascii="仿宋" w:hAnsi="仿宋" w:eastAsia="仿宋" w:cs="仿宋"/>
                <w:sz w:val="24"/>
              </w:rPr>
            </w:pPr>
            <w:r>
              <w:rPr>
                <w:rFonts w:hint="eastAsia" w:ascii="仿宋" w:hAnsi="仿宋" w:eastAsia="仿宋" w:cs="仿宋"/>
                <w:sz w:val="24"/>
              </w:rPr>
              <w:t>是否与原件核对一致</w:t>
            </w:r>
          </w:p>
        </w:tc>
        <w:tc>
          <w:tcPr>
            <w:tcW w:w="744" w:type="dxa"/>
            <w:tcBorders>
              <w:top w:val="single" w:color="auto" w:sz="4" w:space="0"/>
              <w:left w:val="single" w:color="auto" w:sz="4" w:space="0"/>
              <w:bottom w:val="single" w:color="auto" w:sz="4" w:space="0"/>
              <w:right w:val="single" w:color="auto" w:sz="4" w:space="0"/>
            </w:tcBorders>
            <w:noWrap w:val="0"/>
            <w:vAlign w:val="center"/>
          </w:tcPr>
          <w:p w14:paraId="7AC0604D">
            <w:pPr>
              <w:jc w:val="center"/>
              <w:rPr>
                <w:rFonts w:ascii="仿宋" w:hAnsi="仿宋" w:eastAsia="仿宋" w:cs="仿宋"/>
                <w:sz w:val="24"/>
              </w:rPr>
            </w:pPr>
            <w:r>
              <w:rPr>
                <w:rFonts w:hint="eastAsia" w:ascii="仿宋" w:hAnsi="仿宋" w:eastAsia="仿宋" w:cs="仿宋"/>
                <w:sz w:val="24"/>
              </w:rPr>
              <w:t>备注</w:t>
            </w:r>
          </w:p>
        </w:tc>
      </w:tr>
      <w:tr w14:paraId="119A99C7">
        <w:trPr>
          <w:cantSplit/>
        </w:trPr>
        <w:tc>
          <w:tcPr>
            <w:tcW w:w="816" w:type="dxa"/>
            <w:vMerge w:val="continue"/>
            <w:tcBorders>
              <w:left w:val="single" w:color="auto" w:sz="4" w:space="0"/>
              <w:right w:val="single" w:color="auto" w:sz="4" w:space="0"/>
            </w:tcBorders>
            <w:noWrap w:val="0"/>
            <w:vAlign w:val="center"/>
          </w:tcPr>
          <w:p w14:paraId="1A60F850">
            <w:pPr>
              <w:widowControl/>
              <w:jc w:val="left"/>
              <w:rPr>
                <w:rFonts w:ascii="仿宋" w:hAnsi="仿宋" w:eastAsia="仿宋" w:cs="仿宋"/>
                <w:sz w:val="24"/>
              </w:rPr>
            </w:pPr>
          </w:p>
        </w:tc>
        <w:tc>
          <w:tcPr>
            <w:tcW w:w="827" w:type="dxa"/>
            <w:tcBorders>
              <w:top w:val="single" w:color="auto" w:sz="4" w:space="0"/>
              <w:left w:val="single" w:color="auto" w:sz="4" w:space="0"/>
              <w:bottom w:val="single" w:color="auto" w:sz="4" w:space="0"/>
              <w:right w:val="single" w:color="auto" w:sz="4" w:space="0"/>
            </w:tcBorders>
            <w:noWrap w:val="0"/>
            <w:vAlign w:val="top"/>
          </w:tcPr>
          <w:p w14:paraId="39E1632C">
            <w:pPr>
              <w:rPr>
                <w:rFonts w:ascii="仿宋" w:hAnsi="仿宋" w:eastAsia="仿宋" w:cs="仿宋"/>
                <w:sz w:val="24"/>
              </w:rPr>
            </w:pPr>
          </w:p>
        </w:tc>
        <w:tc>
          <w:tcPr>
            <w:tcW w:w="2065" w:type="dxa"/>
            <w:tcBorders>
              <w:top w:val="single" w:color="auto" w:sz="4" w:space="0"/>
              <w:left w:val="single" w:color="auto" w:sz="4" w:space="0"/>
              <w:bottom w:val="single" w:color="auto" w:sz="4" w:space="0"/>
              <w:right w:val="single" w:color="auto" w:sz="4" w:space="0"/>
            </w:tcBorders>
            <w:noWrap w:val="0"/>
            <w:vAlign w:val="top"/>
          </w:tcPr>
          <w:p w14:paraId="672F86DB">
            <w:pPr>
              <w:rPr>
                <w:rFonts w:ascii="仿宋" w:hAnsi="仿宋" w:eastAsia="仿宋" w:cs="仿宋"/>
                <w:sz w:val="24"/>
              </w:rPr>
            </w:pPr>
          </w:p>
        </w:tc>
        <w:tc>
          <w:tcPr>
            <w:tcW w:w="803" w:type="dxa"/>
            <w:tcBorders>
              <w:top w:val="single" w:color="auto" w:sz="4" w:space="0"/>
              <w:left w:val="single" w:color="auto" w:sz="4" w:space="0"/>
              <w:bottom w:val="single" w:color="auto" w:sz="4" w:space="0"/>
              <w:right w:val="single" w:color="auto" w:sz="4" w:space="0"/>
            </w:tcBorders>
            <w:noWrap w:val="0"/>
            <w:vAlign w:val="top"/>
          </w:tcPr>
          <w:p w14:paraId="65F4E5D3">
            <w:pPr>
              <w:rPr>
                <w:rFonts w:ascii="仿宋" w:hAnsi="仿宋" w:eastAsia="仿宋" w:cs="仿宋"/>
                <w:sz w:val="24"/>
              </w:rPr>
            </w:pPr>
          </w:p>
        </w:tc>
        <w:tc>
          <w:tcPr>
            <w:tcW w:w="790" w:type="dxa"/>
            <w:tcBorders>
              <w:top w:val="single" w:color="auto" w:sz="4" w:space="0"/>
              <w:left w:val="single" w:color="auto" w:sz="4" w:space="0"/>
              <w:bottom w:val="single" w:color="auto" w:sz="4" w:space="0"/>
              <w:right w:val="single" w:color="auto" w:sz="4" w:space="0"/>
            </w:tcBorders>
            <w:noWrap w:val="0"/>
            <w:vAlign w:val="top"/>
          </w:tcPr>
          <w:p w14:paraId="34CEAC44">
            <w:pPr>
              <w:rPr>
                <w:rFonts w:ascii="仿宋" w:hAnsi="仿宋" w:eastAsia="仿宋" w:cs="仿宋"/>
                <w:sz w:val="24"/>
              </w:rPr>
            </w:pPr>
          </w:p>
        </w:tc>
        <w:tc>
          <w:tcPr>
            <w:tcW w:w="2534" w:type="dxa"/>
            <w:tcBorders>
              <w:top w:val="single" w:color="auto" w:sz="4" w:space="0"/>
              <w:left w:val="single" w:color="auto" w:sz="4" w:space="0"/>
              <w:bottom w:val="single" w:color="auto" w:sz="4" w:space="0"/>
              <w:right w:val="single" w:color="auto" w:sz="4" w:space="0"/>
            </w:tcBorders>
            <w:noWrap w:val="0"/>
            <w:vAlign w:val="top"/>
          </w:tcPr>
          <w:p w14:paraId="063725FF">
            <w:pPr>
              <w:rPr>
                <w:rFonts w:ascii="仿宋" w:hAnsi="仿宋" w:eastAsia="仿宋" w:cs="仿宋"/>
                <w:sz w:val="24"/>
              </w:rPr>
            </w:pPr>
          </w:p>
        </w:tc>
        <w:tc>
          <w:tcPr>
            <w:tcW w:w="744" w:type="dxa"/>
            <w:tcBorders>
              <w:top w:val="single" w:color="auto" w:sz="4" w:space="0"/>
              <w:left w:val="single" w:color="auto" w:sz="4" w:space="0"/>
              <w:bottom w:val="single" w:color="auto" w:sz="4" w:space="0"/>
              <w:right w:val="single" w:color="auto" w:sz="4" w:space="0"/>
            </w:tcBorders>
            <w:noWrap w:val="0"/>
            <w:vAlign w:val="top"/>
          </w:tcPr>
          <w:p w14:paraId="3D338441">
            <w:pPr>
              <w:rPr>
                <w:rFonts w:ascii="仿宋" w:hAnsi="仿宋" w:eastAsia="仿宋" w:cs="仿宋"/>
                <w:sz w:val="24"/>
              </w:rPr>
            </w:pPr>
          </w:p>
        </w:tc>
      </w:tr>
      <w:tr w14:paraId="0A0506DE">
        <w:trPr>
          <w:cantSplit/>
        </w:trPr>
        <w:tc>
          <w:tcPr>
            <w:tcW w:w="816" w:type="dxa"/>
            <w:vMerge w:val="continue"/>
            <w:tcBorders>
              <w:left w:val="single" w:color="auto" w:sz="4" w:space="0"/>
              <w:right w:val="single" w:color="auto" w:sz="4" w:space="0"/>
            </w:tcBorders>
            <w:noWrap w:val="0"/>
            <w:vAlign w:val="center"/>
          </w:tcPr>
          <w:p w14:paraId="643D0354">
            <w:pPr>
              <w:widowControl/>
              <w:jc w:val="left"/>
              <w:rPr>
                <w:rFonts w:ascii="仿宋" w:hAnsi="仿宋" w:eastAsia="仿宋" w:cs="仿宋"/>
                <w:sz w:val="24"/>
              </w:rPr>
            </w:pPr>
          </w:p>
        </w:tc>
        <w:tc>
          <w:tcPr>
            <w:tcW w:w="827" w:type="dxa"/>
            <w:tcBorders>
              <w:top w:val="single" w:color="auto" w:sz="4" w:space="0"/>
              <w:left w:val="single" w:color="auto" w:sz="4" w:space="0"/>
              <w:bottom w:val="single" w:color="auto" w:sz="4" w:space="0"/>
              <w:right w:val="single" w:color="auto" w:sz="4" w:space="0"/>
            </w:tcBorders>
            <w:noWrap w:val="0"/>
            <w:vAlign w:val="top"/>
          </w:tcPr>
          <w:p w14:paraId="21096903">
            <w:pPr>
              <w:rPr>
                <w:rFonts w:ascii="仿宋" w:hAnsi="仿宋" w:eastAsia="仿宋" w:cs="仿宋"/>
                <w:sz w:val="24"/>
              </w:rPr>
            </w:pPr>
          </w:p>
        </w:tc>
        <w:tc>
          <w:tcPr>
            <w:tcW w:w="2065" w:type="dxa"/>
            <w:tcBorders>
              <w:top w:val="single" w:color="auto" w:sz="4" w:space="0"/>
              <w:left w:val="single" w:color="auto" w:sz="4" w:space="0"/>
              <w:bottom w:val="single" w:color="auto" w:sz="4" w:space="0"/>
              <w:right w:val="single" w:color="auto" w:sz="4" w:space="0"/>
            </w:tcBorders>
            <w:noWrap w:val="0"/>
            <w:vAlign w:val="top"/>
          </w:tcPr>
          <w:p w14:paraId="78F1D2CA">
            <w:pPr>
              <w:rPr>
                <w:rFonts w:ascii="仿宋" w:hAnsi="仿宋" w:eastAsia="仿宋" w:cs="仿宋"/>
                <w:sz w:val="24"/>
              </w:rPr>
            </w:pPr>
          </w:p>
        </w:tc>
        <w:tc>
          <w:tcPr>
            <w:tcW w:w="803" w:type="dxa"/>
            <w:tcBorders>
              <w:top w:val="single" w:color="auto" w:sz="4" w:space="0"/>
              <w:left w:val="single" w:color="auto" w:sz="4" w:space="0"/>
              <w:bottom w:val="single" w:color="auto" w:sz="4" w:space="0"/>
              <w:right w:val="single" w:color="auto" w:sz="4" w:space="0"/>
            </w:tcBorders>
            <w:noWrap w:val="0"/>
            <w:vAlign w:val="top"/>
          </w:tcPr>
          <w:p w14:paraId="5F631AA6">
            <w:pPr>
              <w:rPr>
                <w:rFonts w:ascii="仿宋" w:hAnsi="仿宋" w:eastAsia="仿宋" w:cs="仿宋"/>
                <w:sz w:val="24"/>
              </w:rPr>
            </w:pPr>
          </w:p>
        </w:tc>
        <w:tc>
          <w:tcPr>
            <w:tcW w:w="790" w:type="dxa"/>
            <w:tcBorders>
              <w:top w:val="single" w:color="auto" w:sz="4" w:space="0"/>
              <w:left w:val="single" w:color="auto" w:sz="4" w:space="0"/>
              <w:bottom w:val="single" w:color="auto" w:sz="4" w:space="0"/>
              <w:right w:val="single" w:color="auto" w:sz="4" w:space="0"/>
            </w:tcBorders>
            <w:noWrap w:val="0"/>
            <w:vAlign w:val="top"/>
          </w:tcPr>
          <w:p w14:paraId="17A379E8">
            <w:pPr>
              <w:rPr>
                <w:rFonts w:ascii="仿宋" w:hAnsi="仿宋" w:eastAsia="仿宋" w:cs="仿宋"/>
                <w:sz w:val="24"/>
              </w:rPr>
            </w:pPr>
          </w:p>
        </w:tc>
        <w:tc>
          <w:tcPr>
            <w:tcW w:w="2534" w:type="dxa"/>
            <w:tcBorders>
              <w:top w:val="single" w:color="auto" w:sz="4" w:space="0"/>
              <w:left w:val="single" w:color="auto" w:sz="4" w:space="0"/>
              <w:bottom w:val="single" w:color="auto" w:sz="4" w:space="0"/>
              <w:right w:val="single" w:color="auto" w:sz="4" w:space="0"/>
            </w:tcBorders>
            <w:noWrap w:val="0"/>
            <w:vAlign w:val="top"/>
          </w:tcPr>
          <w:p w14:paraId="50E4360F">
            <w:pPr>
              <w:rPr>
                <w:rFonts w:ascii="仿宋" w:hAnsi="仿宋" w:eastAsia="仿宋" w:cs="仿宋"/>
                <w:sz w:val="24"/>
              </w:rPr>
            </w:pPr>
          </w:p>
        </w:tc>
        <w:tc>
          <w:tcPr>
            <w:tcW w:w="744" w:type="dxa"/>
            <w:tcBorders>
              <w:top w:val="single" w:color="auto" w:sz="4" w:space="0"/>
              <w:left w:val="single" w:color="auto" w:sz="4" w:space="0"/>
              <w:bottom w:val="single" w:color="auto" w:sz="4" w:space="0"/>
              <w:right w:val="single" w:color="auto" w:sz="4" w:space="0"/>
            </w:tcBorders>
            <w:noWrap w:val="0"/>
            <w:vAlign w:val="top"/>
          </w:tcPr>
          <w:p w14:paraId="620558A9">
            <w:pPr>
              <w:rPr>
                <w:rFonts w:ascii="仿宋" w:hAnsi="仿宋" w:eastAsia="仿宋" w:cs="仿宋"/>
                <w:sz w:val="24"/>
              </w:rPr>
            </w:pPr>
          </w:p>
        </w:tc>
      </w:tr>
      <w:tr w14:paraId="6206F016">
        <w:trPr>
          <w:cantSplit/>
        </w:trPr>
        <w:tc>
          <w:tcPr>
            <w:tcW w:w="816" w:type="dxa"/>
            <w:vMerge w:val="continue"/>
            <w:tcBorders>
              <w:left w:val="single" w:color="auto" w:sz="4" w:space="0"/>
              <w:right w:val="single" w:color="auto" w:sz="4" w:space="0"/>
            </w:tcBorders>
            <w:noWrap w:val="0"/>
            <w:vAlign w:val="center"/>
          </w:tcPr>
          <w:p w14:paraId="61FF8E58">
            <w:pPr>
              <w:widowControl/>
              <w:jc w:val="left"/>
              <w:rPr>
                <w:rFonts w:ascii="仿宋" w:hAnsi="仿宋" w:eastAsia="仿宋" w:cs="仿宋"/>
                <w:sz w:val="24"/>
              </w:rPr>
            </w:pPr>
          </w:p>
        </w:tc>
        <w:tc>
          <w:tcPr>
            <w:tcW w:w="827" w:type="dxa"/>
            <w:tcBorders>
              <w:top w:val="single" w:color="auto" w:sz="4" w:space="0"/>
              <w:left w:val="single" w:color="auto" w:sz="4" w:space="0"/>
              <w:bottom w:val="single" w:color="auto" w:sz="4" w:space="0"/>
              <w:right w:val="single" w:color="auto" w:sz="4" w:space="0"/>
            </w:tcBorders>
            <w:noWrap w:val="0"/>
            <w:vAlign w:val="top"/>
          </w:tcPr>
          <w:p w14:paraId="50B935B8">
            <w:pPr>
              <w:rPr>
                <w:rFonts w:ascii="仿宋" w:hAnsi="仿宋" w:eastAsia="仿宋" w:cs="仿宋"/>
                <w:sz w:val="24"/>
              </w:rPr>
            </w:pPr>
          </w:p>
        </w:tc>
        <w:tc>
          <w:tcPr>
            <w:tcW w:w="2065" w:type="dxa"/>
            <w:tcBorders>
              <w:top w:val="single" w:color="auto" w:sz="4" w:space="0"/>
              <w:left w:val="single" w:color="auto" w:sz="4" w:space="0"/>
              <w:bottom w:val="single" w:color="auto" w:sz="4" w:space="0"/>
              <w:right w:val="single" w:color="auto" w:sz="4" w:space="0"/>
            </w:tcBorders>
            <w:noWrap w:val="0"/>
            <w:vAlign w:val="top"/>
          </w:tcPr>
          <w:p w14:paraId="6A2F1390">
            <w:pPr>
              <w:rPr>
                <w:rFonts w:ascii="仿宋" w:hAnsi="仿宋" w:eastAsia="仿宋" w:cs="仿宋"/>
                <w:sz w:val="24"/>
              </w:rPr>
            </w:pPr>
          </w:p>
        </w:tc>
        <w:tc>
          <w:tcPr>
            <w:tcW w:w="803" w:type="dxa"/>
            <w:tcBorders>
              <w:top w:val="single" w:color="auto" w:sz="4" w:space="0"/>
              <w:left w:val="single" w:color="auto" w:sz="4" w:space="0"/>
              <w:bottom w:val="single" w:color="auto" w:sz="4" w:space="0"/>
              <w:right w:val="single" w:color="auto" w:sz="4" w:space="0"/>
            </w:tcBorders>
            <w:noWrap w:val="0"/>
            <w:vAlign w:val="top"/>
          </w:tcPr>
          <w:p w14:paraId="26AC90E0">
            <w:pPr>
              <w:rPr>
                <w:rFonts w:ascii="仿宋" w:hAnsi="仿宋" w:eastAsia="仿宋" w:cs="仿宋"/>
                <w:sz w:val="24"/>
              </w:rPr>
            </w:pPr>
          </w:p>
        </w:tc>
        <w:tc>
          <w:tcPr>
            <w:tcW w:w="790" w:type="dxa"/>
            <w:tcBorders>
              <w:top w:val="single" w:color="auto" w:sz="4" w:space="0"/>
              <w:left w:val="single" w:color="auto" w:sz="4" w:space="0"/>
              <w:bottom w:val="single" w:color="auto" w:sz="4" w:space="0"/>
              <w:right w:val="single" w:color="auto" w:sz="4" w:space="0"/>
            </w:tcBorders>
            <w:noWrap w:val="0"/>
            <w:vAlign w:val="top"/>
          </w:tcPr>
          <w:p w14:paraId="217E8821">
            <w:pPr>
              <w:rPr>
                <w:rFonts w:ascii="仿宋" w:hAnsi="仿宋" w:eastAsia="仿宋" w:cs="仿宋"/>
                <w:sz w:val="24"/>
              </w:rPr>
            </w:pPr>
          </w:p>
        </w:tc>
        <w:tc>
          <w:tcPr>
            <w:tcW w:w="2534" w:type="dxa"/>
            <w:tcBorders>
              <w:top w:val="single" w:color="auto" w:sz="4" w:space="0"/>
              <w:left w:val="single" w:color="auto" w:sz="4" w:space="0"/>
              <w:bottom w:val="single" w:color="auto" w:sz="4" w:space="0"/>
              <w:right w:val="single" w:color="auto" w:sz="4" w:space="0"/>
            </w:tcBorders>
            <w:noWrap w:val="0"/>
            <w:vAlign w:val="top"/>
          </w:tcPr>
          <w:p w14:paraId="6C61AFA5">
            <w:pPr>
              <w:rPr>
                <w:rFonts w:ascii="仿宋" w:hAnsi="仿宋" w:eastAsia="仿宋" w:cs="仿宋"/>
                <w:sz w:val="24"/>
              </w:rPr>
            </w:pPr>
          </w:p>
        </w:tc>
        <w:tc>
          <w:tcPr>
            <w:tcW w:w="744" w:type="dxa"/>
            <w:tcBorders>
              <w:top w:val="single" w:color="auto" w:sz="4" w:space="0"/>
              <w:left w:val="single" w:color="auto" w:sz="4" w:space="0"/>
              <w:bottom w:val="single" w:color="auto" w:sz="4" w:space="0"/>
              <w:right w:val="single" w:color="auto" w:sz="4" w:space="0"/>
            </w:tcBorders>
            <w:noWrap w:val="0"/>
            <w:vAlign w:val="top"/>
          </w:tcPr>
          <w:p w14:paraId="0CA35680">
            <w:pPr>
              <w:rPr>
                <w:rFonts w:ascii="仿宋" w:hAnsi="仿宋" w:eastAsia="仿宋" w:cs="仿宋"/>
                <w:sz w:val="24"/>
              </w:rPr>
            </w:pPr>
          </w:p>
        </w:tc>
      </w:tr>
      <w:tr w14:paraId="6BE46075">
        <w:trPr>
          <w:cantSplit/>
        </w:trPr>
        <w:tc>
          <w:tcPr>
            <w:tcW w:w="816" w:type="dxa"/>
            <w:vMerge w:val="continue"/>
            <w:tcBorders>
              <w:left w:val="single" w:color="auto" w:sz="4" w:space="0"/>
              <w:right w:val="single" w:color="auto" w:sz="4" w:space="0"/>
            </w:tcBorders>
            <w:noWrap w:val="0"/>
            <w:vAlign w:val="center"/>
          </w:tcPr>
          <w:p w14:paraId="4A36C7F8">
            <w:pPr>
              <w:widowControl/>
              <w:jc w:val="left"/>
              <w:rPr>
                <w:rFonts w:ascii="仿宋" w:hAnsi="仿宋" w:eastAsia="仿宋" w:cs="仿宋"/>
                <w:sz w:val="24"/>
              </w:rPr>
            </w:pPr>
          </w:p>
        </w:tc>
        <w:tc>
          <w:tcPr>
            <w:tcW w:w="827" w:type="dxa"/>
            <w:tcBorders>
              <w:top w:val="single" w:color="auto" w:sz="4" w:space="0"/>
              <w:left w:val="single" w:color="auto" w:sz="4" w:space="0"/>
              <w:bottom w:val="single" w:color="auto" w:sz="4" w:space="0"/>
              <w:right w:val="single" w:color="auto" w:sz="4" w:space="0"/>
            </w:tcBorders>
            <w:noWrap w:val="0"/>
            <w:vAlign w:val="top"/>
          </w:tcPr>
          <w:p w14:paraId="7939EE89">
            <w:pPr>
              <w:rPr>
                <w:rFonts w:ascii="仿宋" w:hAnsi="仿宋" w:eastAsia="仿宋" w:cs="仿宋"/>
                <w:sz w:val="24"/>
              </w:rPr>
            </w:pPr>
          </w:p>
        </w:tc>
        <w:tc>
          <w:tcPr>
            <w:tcW w:w="2065" w:type="dxa"/>
            <w:tcBorders>
              <w:top w:val="single" w:color="auto" w:sz="4" w:space="0"/>
              <w:left w:val="single" w:color="auto" w:sz="4" w:space="0"/>
              <w:bottom w:val="single" w:color="auto" w:sz="4" w:space="0"/>
              <w:right w:val="single" w:color="auto" w:sz="4" w:space="0"/>
            </w:tcBorders>
            <w:noWrap w:val="0"/>
            <w:vAlign w:val="top"/>
          </w:tcPr>
          <w:p w14:paraId="79ED9591">
            <w:pPr>
              <w:rPr>
                <w:rFonts w:ascii="仿宋" w:hAnsi="仿宋" w:eastAsia="仿宋" w:cs="仿宋"/>
                <w:sz w:val="24"/>
              </w:rPr>
            </w:pPr>
          </w:p>
        </w:tc>
        <w:tc>
          <w:tcPr>
            <w:tcW w:w="803" w:type="dxa"/>
            <w:tcBorders>
              <w:top w:val="single" w:color="auto" w:sz="4" w:space="0"/>
              <w:left w:val="single" w:color="auto" w:sz="4" w:space="0"/>
              <w:bottom w:val="single" w:color="auto" w:sz="4" w:space="0"/>
              <w:right w:val="single" w:color="auto" w:sz="4" w:space="0"/>
            </w:tcBorders>
            <w:noWrap w:val="0"/>
            <w:vAlign w:val="top"/>
          </w:tcPr>
          <w:p w14:paraId="216FB292">
            <w:pPr>
              <w:rPr>
                <w:rFonts w:ascii="仿宋" w:hAnsi="仿宋" w:eastAsia="仿宋" w:cs="仿宋"/>
                <w:sz w:val="24"/>
              </w:rPr>
            </w:pPr>
          </w:p>
        </w:tc>
        <w:tc>
          <w:tcPr>
            <w:tcW w:w="790" w:type="dxa"/>
            <w:tcBorders>
              <w:top w:val="single" w:color="auto" w:sz="4" w:space="0"/>
              <w:left w:val="single" w:color="auto" w:sz="4" w:space="0"/>
              <w:bottom w:val="single" w:color="auto" w:sz="4" w:space="0"/>
              <w:right w:val="single" w:color="auto" w:sz="4" w:space="0"/>
            </w:tcBorders>
            <w:noWrap w:val="0"/>
            <w:vAlign w:val="top"/>
          </w:tcPr>
          <w:p w14:paraId="0772D03E">
            <w:pPr>
              <w:rPr>
                <w:rFonts w:ascii="仿宋" w:hAnsi="仿宋" w:eastAsia="仿宋" w:cs="仿宋"/>
                <w:sz w:val="24"/>
              </w:rPr>
            </w:pPr>
          </w:p>
        </w:tc>
        <w:tc>
          <w:tcPr>
            <w:tcW w:w="2534" w:type="dxa"/>
            <w:tcBorders>
              <w:top w:val="single" w:color="auto" w:sz="4" w:space="0"/>
              <w:left w:val="single" w:color="auto" w:sz="4" w:space="0"/>
              <w:bottom w:val="single" w:color="auto" w:sz="4" w:space="0"/>
              <w:right w:val="single" w:color="auto" w:sz="4" w:space="0"/>
            </w:tcBorders>
            <w:noWrap w:val="0"/>
            <w:vAlign w:val="top"/>
          </w:tcPr>
          <w:p w14:paraId="4AD56810">
            <w:pPr>
              <w:rPr>
                <w:rFonts w:ascii="仿宋" w:hAnsi="仿宋" w:eastAsia="仿宋" w:cs="仿宋"/>
                <w:sz w:val="24"/>
              </w:rPr>
            </w:pPr>
          </w:p>
        </w:tc>
        <w:tc>
          <w:tcPr>
            <w:tcW w:w="744" w:type="dxa"/>
            <w:tcBorders>
              <w:top w:val="single" w:color="auto" w:sz="4" w:space="0"/>
              <w:left w:val="single" w:color="auto" w:sz="4" w:space="0"/>
              <w:bottom w:val="single" w:color="auto" w:sz="4" w:space="0"/>
              <w:right w:val="single" w:color="auto" w:sz="4" w:space="0"/>
            </w:tcBorders>
            <w:noWrap w:val="0"/>
            <w:vAlign w:val="top"/>
          </w:tcPr>
          <w:p w14:paraId="5C354D05">
            <w:pPr>
              <w:rPr>
                <w:rFonts w:ascii="仿宋" w:hAnsi="仿宋" w:eastAsia="仿宋" w:cs="仿宋"/>
                <w:sz w:val="24"/>
              </w:rPr>
            </w:pPr>
          </w:p>
        </w:tc>
      </w:tr>
      <w:tr w14:paraId="63C03786">
        <w:trPr>
          <w:cantSplit/>
        </w:trPr>
        <w:tc>
          <w:tcPr>
            <w:tcW w:w="816" w:type="dxa"/>
            <w:vMerge w:val="continue"/>
            <w:tcBorders>
              <w:left w:val="single" w:color="auto" w:sz="4" w:space="0"/>
              <w:right w:val="single" w:color="auto" w:sz="4" w:space="0"/>
            </w:tcBorders>
            <w:noWrap w:val="0"/>
            <w:vAlign w:val="center"/>
          </w:tcPr>
          <w:p w14:paraId="1017B192">
            <w:pPr>
              <w:widowControl/>
              <w:jc w:val="left"/>
              <w:rPr>
                <w:rFonts w:ascii="仿宋" w:hAnsi="仿宋" w:eastAsia="仿宋" w:cs="仿宋"/>
                <w:sz w:val="24"/>
              </w:rPr>
            </w:pPr>
          </w:p>
        </w:tc>
        <w:tc>
          <w:tcPr>
            <w:tcW w:w="827" w:type="dxa"/>
            <w:tcBorders>
              <w:top w:val="single" w:color="auto" w:sz="4" w:space="0"/>
              <w:left w:val="single" w:color="auto" w:sz="4" w:space="0"/>
              <w:bottom w:val="single" w:color="auto" w:sz="4" w:space="0"/>
              <w:right w:val="single" w:color="auto" w:sz="4" w:space="0"/>
            </w:tcBorders>
            <w:noWrap w:val="0"/>
            <w:vAlign w:val="top"/>
          </w:tcPr>
          <w:p w14:paraId="29395E76">
            <w:pPr>
              <w:rPr>
                <w:rFonts w:ascii="仿宋" w:hAnsi="仿宋" w:eastAsia="仿宋" w:cs="仿宋"/>
                <w:sz w:val="24"/>
              </w:rPr>
            </w:pPr>
          </w:p>
        </w:tc>
        <w:tc>
          <w:tcPr>
            <w:tcW w:w="2065" w:type="dxa"/>
            <w:tcBorders>
              <w:top w:val="single" w:color="auto" w:sz="4" w:space="0"/>
              <w:left w:val="single" w:color="auto" w:sz="4" w:space="0"/>
              <w:bottom w:val="single" w:color="auto" w:sz="4" w:space="0"/>
              <w:right w:val="single" w:color="auto" w:sz="4" w:space="0"/>
            </w:tcBorders>
            <w:noWrap w:val="0"/>
            <w:vAlign w:val="top"/>
          </w:tcPr>
          <w:p w14:paraId="3D34F6FF">
            <w:pPr>
              <w:rPr>
                <w:rFonts w:ascii="仿宋" w:hAnsi="仿宋" w:eastAsia="仿宋" w:cs="仿宋"/>
                <w:sz w:val="24"/>
              </w:rPr>
            </w:pPr>
          </w:p>
        </w:tc>
        <w:tc>
          <w:tcPr>
            <w:tcW w:w="803" w:type="dxa"/>
            <w:tcBorders>
              <w:top w:val="single" w:color="auto" w:sz="4" w:space="0"/>
              <w:left w:val="single" w:color="auto" w:sz="4" w:space="0"/>
              <w:bottom w:val="single" w:color="auto" w:sz="4" w:space="0"/>
              <w:right w:val="single" w:color="auto" w:sz="4" w:space="0"/>
            </w:tcBorders>
            <w:noWrap w:val="0"/>
            <w:vAlign w:val="top"/>
          </w:tcPr>
          <w:p w14:paraId="3EA3D3F8">
            <w:pPr>
              <w:rPr>
                <w:rFonts w:ascii="仿宋" w:hAnsi="仿宋" w:eastAsia="仿宋" w:cs="仿宋"/>
                <w:sz w:val="24"/>
              </w:rPr>
            </w:pPr>
          </w:p>
        </w:tc>
        <w:tc>
          <w:tcPr>
            <w:tcW w:w="790" w:type="dxa"/>
            <w:tcBorders>
              <w:top w:val="single" w:color="auto" w:sz="4" w:space="0"/>
              <w:left w:val="single" w:color="auto" w:sz="4" w:space="0"/>
              <w:bottom w:val="single" w:color="auto" w:sz="4" w:space="0"/>
              <w:right w:val="single" w:color="auto" w:sz="4" w:space="0"/>
            </w:tcBorders>
            <w:noWrap w:val="0"/>
            <w:vAlign w:val="top"/>
          </w:tcPr>
          <w:p w14:paraId="2D291401">
            <w:pPr>
              <w:rPr>
                <w:rFonts w:ascii="仿宋" w:hAnsi="仿宋" w:eastAsia="仿宋" w:cs="仿宋"/>
                <w:sz w:val="24"/>
              </w:rPr>
            </w:pPr>
          </w:p>
        </w:tc>
        <w:tc>
          <w:tcPr>
            <w:tcW w:w="2534" w:type="dxa"/>
            <w:tcBorders>
              <w:top w:val="single" w:color="auto" w:sz="4" w:space="0"/>
              <w:left w:val="single" w:color="auto" w:sz="4" w:space="0"/>
              <w:bottom w:val="single" w:color="auto" w:sz="4" w:space="0"/>
              <w:right w:val="single" w:color="auto" w:sz="4" w:space="0"/>
            </w:tcBorders>
            <w:noWrap w:val="0"/>
            <w:vAlign w:val="top"/>
          </w:tcPr>
          <w:p w14:paraId="65E2FA8E">
            <w:pPr>
              <w:rPr>
                <w:rFonts w:ascii="仿宋" w:hAnsi="仿宋" w:eastAsia="仿宋" w:cs="仿宋"/>
                <w:sz w:val="24"/>
              </w:rPr>
            </w:pPr>
          </w:p>
        </w:tc>
        <w:tc>
          <w:tcPr>
            <w:tcW w:w="744" w:type="dxa"/>
            <w:tcBorders>
              <w:top w:val="single" w:color="auto" w:sz="4" w:space="0"/>
              <w:left w:val="single" w:color="auto" w:sz="4" w:space="0"/>
              <w:bottom w:val="single" w:color="auto" w:sz="4" w:space="0"/>
              <w:right w:val="single" w:color="auto" w:sz="4" w:space="0"/>
            </w:tcBorders>
            <w:noWrap w:val="0"/>
            <w:vAlign w:val="top"/>
          </w:tcPr>
          <w:p w14:paraId="4F84AFAD">
            <w:pPr>
              <w:rPr>
                <w:rFonts w:ascii="仿宋" w:hAnsi="仿宋" w:eastAsia="仿宋" w:cs="仿宋"/>
                <w:sz w:val="24"/>
              </w:rPr>
            </w:pPr>
          </w:p>
        </w:tc>
      </w:tr>
      <w:tr w14:paraId="05C21E76">
        <w:trPr>
          <w:cantSplit/>
        </w:trPr>
        <w:tc>
          <w:tcPr>
            <w:tcW w:w="816" w:type="dxa"/>
            <w:vMerge w:val="continue"/>
            <w:tcBorders>
              <w:left w:val="single" w:color="auto" w:sz="4" w:space="0"/>
              <w:right w:val="single" w:color="auto" w:sz="4" w:space="0"/>
            </w:tcBorders>
            <w:noWrap w:val="0"/>
            <w:vAlign w:val="center"/>
          </w:tcPr>
          <w:p w14:paraId="0462BFD2">
            <w:pPr>
              <w:widowControl/>
              <w:jc w:val="left"/>
              <w:rPr>
                <w:rFonts w:ascii="仿宋" w:hAnsi="仿宋" w:eastAsia="仿宋" w:cs="仿宋"/>
                <w:sz w:val="24"/>
              </w:rPr>
            </w:pPr>
          </w:p>
        </w:tc>
        <w:tc>
          <w:tcPr>
            <w:tcW w:w="827" w:type="dxa"/>
            <w:tcBorders>
              <w:top w:val="single" w:color="auto" w:sz="4" w:space="0"/>
              <w:left w:val="single" w:color="auto" w:sz="4" w:space="0"/>
              <w:bottom w:val="single" w:color="auto" w:sz="4" w:space="0"/>
              <w:right w:val="single" w:color="auto" w:sz="4" w:space="0"/>
            </w:tcBorders>
            <w:noWrap w:val="0"/>
            <w:vAlign w:val="top"/>
          </w:tcPr>
          <w:p w14:paraId="15387EE9">
            <w:pPr>
              <w:rPr>
                <w:rFonts w:ascii="仿宋" w:hAnsi="仿宋" w:eastAsia="仿宋" w:cs="仿宋"/>
                <w:sz w:val="24"/>
              </w:rPr>
            </w:pPr>
          </w:p>
        </w:tc>
        <w:tc>
          <w:tcPr>
            <w:tcW w:w="2065" w:type="dxa"/>
            <w:tcBorders>
              <w:top w:val="single" w:color="auto" w:sz="4" w:space="0"/>
              <w:left w:val="single" w:color="auto" w:sz="4" w:space="0"/>
              <w:bottom w:val="single" w:color="auto" w:sz="4" w:space="0"/>
              <w:right w:val="single" w:color="auto" w:sz="4" w:space="0"/>
            </w:tcBorders>
            <w:noWrap w:val="0"/>
            <w:vAlign w:val="top"/>
          </w:tcPr>
          <w:p w14:paraId="7505F077">
            <w:pPr>
              <w:rPr>
                <w:rFonts w:ascii="仿宋" w:hAnsi="仿宋" w:eastAsia="仿宋" w:cs="仿宋"/>
                <w:sz w:val="24"/>
              </w:rPr>
            </w:pPr>
          </w:p>
        </w:tc>
        <w:tc>
          <w:tcPr>
            <w:tcW w:w="803" w:type="dxa"/>
            <w:tcBorders>
              <w:top w:val="single" w:color="auto" w:sz="4" w:space="0"/>
              <w:left w:val="single" w:color="auto" w:sz="4" w:space="0"/>
              <w:bottom w:val="single" w:color="auto" w:sz="4" w:space="0"/>
              <w:right w:val="single" w:color="auto" w:sz="4" w:space="0"/>
            </w:tcBorders>
            <w:noWrap w:val="0"/>
            <w:vAlign w:val="top"/>
          </w:tcPr>
          <w:p w14:paraId="34681CAC">
            <w:pPr>
              <w:rPr>
                <w:rFonts w:ascii="仿宋" w:hAnsi="仿宋" w:eastAsia="仿宋" w:cs="仿宋"/>
                <w:sz w:val="24"/>
              </w:rPr>
            </w:pPr>
          </w:p>
        </w:tc>
        <w:tc>
          <w:tcPr>
            <w:tcW w:w="790" w:type="dxa"/>
            <w:tcBorders>
              <w:top w:val="single" w:color="auto" w:sz="4" w:space="0"/>
              <w:left w:val="single" w:color="auto" w:sz="4" w:space="0"/>
              <w:bottom w:val="single" w:color="auto" w:sz="4" w:space="0"/>
              <w:right w:val="single" w:color="auto" w:sz="4" w:space="0"/>
            </w:tcBorders>
            <w:noWrap w:val="0"/>
            <w:vAlign w:val="top"/>
          </w:tcPr>
          <w:p w14:paraId="1D235C32">
            <w:pPr>
              <w:rPr>
                <w:rFonts w:ascii="仿宋" w:hAnsi="仿宋" w:eastAsia="仿宋" w:cs="仿宋"/>
                <w:sz w:val="24"/>
              </w:rPr>
            </w:pPr>
          </w:p>
        </w:tc>
        <w:tc>
          <w:tcPr>
            <w:tcW w:w="2534" w:type="dxa"/>
            <w:tcBorders>
              <w:top w:val="single" w:color="auto" w:sz="4" w:space="0"/>
              <w:left w:val="single" w:color="auto" w:sz="4" w:space="0"/>
              <w:bottom w:val="single" w:color="auto" w:sz="4" w:space="0"/>
              <w:right w:val="single" w:color="auto" w:sz="4" w:space="0"/>
            </w:tcBorders>
            <w:noWrap w:val="0"/>
            <w:vAlign w:val="top"/>
          </w:tcPr>
          <w:p w14:paraId="28271977">
            <w:pPr>
              <w:rPr>
                <w:rFonts w:ascii="仿宋" w:hAnsi="仿宋" w:eastAsia="仿宋" w:cs="仿宋"/>
                <w:sz w:val="24"/>
              </w:rPr>
            </w:pPr>
          </w:p>
        </w:tc>
        <w:tc>
          <w:tcPr>
            <w:tcW w:w="744" w:type="dxa"/>
            <w:tcBorders>
              <w:top w:val="single" w:color="auto" w:sz="4" w:space="0"/>
              <w:left w:val="single" w:color="auto" w:sz="4" w:space="0"/>
              <w:bottom w:val="single" w:color="auto" w:sz="4" w:space="0"/>
              <w:right w:val="single" w:color="auto" w:sz="4" w:space="0"/>
            </w:tcBorders>
            <w:noWrap w:val="0"/>
            <w:vAlign w:val="top"/>
          </w:tcPr>
          <w:p w14:paraId="638C5DEB">
            <w:pPr>
              <w:rPr>
                <w:rFonts w:ascii="仿宋" w:hAnsi="仿宋" w:eastAsia="仿宋" w:cs="仿宋"/>
                <w:sz w:val="24"/>
              </w:rPr>
            </w:pPr>
          </w:p>
        </w:tc>
      </w:tr>
      <w:tr w14:paraId="1B910A48">
        <w:trPr>
          <w:cantSplit/>
        </w:trPr>
        <w:tc>
          <w:tcPr>
            <w:tcW w:w="816" w:type="dxa"/>
            <w:vMerge w:val="continue"/>
            <w:tcBorders>
              <w:left w:val="single" w:color="auto" w:sz="4" w:space="0"/>
              <w:right w:val="single" w:color="auto" w:sz="4" w:space="0"/>
            </w:tcBorders>
            <w:noWrap w:val="0"/>
            <w:vAlign w:val="center"/>
          </w:tcPr>
          <w:p w14:paraId="1BD0EC50">
            <w:pPr>
              <w:widowControl/>
              <w:jc w:val="left"/>
              <w:rPr>
                <w:rFonts w:ascii="仿宋" w:hAnsi="仿宋" w:eastAsia="仿宋" w:cs="仿宋"/>
                <w:sz w:val="24"/>
              </w:rPr>
            </w:pPr>
          </w:p>
        </w:tc>
        <w:tc>
          <w:tcPr>
            <w:tcW w:w="827" w:type="dxa"/>
            <w:tcBorders>
              <w:top w:val="single" w:color="auto" w:sz="4" w:space="0"/>
              <w:left w:val="single" w:color="auto" w:sz="4" w:space="0"/>
              <w:bottom w:val="single" w:color="auto" w:sz="4" w:space="0"/>
              <w:right w:val="single" w:color="auto" w:sz="4" w:space="0"/>
            </w:tcBorders>
            <w:noWrap w:val="0"/>
            <w:vAlign w:val="top"/>
          </w:tcPr>
          <w:p w14:paraId="554D963D">
            <w:pPr>
              <w:rPr>
                <w:rFonts w:ascii="仿宋" w:hAnsi="仿宋" w:eastAsia="仿宋" w:cs="仿宋"/>
                <w:sz w:val="24"/>
              </w:rPr>
            </w:pPr>
          </w:p>
        </w:tc>
        <w:tc>
          <w:tcPr>
            <w:tcW w:w="2065" w:type="dxa"/>
            <w:tcBorders>
              <w:top w:val="single" w:color="auto" w:sz="4" w:space="0"/>
              <w:left w:val="single" w:color="auto" w:sz="4" w:space="0"/>
              <w:bottom w:val="single" w:color="auto" w:sz="4" w:space="0"/>
              <w:right w:val="single" w:color="auto" w:sz="4" w:space="0"/>
            </w:tcBorders>
            <w:noWrap w:val="0"/>
            <w:vAlign w:val="top"/>
          </w:tcPr>
          <w:p w14:paraId="73A84B46">
            <w:pPr>
              <w:rPr>
                <w:rFonts w:ascii="仿宋" w:hAnsi="仿宋" w:eastAsia="仿宋" w:cs="仿宋"/>
                <w:sz w:val="24"/>
              </w:rPr>
            </w:pPr>
          </w:p>
        </w:tc>
        <w:tc>
          <w:tcPr>
            <w:tcW w:w="803" w:type="dxa"/>
            <w:tcBorders>
              <w:top w:val="single" w:color="auto" w:sz="4" w:space="0"/>
              <w:left w:val="single" w:color="auto" w:sz="4" w:space="0"/>
              <w:bottom w:val="single" w:color="auto" w:sz="4" w:space="0"/>
              <w:right w:val="single" w:color="auto" w:sz="4" w:space="0"/>
            </w:tcBorders>
            <w:noWrap w:val="0"/>
            <w:vAlign w:val="top"/>
          </w:tcPr>
          <w:p w14:paraId="15CB98D0">
            <w:pPr>
              <w:rPr>
                <w:rFonts w:ascii="仿宋" w:hAnsi="仿宋" w:eastAsia="仿宋" w:cs="仿宋"/>
                <w:sz w:val="24"/>
              </w:rPr>
            </w:pPr>
          </w:p>
        </w:tc>
        <w:tc>
          <w:tcPr>
            <w:tcW w:w="790" w:type="dxa"/>
            <w:tcBorders>
              <w:top w:val="single" w:color="auto" w:sz="4" w:space="0"/>
              <w:left w:val="single" w:color="auto" w:sz="4" w:space="0"/>
              <w:bottom w:val="single" w:color="auto" w:sz="4" w:space="0"/>
              <w:right w:val="single" w:color="auto" w:sz="4" w:space="0"/>
            </w:tcBorders>
            <w:noWrap w:val="0"/>
            <w:vAlign w:val="top"/>
          </w:tcPr>
          <w:p w14:paraId="72E64678">
            <w:pPr>
              <w:rPr>
                <w:rFonts w:ascii="仿宋" w:hAnsi="仿宋" w:eastAsia="仿宋" w:cs="仿宋"/>
                <w:sz w:val="24"/>
              </w:rPr>
            </w:pPr>
          </w:p>
        </w:tc>
        <w:tc>
          <w:tcPr>
            <w:tcW w:w="2534" w:type="dxa"/>
            <w:tcBorders>
              <w:top w:val="single" w:color="auto" w:sz="4" w:space="0"/>
              <w:left w:val="single" w:color="auto" w:sz="4" w:space="0"/>
              <w:bottom w:val="single" w:color="auto" w:sz="4" w:space="0"/>
              <w:right w:val="single" w:color="auto" w:sz="4" w:space="0"/>
            </w:tcBorders>
            <w:noWrap w:val="0"/>
            <w:vAlign w:val="top"/>
          </w:tcPr>
          <w:p w14:paraId="512093AD">
            <w:pPr>
              <w:rPr>
                <w:rFonts w:ascii="仿宋" w:hAnsi="仿宋" w:eastAsia="仿宋" w:cs="仿宋"/>
                <w:sz w:val="24"/>
              </w:rPr>
            </w:pPr>
          </w:p>
        </w:tc>
        <w:tc>
          <w:tcPr>
            <w:tcW w:w="744" w:type="dxa"/>
            <w:tcBorders>
              <w:top w:val="single" w:color="auto" w:sz="4" w:space="0"/>
              <w:left w:val="single" w:color="auto" w:sz="4" w:space="0"/>
              <w:bottom w:val="single" w:color="auto" w:sz="4" w:space="0"/>
              <w:right w:val="single" w:color="auto" w:sz="4" w:space="0"/>
            </w:tcBorders>
            <w:noWrap w:val="0"/>
            <w:vAlign w:val="top"/>
          </w:tcPr>
          <w:p w14:paraId="3C64E1F8">
            <w:pPr>
              <w:rPr>
                <w:rFonts w:ascii="仿宋" w:hAnsi="仿宋" w:eastAsia="仿宋" w:cs="仿宋"/>
                <w:sz w:val="24"/>
              </w:rPr>
            </w:pPr>
          </w:p>
        </w:tc>
      </w:tr>
      <w:tr w14:paraId="33FD7C3B">
        <w:trPr>
          <w:cantSplit/>
        </w:trPr>
        <w:tc>
          <w:tcPr>
            <w:tcW w:w="816" w:type="dxa"/>
            <w:vMerge w:val="continue"/>
            <w:tcBorders>
              <w:left w:val="single" w:color="auto" w:sz="4" w:space="0"/>
              <w:right w:val="single" w:color="auto" w:sz="4" w:space="0"/>
            </w:tcBorders>
            <w:noWrap w:val="0"/>
            <w:vAlign w:val="center"/>
          </w:tcPr>
          <w:p w14:paraId="1BAC9866">
            <w:pPr>
              <w:widowControl/>
              <w:jc w:val="left"/>
              <w:rPr>
                <w:rFonts w:ascii="仿宋" w:hAnsi="仿宋" w:eastAsia="仿宋" w:cs="仿宋"/>
                <w:sz w:val="24"/>
              </w:rPr>
            </w:pPr>
          </w:p>
        </w:tc>
        <w:tc>
          <w:tcPr>
            <w:tcW w:w="827" w:type="dxa"/>
            <w:tcBorders>
              <w:top w:val="single" w:color="auto" w:sz="4" w:space="0"/>
              <w:left w:val="single" w:color="auto" w:sz="4" w:space="0"/>
              <w:bottom w:val="single" w:color="auto" w:sz="4" w:space="0"/>
              <w:right w:val="single" w:color="auto" w:sz="4" w:space="0"/>
            </w:tcBorders>
            <w:noWrap w:val="0"/>
            <w:vAlign w:val="top"/>
          </w:tcPr>
          <w:p w14:paraId="1E2D353C">
            <w:pPr>
              <w:rPr>
                <w:rFonts w:ascii="仿宋" w:hAnsi="仿宋" w:eastAsia="仿宋" w:cs="仿宋"/>
                <w:sz w:val="24"/>
              </w:rPr>
            </w:pPr>
          </w:p>
        </w:tc>
        <w:tc>
          <w:tcPr>
            <w:tcW w:w="2065" w:type="dxa"/>
            <w:tcBorders>
              <w:top w:val="single" w:color="auto" w:sz="4" w:space="0"/>
              <w:left w:val="single" w:color="auto" w:sz="4" w:space="0"/>
              <w:bottom w:val="single" w:color="auto" w:sz="4" w:space="0"/>
              <w:right w:val="single" w:color="auto" w:sz="4" w:space="0"/>
            </w:tcBorders>
            <w:noWrap w:val="0"/>
            <w:vAlign w:val="top"/>
          </w:tcPr>
          <w:p w14:paraId="791266A2">
            <w:pPr>
              <w:rPr>
                <w:rFonts w:ascii="仿宋" w:hAnsi="仿宋" w:eastAsia="仿宋" w:cs="仿宋"/>
                <w:sz w:val="24"/>
              </w:rPr>
            </w:pPr>
          </w:p>
        </w:tc>
        <w:tc>
          <w:tcPr>
            <w:tcW w:w="803" w:type="dxa"/>
            <w:tcBorders>
              <w:top w:val="single" w:color="auto" w:sz="4" w:space="0"/>
              <w:left w:val="single" w:color="auto" w:sz="4" w:space="0"/>
              <w:bottom w:val="single" w:color="auto" w:sz="4" w:space="0"/>
              <w:right w:val="single" w:color="auto" w:sz="4" w:space="0"/>
            </w:tcBorders>
            <w:noWrap w:val="0"/>
            <w:vAlign w:val="top"/>
          </w:tcPr>
          <w:p w14:paraId="7E1DAD26">
            <w:pPr>
              <w:rPr>
                <w:rFonts w:ascii="仿宋" w:hAnsi="仿宋" w:eastAsia="仿宋" w:cs="仿宋"/>
                <w:sz w:val="24"/>
              </w:rPr>
            </w:pPr>
          </w:p>
        </w:tc>
        <w:tc>
          <w:tcPr>
            <w:tcW w:w="790" w:type="dxa"/>
            <w:tcBorders>
              <w:top w:val="single" w:color="auto" w:sz="4" w:space="0"/>
              <w:left w:val="single" w:color="auto" w:sz="4" w:space="0"/>
              <w:bottom w:val="single" w:color="auto" w:sz="4" w:space="0"/>
              <w:right w:val="single" w:color="auto" w:sz="4" w:space="0"/>
            </w:tcBorders>
            <w:noWrap w:val="0"/>
            <w:vAlign w:val="top"/>
          </w:tcPr>
          <w:p w14:paraId="5A1EA7AA">
            <w:pPr>
              <w:rPr>
                <w:rFonts w:ascii="仿宋" w:hAnsi="仿宋" w:eastAsia="仿宋" w:cs="仿宋"/>
                <w:sz w:val="24"/>
              </w:rPr>
            </w:pPr>
          </w:p>
        </w:tc>
        <w:tc>
          <w:tcPr>
            <w:tcW w:w="2534" w:type="dxa"/>
            <w:tcBorders>
              <w:top w:val="single" w:color="auto" w:sz="4" w:space="0"/>
              <w:left w:val="single" w:color="auto" w:sz="4" w:space="0"/>
              <w:bottom w:val="single" w:color="auto" w:sz="4" w:space="0"/>
              <w:right w:val="single" w:color="auto" w:sz="4" w:space="0"/>
            </w:tcBorders>
            <w:noWrap w:val="0"/>
            <w:vAlign w:val="top"/>
          </w:tcPr>
          <w:p w14:paraId="06A4A6F2">
            <w:pPr>
              <w:rPr>
                <w:rFonts w:ascii="仿宋" w:hAnsi="仿宋" w:eastAsia="仿宋" w:cs="仿宋"/>
                <w:sz w:val="24"/>
              </w:rPr>
            </w:pPr>
          </w:p>
        </w:tc>
        <w:tc>
          <w:tcPr>
            <w:tcW w:w="744" w:type="dxa"/>
            <w:tcBorders>
              <w:top w:val="single" w:color="auto" w:sz="4" w:space="0"/>
              <w:left w:val="single" w:color="auto" w:sz="4" w:space="0"/>
              <w:bottom w:val="single" w:color="auto" w:sz="4" w:space="0"/>
              <w:right w:val="single" w:color="auto" w:sz="4" w:space="0"/>
            </w:tcBorders>
            <w:noWrap w:val="0"/>
            <w:vAlign w:val="top"/>
          </w:tcPr>
          <w:p w14:paraId="75561D56">
            <w:pPr>
              <w:rPr>
                <w:rFonts w:ascii="仿宋" w:hAnsi="仿宋" w:eastAsia="仿宋" w:cs="仿宋"/>
                <w:sz w:val="24"/>
              </w:rPr>
            </w:pPr>
          </w:p>
        </w:tc>
      </w:tr>
      <w:tr w14:paraId="1AF01928">
        <w:trPr>
          <w:cantSplit/>
        </w:trPr>
        <w:tc>
          <w:tcPr>
            <w:tcW w:w="816" w:type="dxa"/>
            <w:vMerge w:val="continue"/>
            <w:tcBorders>
              <w:left w:val="single" w:color="auto" w:sz="4" w:space="0"/>
              <w:right w:val="single" w:color="auto" w:sz="4" w:space="0"/>
            </w:tcBorders>
            <w:noWrap w:val="0"/>
            <w:vAlign w:val="center"/>
          </w:tcPr>
          <w:p w14:paraId="1BC78DCA">
            <w:pPr>
              <w:widowControl/>
              <w:jc w:val="left"/>
              <w:rPr>
                <w:rFonts w:ascii="仿宋" w:hAnsi="仿宋" w:eastAsia="仿宋" w:cs="仿宋"/>
                <w:sz w:val="24"/>
              </w:rPr>
            </w:pPr>
          </w:p>
        </w:tc>
        <w:tc>
          <w:tcPr>
            <w:tcW w:w="827" w:type="dxa"/>
            <w:tcBorders>
              <w:top w:val="single" w:color="auto" w:sz="4" w:space="0"/>
              <w:left w:val="single" w:color="auto" w:sz="4" w:space="0"/>
              <w:bottom w:val="single" w:color="auto" w:sz="4" w:space="0"/>
              <w:right w:val="single" w:color="auto" w:sz="4" w:space="0"/>
            </w:tcBorders>
            <w:noWrap w:val="0"/>
            <w:vAlign w:val="top"/>
          </w:tcPr>
          <w:p w14:paraId="51DE7FBA">
            <w:pPr>
              <w:rPr>
                <w:rFonts w:ascii="仿宋" w:hAnsi="仿宋" w:eastAsia="仿宋" w:cs="仿宋"/>
                <w:sz w:val="24"/>
              </w:rPr>
            </w:pPr>
          </w:p>
        </w:tc>
        <w:tc>
          <w:tcPr>
            <w:tcW w:w="2065" w:type="dxa"/>
            <w:tcBorders>
              <w:top w:val="single" w:color="auto" w:sz="4" w:space="0"/>
              <w:left w:val="single" w:color="auto" w:sz="4" w:space="0"/>
              <w:bottom w:val="single" w:color="auto" w:sz="4" w:space="0"/>
              <w:right w:val="single" w:color="auto" w:sz="4" w:space="0"/>
            </w:tcBorders>
            <w:noWrap w:val="0"/>
            <w:vAlign w:val="top"/>
          </w:tcPr>
          <w:p w14:paraId="48F3847C">
            <w:pPr>
              <w:rPr>
                <w:rFonts w:ascii="仿宋" w:hAnsi="仿宋" w:eastAsia="仿宋" w:cs="仿宋"/>
                <w:sz w:val="24"/>
              </w:rPr>
            </w:pPr>
          </w:p>
        </w:tc>
        <w:tc>
          <w:tcPr>
            <w:tcW w:w="803" w:type="dxa"/>
            <w:tcBorders>
              <w:top w:val="single" w:color="auto" w:sz="4" w:space="0"/>
              <w:left w:val="single" w:color="auto" w:sz="4" w:space="0"/>
              <w:bottom w:val="single" w:color="auto" w:sz="4" w:space="0"/>
              <w:right w:val="single" w:color="auto" w:sz="4" w:space="0"/>
            </w:tcBorders>
            <w:noWrap w:val="0"/>
            <w:vAlign w:val="top"/>
          </w:tcPr>
          <w:p w14:paraId="4C08E6E6">
            <w:pPr>
              <w:rPr>
                <w:rFonts w:ascii="仿宋" w:hAnsi="仿宋" w:eastAsia="仿宋" w:cs="仿宋"/>
                <w:sz w:val="24"/>
              </w:rPr>
            </w:pPr>
          </w:p>
        </w:tc>
        <w:tc>
          <w:tcPr>
            <w:tcW w:w="790" w:type="dxa"/>
            <w:tcBorders>
              <w:top w:val="single" w:color="auto" w:sz="4" w:space="0"/>
              <w:left w:val="single" w:color="auto" w:sz="4" w:space="0"/>
              <w:bottom w:val="single" w:color="auto" w:sz="4" w:space="0"/>
              <w:right w:val="single" w:color="auto" w:sz="4" w:space="0"/>
            </w:tcBorders>
            <w:noWrap w:val="0"/>
            <w:vAlign w:val="top"/>
          </w:tcPr>
          <w:p w14:paraId="2371AD0C">
            <w:pPr>
              <w:rPr>
                <w:rFonts w:ascii="仿宋" w:hAnsi="仿宋" w:eastAsia="仿宋" w:cs="仿宋"/>
                <w:sz w:val="24"/>
              </w:rPr>
            </w:pPr>
          </w:p>
        </w:tc>
        <w:tc>
          <w:tcPr>
            <w:tcW w:w="2534" w:type="dxa"/>
            <w:tcBorders>
              <w:top w:val="single" w:color="auto" w:sz="4" w:space="0"/>
              <w:left w:val="single" w:color="auto" w:sz="4" w:space="0"/>
              <w:bottom w:val="single" w:color="auto" w:sz="4" w:space="0"/>
              <w:right w:val="single" w:color="auto" w:sz="4" w:space="0"/>
            </w:tcBorders>
            <w:noWrap w:val="0"/>
            <w:vAlign w:val="top"/>
          </w:tcPr>
          <w:p w14:paraId="27752632">
            <w:pPr>
              <w:rPr>
                <w:rFonts w:ascii="仿宋" w:hAnsi="仿宋" w:eastAsia="仿宋" w:cs="仿宋"/>
                <w:sz w:val="24"/>
              </w:rPr>
            </w:pPr>
          </w:p>
        </w:tc>
        <w:tc>
          <w:tcPr>
            <w:tcW w:w="744" w:type="dxa"/>
            <w:tcBorders>
              <w:top w:val="single" w:color="auto" w:sz="4" w:space="0"/>
              <w:left w:val="single" w:color="auto" w:sz="4" w:space="0"/>
              <w:bottom w:val="single" w:color="auto" w:sz="4" w:space="0"/>
              <w:right w:val="single" w:color="auto" w:sz="4" w:space="0"/>
            </w:tcBorders>
            <w:noWrap w:val="0"/>
            <w:vAlign w:val="top"/>
          </w:tcPr>
          <w:p w14:paraId="481EA290">
            <w:pPr>
              <w:rPr>
                <w:rFonts w:ascii="仿宋" w:hAnsi="仿宋" w:eastAsia="仿宋" w:cs="仿宋"/>
                <w:sz w:val="24"/>
              </w:rPr>
            </w:pPr>
          </w:p>
        </w:tc>
      </w:tr>
      <w:tr w14:paraId="7D013B6A">
        <w:trPr>
          <w:cantSplit/>
        </w:trPr>
        <w:tc>
          <w:tcPr>
            <w:tcW w:w="816" w:type="dxa"/>
            <w:vMerge w:val="continue"/>
            <w:tcBorders>
              <w:left w:val="single" w:color="auto" w:sz="4" w:space="0"/>
              <w:right w:val="single" w:color="auto" w:sz="4" w:space="0"/>
            </w:tcBorders>
            <w:noWrap w:val="0"/>
            <w:vAlign w:val="center"/>
          </w:tcPr>
          <w:p w14:paraId="7E57D68E">
            <w:pPr>
              <w:widowControl/>
              <w:jc w:val="left"/>
              <w:rPr>
                <w:rFonts w:ascii="仿宋" w:hAnsi="仿宋" w:eastAsia="仿宋" w:cs="仿宋"/>
                <w:sz w:val="24"/>
              </w:rPr>
            </w:pPr>
          </w:p>
        </w:tc>
        <w:tc>
          <w:tcPr>
            <w:tcW w:w="827" w:type="dxa"/>
            <w:tcBorders>
              <w:top w:val="single" w:color="auto" w:sz="4" w:space="0"/>
              <w:left w:val="single" w:color="auto" w:sz="4" w:space="0"/>
              <w:bottom w:val="single" w:color="auto" w:sz="4" w:space="0"/>
              <w:right w:val="single" w:color="auto" w:sz="4" w:space="0"/>
            </w:tcBorders>
            <w:noWrap w:val="0"/>
            <w:vAlign w:val="top"/>
          </w:tcPr>
          <w:p w14:paraId="38C98C4A">
            <w:pPr>
              <w:rPr>
                <w:rFonts w:ascii="仿宋" w:hAnsi="仿宋" w:eastAsia="仿宋" w:cs="仿宋"/>
                <w:sz w:val="24"/>
              </w:rPr>
            </w:pPr>
          </w:p>
        </w:tc>
        <w:tc>
          <w:tcPr>
            <w:tcW w:w="2065" w:type="dxa"/>
            <w:tcBorders>
              <w:top w:val="single" w:color="auto" w:sz="4" w:space="0"/>
              <w:left w:val="single" w:color="auto" w:sz="4" w:space="0"/>
              <w:bottom w:val="single" w:color="auto" w:sz="4" w:space="0"/>
              <w:right w:val="single" w:color="auto" w:sz="4" w:space="0"/>
            </w:tcBorders>
            <w:noWrap w:val="0"/>
            <w:vAlign w:val="top"/>
          </w:tcPr>
          <w:p w14:paraId="781EE2AB">
            <w:pPr>
              <w:rPr>
                <w:rFonts w:ascii="仿宋" w:hAnsi="仿宋" w:eastAsia="仿宋" w:cs="仿宋"/>
                <w:sz w:val="24"/>
              </w:rPr>
            </w:pPr>
          </w:p>
        </w:tc>
        <w:tc>
          <w:tcPr>
            <w:tcW w:w="803" w:type="dxa"/>
            <w:tcBorders>
              <w:top w:val="single" w:color="auto" w:sz="4" w:space="0"/>
              <w:left w:val="single" w:color="auto" w:sz="4" w:space="0"/>
              <w:bottom w:val="single" w:color="auto" w:sz="4" w:space="0"/>
              <w:right w:val="single" w:color="auto" w:sz="4" w:space="0"/>
            </w:tcBorders>
            <w:noWrap w:val="0"/>
            <w:vAlign w:val="top"/>
          </w:tcPr>
          <w:p w14:paraId="140CC459">
            <w:pPr>
              <w:rPr>
                <w:rFonts w:ascii="仿宋" w:hAnsi="仿宋" w:eastAsia="仿宋" w:cs="仿宋"/>
                <w:sz w:val="24"/>
              </w:rPr>
            </w:pPr>
          </w:p>
        </w:tc>
        <w:tc>
          <w:tcPr>
            <w:tcW w:w="790" w:type="dxa"/>
            <w:tcBorders>
              <w:top w:val="single" w:color="auto" w:sz="4" w:space="0"/>
              <w:left w:val="single" w:color="auto" w:sz="4" w:space="0"/>
              <w:bottom w:val="single" w:color="auto" w:sz="4" w:space="0"/>
              <w:right w:val="single" w:color="auto" w:sz="4" w:space="0"/>
            </w:tcBorders>
            <w:noWrap w:val="0"/>
            <w:vAlign w:val="top"/>
          </w:tcPr>
          <w:p w14:paraId="286B37E4">
            <w:pPr>
              <w:rPr>
                <w:rFonts w:ascii="仿宋" w:hAnsi="仿宋" w:eastAsia="仿宋" w:cs="仿宋"/>
                <w:sz w:val="24"/>
              </w:rPr>
            </w:pPr>
          </w:p>
        </w:tc>
        <w:tc>
          <w:tcPr>
            <w:tcW w:w="2534" w:type="dxa"/>
            <w:tcBorders>
              <w:top w:val="single" w:color="auto" w:sz="4" w:space="0"/>
              <w:left w:val="single" w:color="auto" w:sz="4" w:space="0"/>
              <w:bottom w:val="single" w:color="auto" w:sz="4" w:space="0"/>
              <w:right w:val="single" w:color="auto" w:sz="4" w:space="0"/>
            </w:tcBorders>
            <w:noWrap w:val="0"/>
            <w:vAlign w:val="top"/>
          </w:tcPr>
          <w:p w14:paraId="07627BE4">
            <w:pPr>
              <w:rPr>
                <w:rFonts w:ascii="仿宋" w:hAnsi="仿宋" w:eastAsia="仿宋" w:cs="仿宋"/>
                <w:sz w:val="24"/>
              </w:rPr>
            </w:pPr>
          </w:p>
        </w:tc>
        <w:tc>
          <w:tcPr>
            <w:tcW w:w="744" w:type="dxa"/>
            <w:tcBorders>
              <w:top w:val="single" w:color="auto" w:sz="4" w:space="0"/>
              <w:left w:val="single" w:color="auto" w:sz="4" w:space="0"/>
              <w:bottom w:val="single" w:color="auto" w:sz="4" w:space="0"/>
              <w:right w:val="single" w:color="auto" w:sz="4" w:space="0"/>
            </w:tcBorders>
            <w:noWrap w:val="0"/>
            <w:vAlign w:val="top"/>
          </w:tcPr>
          <w:p w14:paraId="3E59A144">
            <w:pPr>
              <w:rPr>
                <w:rFonts w:ascii="仿宋" w:hAnsi="仿宋" w:eastAsia="仿宋" w:cs="仿宋"/>
                <w:sz w:val="24"/>
              </w:rPr>
            </w:pPr>
          </w:p>
        </w:tc>
      </w:tr>
      <w:tr w14:paraId="369A5ED5">
        <w:trPr>
          <w:cantSplit/>
        </w:trPr>
        <w:tc>
          <w:tcPr>
            <w:tcW w:w="816" w:type="dxa"/>
            <w:vMerge w:val="continue"/>
            <w:tcBorders>
              <w:left w:val="single" w:color="auto" w:sz="4" w:space="0"/>
              <w:right w:val="single" w:color="auto" w:sz="4" w:space="0"/>
            </w:tcBorders>
            <w:noWrap w:val="0"/>
            <w:vAlign w:val="center"/>
          </w:tcPr>
          <w:p w14:paraId="34E84EFA">
            <w:pPr>
              <w:widowControl/>
              <w:jc w:val="left"/>
              <w:rPr>
                <w:rFonts w:ascii="仿宋" w:hAnsi="仿宋" w:eastAsia="仿宋" w:cs="仿宋"/>
                <w:sz w:val="24"/>
              </w:rPr>
            </w:pPr>
          </w:p>
        </w:tc>
        <w:tc>
          <w:tcPr>
            <w:tcW w:w="827" w:type="dxa"/>
            <w:tcBorders>
              <w:top w:val="single" w:color="auto" w:sz="4" w:space="0"/>
              <w:left w:val="single" w:color="auto" w:sz="4" w:space="0"/>
              <w:bottom w:val="single" w:color="auto" w:sz="4" w:space="0"/>
              <w:right w:val="single" w:color="auto" w:sz="4" w:space="0"/>
            </w:tcBorders>
            <w:noWrap w:val="0"/>
            <w:vAlign w:val="top"/>
          </w:tcPr>
          <w:p w14:paraId="1BBBA949">
            <w:pPr>
              <w:rPr>
                <w:rFonts w:ascii="仿宋" w:hAnsi="仿宋" w:eastAsia="仿宋" w:cs="仿宋"/>
                <w:sz w:val="24"/>
              </w:rPr>
            </w:pPr>
          </w:p>
        </w:tc>
        <w:tc>
          <w:tcPr>
            <w:tcW w:w="2065" w:type="dxa"/>
            <w:tcBorders>
              <w:top w:val="single" w:color="auto" w:sz="4" w:space="0"/>
              <w:left w:val="single" w:color="auto" w:sz="4" w:space="0"/>
              <w:bottom w:val="single" w:color="auto" w:sz="4" w:space="0"/>
              <w:right w:val="single" w:color="auto" w:sz="4" w:space="0"/>
            </w:tcBorders>
            <w:noWrap w:val="0"/>
            <w:vAlign w:val="top"/>
          </w:tcPr>
          <w:p w14:paraId="780E7B33">
            <w:pPr>
              <w:rPr>
                <w:rFonts w:ascii="仿宋" w:hAnsi="仿宋" w:eastAsia="仿宋" w:cs="仿宋"/>
                <w:sz w:val="24"/>
              </w:rPr>
            </w:pPr>
          </w:p>
        </w:tc>
        <w:tc>
          <w:tcPr>
            <w:tcW w:w="803" w:type="dxa"/>
            <w:tcBorders>
              <w:top w:val="single" w:color="auto" w:sz="4" w:space="0"/>
              <w:left w:val="single" w:color="auto" w:sz="4" w:space="0"/>
              <w:bottom w:val="single" w:color="auto" w:sz="4" w:space="0"/>
              <w:right w:val="single" w:color="auto" w:sz="4" w:space="0"/>
            </w:tcBorders>
            <w:noWrap w:val="0"/>
            <w:vAlign w:val="top"/>
          </w:tcPr>
          <w:p w14:paraId="18CD710C">
            <w:pPr>
              <w:rPr>
                <w:rFonts w:ascii="仿宋" w:hAnsi="仿宋" w:eastAsia="仿宋" w:cs="仿宋"/>
                <w:sz w:val="24"/>
              </w:rPr>
            </w:pPr>
          </w:p>
        </w:tc>
        <w:tc>
          <w:tcPr>
            <w:tcW w:w="790" w:type="dxa"/>
            <w:tcBorders>
              <w:top w:val="single" w:color="auto" w:sz="4" w:space="0"/>
              <w:left w:val="single" w:color="auto" w:sz="4" w:space="0"/>
              <w:bottom w:val="single" w:color="auto" w:sz="4" w:space="0"/>
              <w:right w:val="single" w:color="auto" w:sz="4" w:space="0"/>
            </w:tcBorders>
            <w:noWrap w:val="0"/>
            <w:vAlign w:val="top"/>
          </w:tcPr>
          <w:p w14:paraId="1A26C679">
            <w:pPr>
              <w:rPr>
                <w:rFonts w:ascii="仿宋" w:hAnsi="仿宋" w:eastAsia="仿宋" w:cs="仿宋"/>
                <w:sz w:val="24"/>
              </w:rPr>
            </w:pPr>
          </w:p>
        </w:tc>
        <w:tc>
          <w:tcPr>
            <w:tcW w:w="2534" w:type="dxa"/>
            <w:tcBorders>
              <w:top w:val="single" w:color="auto" w:sz="4" w:space="0"/>
              <w:left w:val="single" w:color="auto" w:sz="4" w:space="0"/>
              <w:bottom w:val="single" w:color="auto" w:sz="4" w:space="0"/>
              <w:right w:val="single" w:color="auto" w:sz="4" w:space="0"/>
            </w:tcBorders>
            <w:noWrap w:val="0"/>
            <w:vAlign w:val="top"/>
          </w:tcPr>
          <w:p w14:paraId="32DF3FA5">
            <w:pPr>
              <w:rPr>
                <w:rFonts w:ascii="仿宋" w:hAnsi="仿宋" w:eastAsia="仿宋" w:cs="仿宋"/>
                <w:sz w:val="24"/>
              </w:rPr>
            </w:pPr>
          </w:p>
        </w:tc>
        <w:tc>
          <w:tcPr>
            <w:tcW w:w="744" w:type="dxa"/>
            <w:tcBorders>
              <w:top w:val="single" w:color="auto" w:sz="4" w:space="0"/>
              <w:left w:val="single" w:color="auto" w:sz="4" w:space="0"/>
              <w:bottom w:val="single" w:color="auto" w:sz="4" w:space="0"/>
              <w:right w:val="single" w:color="auto" w:sz="4" w:space="0"/>
            </w:tcBorders>
            <w:noWrap w:val="0"/>
            <w:vAlign w:val="top"/>
          </w:tcPr>
          <w:p w14:paraId="61426B75">
            <w:pPr>
              <w:rPr>
                <w:rFonts w:ascii="仿宋" w:hAnsi="仿宋" w:eastAsia="仿宋" w:cs="仿宋"/>
                <w:sz w:val="24"/>
              </w:rPr>
            </w:pPr>
          </w:p>
        </w:tc>
      </w:tr>
      <w:tr w14:paraId="775DC067">
        <w:tc>
          <w:tcPr>
            <w:tcW w:w="816" w:type="dxa"/>
            <w:tcBorders>
              <w:top w:val="single" w:color="auto" w:sz="4" w:space="0"/>
              <w:left w:val="single" w:color="auto" w:sz="4" w:space="0"/>
              <w:bottom w:val="single" w:color="auto" w:sz="4" w:space="0"/>
              <w:right w:val="single" w:color="auto" w:sz="4" w:space="0"/>
            </w:tcBorders>
            <w:noWrap w:val="0"/>
            <w:vAlign w:val="center"/>
          </w:tcPr>
          <w:p w14:paraId="4D7DE36B">
            <w:pPr>
              <w:jc w:val="center"/>
              <w:rPr>
                <w:rFonts w:ascii="仿宋" w:hAnsi="仿宋" w:eastAsia="仿宋" w:cs="仿宋"/>
                <w:sz w:val="24"/>
              </w:rPr>
            </w:pPr>
            <w:r>
              <w:rPr>
                <w:rFonts w:hint="eastAsia" w:ascii="仿宋" w:hAnsi="仿宋" w:eastAsia="仿宋" w:cs="仿宋"/>
                <w:sz w:val="24"/>
              </w:rPr>
              <w:t>说明</w:t>
            </w:r>
          </w:p>
        </w:tc>
        <w:tc>
          <w:tcPr>
            <w:tcW w:w="7763" w:type="dxa"/>
            <w:gridSpan w:val="6"/>
            <w:tcBorders>
              <w:top w:val="single" w:color="auto" w:sz="4" w:space="0"/>
              <w:left w:val="single" w:color="auto" w:sz="4" w:space="0"/>
              <w:bottom w:val="single" w:color="auto" w:sz="4" w:space="0"/>
              <w:right w:val="single" w:color="auto" w:sz="4" w:space="0"/>
            </w:tcBorders>
            <w:noWrap w:val="0"/>
            <w:vAlign w:val="top"/>
          </w:tcPr>
          <w:p w14:paraId="3B5A1227">
            <w:pPr>
              <w:spacing w:line="400" w:lineRule="exact"/>
              <w:ind w:firstLine="480" w:firstLineChars="200"/>
              <w:rPr>
                <w:rFonts w:ascii="仿宋" w:hAnsi="仿宋" w:eastAsia="仿宋" w:cs="仿宋"/>
                <w:sz w:val="24"/>
              </w:rPr>
            </w:pPr>
            <w:r>
              <w:rPr>
                <w:rFonts w:hint="eastAsia" w:ascii="仿宋" w:hAnsi="仿宋" w:eastAsia="仿宋" w:cs="仿宋"/>
                <w:sz w:val="24"/>
              </w:rPr>
              <w:t>1.填妥后，将此表及所附证据、法定代表人身份证明书、授权委托书、经年检的企业法人营业执照复印件或自然人身份证明复印件（复印件上盖章或签字确认）与</w:t>
            </w:r>
            <w:r>
              <w:rPr>
                <w:rFonts w:hint="eastAsia" w:ascii="仿宋" w:hAnsi="仿宋" w:eastAsia="仿宋" w:cs="仿宋"/>
                <w:b/>
                <w:sz w:val="24"/>
              </w:rPr>
              <w:t>债权申报表</w:t>
            </w:r>
            <w:r>
              <w:rPr>
                <w:rFonts w:hint="eastAsia" w:ascii="仿宋" w:hAnsi="仿宋" w:eastAsia="仿宋" w:cs="仿宋"/>
                <w:sz w:val="24"/>
              </w:rPr>
              <w:t>一同提交。</w:t>
            </w:r>
          </w:p>
          <w:p w14:paraId="0ABFF55D">
            <w:pPr>
              <w:spacing w:line="400" w:lineRule="exact"/>
              <w:ind w:firstLine="480" w:firstLineChars="200"/>
              <w:rPr>
                <w:rFonts w:ascii="仿宋" w:hAnsi="仿宋" w:eastAsia="仿宋" w:cs="仿宋"/>
                <w:sz w:val="24"/>
              </w:rPr>
            </w:pPr>
            <w:r>
              <w:rPr>
                <w:rFonts w:hint="eastAsia" w:ascii="仿宋" w:hAnsi="仿宋" w:eastAsia="仿宋" w:cs="仿宋"/>
                <w:sz w:val="24"/>
              </w:rPr>
              <w:t>2.提交材料的纸张规格应为A4纸；书写均应用蓝黑、碳素墨水，或打印件。</w:t>
            </w:r>
          </w:p>
          <w:p w14:paraId="6A238E0D">
            <w:pPr>
              <w:spacing w:line="400" w:lineRule="exact"/>
              <w:ind w:firstLine="480" w:firstLineChars="200"/>
              <w:rPr>
                <w:rFonts w:ascii="仿宋" w:hAnsi="仿宋" w:eastAsia="仿宋" w:cs="仿宋"/>
                <w:sz w:val="24"/>
              </w:rPr>
            </w:pPr>
            <w:r>
              <w:rPr>
                <w:rFonts w:hint="eastAsia" w:ascii="仿宋" w:hAnsi="仿宋" w:eastAsia="仿宋" w:cs="仿宋"/>
                <w:sz w:val="24"/>
              </w:rPr>
              <w:t>3</w:t>
            </w:r>
            <w:r>
              <w:rPr>
                <w:rFonts w:ascii="仿宋" w:hAnsi="仿宋" w:eastAsia="仿宋" w:cs="仿宋"/>
                <w:sz w:val="24"/>
              </w:rPr>
              <w:t>.</w:t>
            </w:r>
            <w:r>
              <w:rPr>
                <w:rFonts w:hint="eastAsia" w:ascii="仿宋" w:hAnsi="仿宋" w:eastAsia="仿宋" w:cs="仿宋"/>
                <w:b/>
                <w:bCs/>
                <w:sz w:val="24"/>
              </w:rPr>
              <w:t>请勿填写</w:t>
            </w:r>
            <w:r>
              <w:rPr>
                <w:rFonts w:hint="eastAsia" w:ascii="仿宋" w:hAnsi="仿宋" w:eastAsia="仿宋" w:cs="仿宋"/>
                <w:sz w:val="24"/>
              </w:rPr>
              <w:t>“是否与原件核对一致”一栏</w:t>
            </w:r>
          </w:p>
        </w:tc>
      </w:tr>
      <w:tr w14:paraId="0DFCB957">
        <w:trPr>
          <w:trHeight w:val="1621" w:hRule="atLeast"/>
        </w:trPr>
        <w:tc>
          <w:tcPr>
            <w:tcW w:w="8579" w:type="dxa"/>
            <w:gridSpan w:val="7"/>
            <w:tcBorders>
              <w:top w:val="single" w:color="auto" w:sz="4" w:space="0"/>
              <w:left w:val="single" w:color="auto" w:sz="4" w:space="0"/>
              <w:bottom w:val="single" w:color="auto" w:sz="4" w:space="0"/>
              <w:right w:val="single" w:color="auto" w:sz="4" w:space="0"/>
            </w:tcBorders>
            <w:noWrap w:val="0"/>
            <w:vAlign w:val="top"/>
          </w:tcPr>
          <w:p w14:paraId="43483A1C">
            <w:pPr>
              <w:spacing w:line="400" w:lineRule="exact"/>
              <w:rPr>
                <w:rFonts w:ascii="仿宋" w:hAnsi="仿宋" w:eastAsia="仿宋" w:cs="仿宋"/>
                <w:b/>
                <w:sz w:val="24"/>
              </w:rPr>
            </w:pPr>
            <w:r>
              <w:rPr>
                <w:rFonts w:hint="eastAsia" w:ascii="仿宋" w:hAnsi="仿宋" w:eastAsia="仿宋" w:cs="仿宋"/>
                <w:b/>
                <w:sz w:val="24"/>
              </w:rPr>
              <w:t>提交人声明：本次提交的所有申报债权文件与原件相一致，不存在变造、伪造等虚假情形，否则愿意承担由此产生的全部法律责任。</w:t>
            </w:r>
          </w:p>
          <w:p w14:paraId="3D3BEA6A">
            <w:pPr>
              <w:spacing w:line="400" w:lineRule="exact"/>
              <w:rPr>
                <w:rFonts w:ascii="仿宋" w:hAnsi="仿宋" w:eastAsia="仿宋" w:cs="仿宋"/>
                <w:sz w:val="24"/>
              </w:rPr>
            </w:pPr>
            <w:r>
              <w:rPr>
                <w:rFonts w:hint="eastAsia" w:ascii="仿宋" w:hAnsi="仿宋" w:eastAsia="仿宋" w:cs="仿宋"/>
                <w:b/>
                <w:sz w:val="24"/>
              </w:rPr>
              <w:t>签收人声明：本次申报债权文件的签收并不代表签收人对其申报债权以及提交文件资料真实性、合法性及关联性的确认。</w:t>
            </w:r>
          </w:p>
          <w:p w14:paraId="40162A74">
            <w:pPr>
              <w:spacing w:line="400" w:lineRule="exact"/>
              <w:rPr>
                <w:rFonts w:ascii="仿宋" w:hAnsi="仿宋" w:eastAsia="仿宋" w:cs="仿宋"/>
                <w:sz w:val="24"/>
                <w:u w:val="single"/>
              </w:rPr>
            </w:pPr>
            <w:r>
              <w:rPr>
                <w:rFonts w:hint="eastAsia" w:ascii="仿宋" w:hAnsi="仿宋" w:eastAsia="仿宋" w:cs="仿宋"/>
                <w:sz w:val="24"/>
              </w:rPr>
              <w:t>提交人（盖章/签字）：</w:t>
            </w:r>
            <w:r>
              <w:rPr>
                <w:rFonts w:hint="eastAsia" w:ascii="仿宋" w:hAnsi="仿宋" w:eastAsia="仿宋" w:cs="仿宋"/>
                <w:sz w:val="24"/>
                <w:u w:val="single"/>
              </w:rPr>
              <w:t xml:space="preserve">                 </w:t>
            </w:r>
            <w:r>
              <w:rPr>
                <w:rFonts w:hint="eastAsia" w:ascii="仿宋" w:hAnsi="仿宋" w:eastAsia="仿宋" w:cs="仿宋"/>
                <w:sz w:val="24"/>
              </w:rPr>
              <w:t xml:space="preserve">    签收人（盖章/签字）：</w:t>
            </w:r>
            <w:r>
              <w:rPr>
                <w:rFonts w:hint="eastAsia" w:ascii="仿宋" w:hAnsi="仿宋" w:eastAsia="仿宋" w:cs="仿宋"/>
                <w:sz w:val="24"/>
                <w:u w:val="single"/>
              </w:rPr>
              <w:t xml:space="preserve">                  </w:t>
            </w:r>
          </w:p>
          <w:p w14:paraId="372DAA7F">
            <w:pPr>
              <w:spacing w:line="400" w:lineRule="exact"/>
              <w:rPr>
                <w:rFonts w:ascii="仿宋" w:hAnsi="仿宋" w:eastAsia="仿宋" w:cs="仿宋"/>
                <w:sz w:val="24"/>
              </w:rPr>
            </w:pPr>
            <w:r>
              <w:rPr>
                <w:rFonts w:hint="eastAsia" w:ascii="仿宋" w:hAnsi="仿宋" w:eastAsia="仿宋" w:cs="仿宋"/>
                <w:sz w:val="24"/>
              </w:rPr>
              <w:t>提交日期：     年   月   日               签收日期：    年   月   日</w:t>
            </w:r>
          </w:p>
        </w:tc>
      </w:tr>
    </w:tbl>
    <w:p w14:paraId="534BB745">
      <w:pPr>
        <w:widowControl/>
        <w:jc w:val="center"/>
        <w:rPr>
          <w:rFonts w:ascii="仿宋" w:hAnsi="仿宋" w:eastAsia="仿宋" w:cs="宋体"/>
          <w:b/>
          <w:bCs/>
          <w:sz w:val="28"/>
          <w:szCs w:val="28"/>
          <w:lang w:eastAsia="zh-Hans"/>
        </w:rPr>
      </w:pPr>
      <w:r>
        <w:rPr>
          <w:rFonts w:ascii="宋体" w:hAnsi="宋体" w:cs="宋体"/>
          <w:b/>
          <w:bCs/>
          <w:sz w:val="28"/>
          <w:szCs w:val="28"/>
          <w:lang w:eastAsia="zh-Hans"/>
        </w:rPr>
        <w:br w:type="page"/>
      </w:r>
      <w:r>
        <w:rPr>
          <w:rFonts w:hint="eastAsia" w:ascii="仿宋" w:hAnsi="仿宋" w:eastAsia="仿宋" w:cs="宋体"/>
          <w:b/>
          <w:bCs/>
          <w:sz w:val="28"/>
          <w:szCs w:val="28"/>
          <w:lang w:eastAsia="zh-Hans"/>
        </w:rPr>
        <w:t>债权申报真实性承诺书</w:t>
      </w:r>
    </w:p>
    <w:p w14:paraId="3A88C95A">
      <w:pPr>
        <w:ind w:firstLine="560" w:firstLineChars="200"/>
        <w:rPr>
          <w:rFonts w:ascii="仿宋" w:hAnsi="仿宋" w:eastAsia="仿宋" w:cs="宋体"/>
          <w:sz w:val="28"/>
          <w:szCs w:val="28"/>
          <w:lang w:eastAsia="zh-Hans"/>
        </w:rPr>
      </w:pPr>
      <w:r>
        <w:rPr>
          <w:rFonts w:hint="eastAsia" w:ascii="仿宋" w:hAnsi="仿宋" w:eastAsia="仿宋" w:cs="宋体"/>
          <w:sz w:val="28"/>
          <w:szCs w:val="28"/>
        </w:rPr>
        <w:t>陕西志翰贸易有限公司破产管理人</w:t>
      </w:r>
      <w:r>
        <w:rPr>
          <w:rFonts w:hint="eastAsia" w:ascii="仿宋" w:hAnsi="仿宋" w:eastAsia="仿宋" w:cs="宋体"/>
          <w:sz w:val="28"/>
          <w:szCs w:val="28"/>
          <w:lang w:eastAsia="zh-Hans"/>
        </w:rPr>
        <w:t>已向本单位</w:t>
      </w:r>
      <w:r>
        <w:rPr>
          <w:rFonts w:ascii="仿宋" w:hAnsi="仿宋" w:eastAsia="仿宋" w:cs="宋体"/>
          <w:sz w:val="28"/>
          <w:szCs w:val="28"/>
          <w:lang w:eastAsia="zh-Hans"/>
        </w:rPr>
        <w:t>（</w:t>
      </w:r>
      <w:r>
        <w:rPr>
          <w:rFonts w:hint="eastAsia" w:ascii="仿宋" w:hAnsi="仿宋" w:eastAsia="仿宋" w:cs="宋体"/>
          <w:sz w:val="28"/>
          <w:szCs w:val="28"/>
          <w:lang w:eastAsia="zh-Hans"/>
        </w:rPr>
        <w:t>本人</w:t>
      </w:r>
      <w:r>
        <w:rPr>
          <w:rFonts w:ascii="仿宋" w:hAnsi="仿宋" w:eastAsia="仿宋" w:cs="宋体"/>
          <w:sz w:val="28"/>
          <w:szCs w:val="28"/>
          <w:lang w:eastAsia="zh-Hans"/>
        </w:rPr>
        <w:t>）</w:t>
      </w:r>
      <w:r>
        <w:rPr>
          <w:rFonts w:hint="eastAsia" w:ascii="仿宋" w:hAnsi="仿宋" w:eastAsia="仿宋" w:cs="宋体"/>
          <w:sz w:val="28"/>
          <w:szCs w:val="28"/>
          <w:lang w:eastAsia="zh-Hans"/>
        </w:rPr>
        <w:t>明示债权申报的相关法律规定</w:t>
      </w:r>
      <w:r>
        <w:rPr>
          <w:rFonts w:ascii="仿宋" w:hAnsi="仿宋" w:eastAsia="仿宋" w:cs="宋体"/>
          <w:sz w:val="28"/>
          <w:szCs w:val="28"/>
          <w:lang w:eastAsia="zh-Hans"/>
        </w:rPr>
        <w:t>，</w:t>
      </w:r>
      <w:r>
        <w:rPr>
          <w:rFonts w:hint="eastAsia" w:ascii="仿宋" w:hAnsi="仿宋" w:eastAsia="仿宋" w:cs="宋体"/>
          <w:sz w:val="28"/>
          <w:szCs w:val="28"/>
          <w:lang w:eastAsia="zh-Hans"/>
        </w:rPr>
        <w:t>现本单位</w:t>
      </w:r>
      <w:r>
        <w:rPr>
          <w:rFonts w:ascii="仿宋" w:hAnsi="仿宋" w:eastAsia="仿宋" w:cs="宋体"/>
          <w:sz w:val="28"/>
          <w:szCs w:val="28"/>
          <w:lang w:eastAsia="zh-Hans"/>
        </w:rPr>
        <w:t>（</w:t>
      </w:r>
      <w:r>
        <w:rPr>
          <w:rFonts w:hint="eastAsia" w:ascii="仿宋" w:hAnsi="仿宋" w:eastAsia="仿宋" w:cs="宋体"/>
          <w:sz w:val="28"/>
          <w:szCs w:val="28"/>
          <w:lang w:eastAsia="zh-Hans"/>
        </w:rPr>
        <w:t>本人</w:t>
      </w:r>
      <w:r>
        <w:rPr>
          <w:rFonts w:ascii="仿宋" w:hAnsi="仿宋" w:eastAsia="仿宋" w:cs="宋体"/>
          <w:sz w:val="28"/>
          <w:szCs w:val="28"/>
          <w:lang w:eastAsia="zh-Hans"/>
        </w:rPr>
        <w:t>）</w:t>
      </w:r>
      <w:r>
        <w:rPr>
          <w:rFonts w:hint="eastAsia" w:ascii="仿宋" w:hAnsi="仿宋" w:eastAsia="仿宋" w:cs="宋体"/>
          <w:sz w:val="28"/>
          <w:szCs w:val="28"/>
          <w:lang w:eastAsia="zh-Hans"/>
        </w:rPr>
        <w:t>郑重承诺</w:t>
      </w:r>
      <w:r>
        <w:rPr>
          <w:rFonts w:ascii="仿宋" w:hAnsi="仿宋" w:eastAsia="仿宋" w:cs="宋体"/>
          <w:sz w:val="28"/>
          <w:szCs w:val="28"/>
          <w:lang w:eastAsia="zh-Hans"/>
        </w:rPr>
        <w:t>：</w:t>
      </w:r>
    </w:p>
    <w:p w14:paraId="136A0F55">
      <w:pPr>
        <w:ind w:firstLine="560" w:firstLineChars="200"/>
        <w:rPr>
          <w:rFonts w:ascii="仿宋" w:hAnsi="仿宋" w:eastAsia="仿宋" w:cs="宋体"/>
          <w:sz w:val="28"/>
          <w:szCs w:val="28"/>
          <w:lang w:eastAsia="zh-Hans"/>
        </w:rPr>
      </w:pPr>
      <w:r>
        <w:rPr>
          <w:rFonts w:hint="eastAsia" w:ascii="仿宋" w:hAnsi="仿宋" w:eastAsia="仿宋" w:cs="宋体"/>
          <w:sz w:val="28"/>
          <w:szCs w:val="28"/>
          <w:lang w:eastAsia="zh-Hans"/>
        </w:rPr>
        <w:t>申报的债权及递交的所有申报材料均真实</w:t>
      </w:r>
      <w:r>
        <w:rPr>
          <w:rFonts w:ascii="仿宋" w:hAnsi="仿宋" w:eastAsia="仿宋" w:cs="宋体"/>
          <w:sz w:val="28"/>
          <w:szCs w:val="28"/>
          <w:lang w:eastAsia="zh-Hans"/>
        </w:rPr>
        <w:t>、</w:t>
      </w:r>
      <w:r>
        <w:rPr>
          <w:rFonts w:hint="eastAsia" w:ascii="仿宋" w:hAnsi="仿宋" w:eastAsia="仿宋" w:cs="宋体"/>
          <w:sz w:val="28"/>
          <w:szCs w:val="28"/>
          <w:lang w:eastAsia="zh-Hans"/>
        </w:rPr>
        <w:t>有效</w:t>
      </w:r>
      <w:r>
        <w:rPr>
          <w:rFonts w:ascii="仿宋" w:hAnsi="仿宋" w:eastAsia="仿宋" w:cs="宋体"/>
          <w:sz w:val="28"/>
          <w:szCs w:val="28"/>
          <w:lang w:eastAsia="zh-Hans"/>
        </w:rPr>
        <w:t>，</w:t>
      </w:r>
      <w:r>
        <w:rPr>
          <w:rFonts w:hint="eastAsia" w:ascii="仿宋" w:hAnsi="仿宋" w:eastAsia="仿宋" w:cs="宋体"/>
          <w:sz w:val="28"/>
          <w:szCs w:val="28"/>
          <w:lang w:eastAsia="zh-Hans"/>
        </w:rPr>
        <w:t>复印件与原件一致</w:t>
      </w:r>
      <w:r>
        <w:rPr>
          <w:rFonts w:ascii="仿宋" w:hAnsi="仿宋" w:eastAsia="仿宋" w:cs="宋体"/>
          <w:sz w:val="28"/>
          <w:szCs w:val="28"/>
          <w:lang w:eastAsia="zh-Hans"/>
        </w:rPr>
        <w:t>。</w:t>
      </w:r>
      <w:r>
        <w:rPr>
          <w:rFonts w:hint="eastAsia" w:ascii="仿宋" w:hAnsi="仿宋" w:eastAsia="仿宋" w:cs="宋体"/>
          <w:sz w:val="28"/>
          <w:szCs w:val="28"/>
          <w:lang w:eastAsia="zh-Hans"/>
        </w:rPr>
        <w:t>若在在隐瞒</w:t>
      </w:r>
      <w:r>
        <w:rPr>
          <w:rFonts w:ascii="仿宋" w:hAnsi="仿宋" w:eastAsia="仿宋" w:cs="宋体"/>
          <w:sz w:val="28"/>
          <w:szCs w:val="28"/>
          <w:lang w:eastAsia="zh-Hans"/>
        </w:rPr>
        <w:t>、</w:t>
      </w:r>
      <w:r>
        <w:rPr>
          <w:rFonts w:hint="eastAsia" w:ascii="仿宋" w:hAnsi="仿宋" w:eastAsia="仿宋" w:cs="宋体"/>
          <w:sz w:val="28"/>
          <w:szCs w:val="28"/>
          <w:lang w:eastAsia="zh-Hans"/>
        </w:rPr>
        <w:t>虚假陈述</w:t>
      </w:r>
      <w:r>
        <w:rPr>
          <w:rFonts w:ascii="仿宋" w:hAnsi="仿宋" w:eastAsia="仿宋" w:cs="宋体"/>
          <w:sz w:val="28"/>
          <w:szCs w:val="28"/>
          <w:lang w:eastAsia="zh-Hans"/>
        </w:rPr>
        <w:t>、</w:t>
      </w:r>
      <w:r>
        <w:rPr>
          <w:rFonts w:hint="eastAsia" w:ascii="仿宋" w:hAnsi="仿宋" w:eastAsia="仿宋" w:cs="宋体"/>
          <w:sz w:val="28"/>
          <w:szCs w:val="28"/>
          <w:lang w:eastAsia="zh-Hans"/>
        </w:rPr>
        <w:t>恶意传统</w:t>
      </w:r>
      <w:r>
        <w:rPr>
          <w:rFonts w:ascii="仿宋" w:hAnsi="仿宋" w:eastAsia="仿宋" w:cs="宋体"/>
          <w:sz w:val="28"/>
          <w:szCs w:val="28"/>
          <w:lang w:eastAsia="zh-Hans"/>
        </w:rPr>
        <w:t>、</w:t>
      </w:r>
      <w:r>
        <w:rPr>
          <w:rFonts w:hint="eastAsia" w:ascii="仿宋" w:hAnsi="仿宋" w:eastAsia="仿宋" w:cs="宋体"/>
          <w:sz w:val="28"/>
          <w:szCs w:val="28"/>
          <w:lang w:eastAsia="zh-Hans"/>
        </w:rPr>
        <w:t>伪造</w:t>
      </w:r>
      <w:r>
        <w:rPr>
          <w:rFonts w:ascii="仿宋" w:hAnsi="仿宋" w:eastAsia="仿宋" w:cs="宋体"/>
          <w:sz w:val="28"/>
          <w:szCs w:val="28"/>
          <w:lang w:eastAsia="zh-Hans"/>
        </w:rPr>
        <w:t>、</w:t>
      </w:r>
      <w:r>
        <w:rPr>
          <w:rFonts w:hint="eastAsia" w:ascii="仿宋" w:hAnsi="仿宋" w:eastAsia="仿宋" w:cs="宋体"/>
          <w:sz w:val="28"/>
          <w:szCs w:val="28"/>
          <w:lang w:eastAsia="zh-Hans"/>
        </w:rPr>
        <w:t>篡改等违法行为</w:t>
      </w:r>
      <w:r>
        <w:rPr>
          <w:rFonts w:ascii="仿宋" w:hAnsi="仿宋" w:eastAsia="仿宋" w:cs="宋体"/>
          <w:sz w:val="28"/>
          <w:szCs w:val="28"/>
          <w:lang w:eastAsia="zh-Hans"/>
        </w:rPr>
        <w:t>，</w:t>
      </w:r>
      <w:r>
        <w:rPr>
          <w:rFonts w:hint="eastAsia" w:ascii="仿宋" w:hAnsi="仿宋" w:eastAsia="仿宋" w:cs="宋体"/>
          <w:sz w:val="28"/>
          <w:szCs w:val="28"/>
          <w:lang w:eastAsia="zh-Hans"/>
        </w:rPr>
        <w:t>本单位</w:t>
      </w:r>
      <w:r>
        <w:rPr>
          <w:rFonts w:ascii="仿宋" w:hAnsi="仿宋" w:eastAsia="仿宋" w:cs="宋体"/>
          <w:sz w:val="28"/>
          <w:szCs w:val="28"/>
          <w:lang w:eastAsia="zh-Hans"/>
        </w:rPr>
        <w:t>（</w:t>
      </w:r>
      <w:r>
        <w:rPr>
          <w:rFonts w:hint="eastAsia" w:ascii="仿宋" w:hAnsi="仿宋" w:eastAsia="仿宋" w:cs="宋体"/>
          <w:sz w:val="28"/>
          <w:szCs w:val="28"/>
          <w:lang w:eastAsia="zh-Hans"/>
        </w:rPr>
        <w:t>本人</w:t>
      </w:r>
      <w:r>
        <w:rPr>
          <w:rFonts w:ascii="仿宋" w:hAnsi="仿宋" w:eastAsia="仿宋" w:cs="宋体"/>
          <w:sz w:val="28"/>
          <w:szCs w:val="28"/>
          <w:lang w:eastAsia="zh-Hans"/>
        </w:rPr>
        <w:t>）</w:t>
      </w:r>
      <w:r>
        <w:rPr>
          <w:rFonts w:hint="eastAsia" w:ascii="仿宋" w:hAnsi="仿宋" w:eastAsia="仿宋" w:cs="宋体"/>
          <w:sz w:val="28"/>
          <w:szCs w:val="28"/>
          <w:lang w:eastAsia="zh-Hans"/>
        </w:rPr>
        <w:t>愿承担一切法律责任</w:t>
      </w:r>
      <w:r>
        <w:rPr>
          <w:rFonts w:ascii="仿宋" w:hAnsi="仿宋" w:eastAsia="仿宋" w:cs="宋体"/>
          <w:sz w:val="28"/>
          <w:szCs w:val="28"/>
          <w:lang w:eastAsia="zh-Hans"/>
        </w:rPr>
        <w:t>。</w:t>
      </w:r>
    </w:p>
    <w:p w14:paraId="5E1E8929">
      <w:pPr>
        <w:ind w:firstLine="560" w:firstLineChars="200"/>
        <w:rPr>
          <w:rFonts w:ascii="仿宋" w:hAnsi="仿宋" w:eastAsia="仿宋" w:cs="宋体"/>
          <w:sz w:val="28"/>
          <w:szCs w:val="28"/>
          <w:lang w:eastAsia="zh-Hans"/>
        </w:rPr>
      </w:pPr>
      <w:r>
        <w:rPr>
          <w:rFonts w:ascii="仿宋" w:hAnsi="仿宋" w:eastAsia="仿宋" w:cs="宋体"/>
          <w:sz w:val="28"/>
          <w:szCs w:val="28"/>
          <w:lang w:eastAsia="zh-Hans"/>
        </w:rPr>
        <w:t xml:space="preserve">                                    </w:t>
      </w:r>
      <w:r>
        <w:rPr>
          <w:rFonts w:hint="eastAsia" w:ascii="仿宋" w:hAnsi="仿宋" w:eastAsia="仿宋" w:cs="宋体"/>
          <w:sz w:val="28"/>
          <w:szCs w:val="28"/>
          <w:lang w:eastAsia="zh-Hans"/>
        </w:rPr>
        <w:t>承诺人</w:t>
      </w:r>
      <w:r>
        <w:rPr>
          <w:rFonts w:ascii="仿宋" w:hAnsi="仿宋" w:eastAsia="仿宋" w:cs="宋体"/>
          <w:sz w:val="28"/>
          <w:szCs w:val="28"/>
          <w:lang w:eastAsia="zh-Hans"/>
        </w:rPr>
        <w:t>：</w:t>
      </w:r>
    </w:p>
    <w:p w14:paraId="3B186CF4">
      <w:pPr>
        <w:ind w:firstLine="560" w:firstLineChars="200"/>
        <w:rPr>
          <w:rFonts w:ascii="仿宋" w:hAnsi="仿宋" w:eastAsia="仿宋" w:cs="宋体"/>
          <w:sz w:val="28"/>
          <w:szCs w:val="28"/>
          <w:lang w:eastAsia="zh-Hans"/>
        </w:rPr>
      </w:pPr>
      <w:r>
        <w:rPr>
          <w:rFonts w:ascii="仿宋" w:hAnsi="仿宋" w:eastAsia="仿宋" w:cs="宋体"/>
          <w:sz w:val="28"/>
          <w:szCs w:val="28"/>
          <w:lang w:eastAsia="zh-Hans"/>
        </w:rPr>
        <w:t xml:space="preserve">                                        </w:t>
      </w:r>
      <w:r>
        <w:rPr>
          <w:rFonts w:hint="eastAsia" w:ascii="仿宋" w:hAnsi="仿宋" w:eastAsia="仿宋" w:cs="宋体"/>
          <w:sz w:val="28"/>
          <w:szCs w:val="28"/>
          <w:lang w:eastAsia="zh-Hans"/>
        </w:rPr>
        <w:t>年</w:t>
      </w:r>
      <w:r>
        <w:rPr>
          <w:rFonts w:ascii="仿宋" w:hAnsi="仿宋" w:eastAsia="仿宋" w:cs="宋体"/>
          <w:sz w:val="28"/>
          <w:szCs w:val="28"/>
          <w:lang w:eastAsia="zh-Hans"/>
        </w:rPr>
        <w:t xml:space="preserve">   </w:t>
      </w:r>
      <w:r>
        <w:rPr>
          <w:rFonts w:hint="eastAsia" w:ascii="仿宋" w:hAnsi="仿宋" w:eastAsia="仿宋" w:cs="宋体"/>
          <w:sz w:val="28"/>
          <w:szCs w:val="28"/>
          <w:lang w:eastAsia="zh-Hans"/>
        </w:rPr>
        <w:t>月</w:t>
      </w:r>
      <w:r>
        <w:rPr>
          <w:rFonts w:ascii="仿宋" w:hAnsi="仿宋" w:eastAsia="仿宋" w:cs="宋体"/>
          <w:sz w:val="28"/>
          <w:szCs w:val="28"/>
          <w:lang w:eastAsia="zh-Hans"/>
        </w:rPr>
        <w:t xml:space="preserve">    </w:t>
      </w:r>
      <w:r>
        <w:rPr>
          <w:rFonts w:hint="eastAsia" w:ascii="仿宋" w:hAnsi="仿宋" w:eastAsia="仿宋" w:cs="宋体"/>
          <w:sz w:val="28"/>
          <w:szCs w:val="28"/>
          <w:lang w:eastAsia="zh-Hans"/>
        </w:rPr>
        <w:t>日</w:t>
      </w:r>
    </w:p>
    <w:p w14:paraId="7AB02D6B">
      <w:pPr>
        <w:widowControl/>
        <w:jc w:val="left"/>
      </w:pPr>
    </w:p>
    <w:p w14:paraId="2228DB8D">
      <w:pPr>
        <w:ind w:firstLine="3885" w:firstLineChars="1850"/>
        <w:rPr>
          <w:rFonts w:ascii="仿宋" w:hAnsi="仿宋" w:eastAsia="仿宋" w:cs="仿宋"/>
        </w:rPr>
        <w:sectPr>
          <w:footerReference r:id="rId3" w:type="even"/>
          <w:type w:val="continuous"/>
          <w:pgSz w:w="11906" w:h="16838"/>
          <w:pgMar w:top="1100" w:right="1800" w:bottom="618" w:left="1800" w:header="851" w:footer="992" w:gutter="0"/>
          <w:cols w:space="720" w:num="1"/>
          <w:docGrid w:type="lines" w:linePitch="312" w:charSpace="0"/>
        </w:sectPr>
      </w:pPr>
    </w:p>
    <w:p w14:paraId="72C7829B">
      <w:pPr>
        <w:ind w:firstLine="3885" w:firstLineChars="1850"/>
        <w:rPr>
          <w:rFonts w:ascii="仿宋" w:hAnsi="仿宋" w:eastAsia="仿宋" w:cs="仿宋"/>
        </w:rPr>
        <w:sectPr>
          <w:type w:val="continuous"/>
          <w:pgSz w:w="11906" w:h="16838"/>
          <w:pgMar w:top="1100" w:right="1800" w:bottom="1100" w:left="1800" w:header="851" w:footer="992" w:gutter="0"/>
          <w:cols w:space="720" w:num="1"/>
          <w:docGrid w:type="lines" w:linePitch="312" w:charSpace="0"/>
        </w:sectPr>
      </w:pPr>
    </w:p>
    <w:p w14:paraId="34AC3DA5">
      <w:pPr>
        <w:ind w:firstLine="3885" w:firstLineChars="1850"/>
        <w:rPr>
          <w:rFonts w:ascii="仿宋" w:hAnsi="仿宋" w:eastAsia="仿宋" w:cs="仿宋"/>
        </w:rPr>
      </w:pPr>
    </w:p>
    <w:sectPr>
      <w:type w:val="continuous"/>
      <w:pgSz w:w="11906" w:h="16838"/>
      <w:pgMar w:top="1100" w:right="1800" w:bottom="110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00"/>
    <w:family w:val="modern"/>
    <w:pitch w:val="default"/>
    <w:sig w:usb0="00000000" w:usb1="00000000" w:usb2="00000016" w:usb3="00000000" w:csb0="00040001" w:csb1="00000000"/>
  </w:font>
  <w:font w:name="黑体">
    <w:altName w:val="汉仪中黑KW"/>
    <w:panose1 w:val="02010609060101010101"/>
    <w:charset w:val="00"/>
    <w:family w:val="auto"/>
    <w:pitch w:val="default"/>
    <w:sig w:usb0="800002BF" w:usb1="38CF7CFA"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FA1381">
    <w:pPr>
      <w:pStyle w:val="2"/>
      <w:framePr w:wrap="auto" w:vAnchor="text" w:hAnchor="margin" w:xAlign="center" w:y="1"/>
      <w:rPr>
        <w:rStyle w:val="7"/>
      </w:rPr>
    </w:pPr>
    <w:r>
      <w:rPr>
        <w:rStyle w:val="7"/>
      </w:rPr>
      <w:fldChar w:fldCharType="begin"/>
    </w:r>
    <w:r>
      <w:rPr>
        <w:rStyle w:val="7"/>
      </w:rPr>
      <w:instrText xml:space="preserve"> PAGE </w:instrText>
    </w:r>
    <w:r>
      <w:rPr>
        <w:rStyle w:val="7"/>
      </w:rPr>
      <w:fldChar w:fldCharType="end"/>
    </w:r>
  </w:p>
  <w:p w14:paraId="4CD20DBC">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79B7BF"/>
    <w:multiLevelType w:val="singleLevel"/>
    <w:tmpl w:val="1F79B7BF"/>
    <w:lvl w:ilvl="0" w:tentative="0">
      <w:start w:val="1"/>
      <w:numFmt w:val="chineseCounting"/>
      <w:suff w:val="nothing"/>
      <w:lvlText w:val="%1、"/>
      <w:lvlJc w:val="left"/>
      <w:rPr>
        <w:rFonts w:hint="eastAsia"/>
      </w:rPr>
    </w:lvl>
  </w:abstractNum>
  <w:abstractNum w:abstractNumId="1">
    <w:nsid w:val="595E4093"/>
    <w:multiLevelType w:val="singleLevel"/>
    <w:tmpl w:val="595E4093"/>
    <w:lvl w:ilvl="0" w:tentative="0">
      <w:start w:val="1"/>
      <w:numFmt w:val="decimal"/>
      <w:suff w:val="nothing"/>
      <w:lvlText w:val="（%1）"/>
      <w:lvlJc w:val="left"/>
    </w:lvl>
  </w:abstractNum>
  <w:abstractNum w:abstractNumId="2">
    <w:nsid w:val="628B048A"/>
    <w:multiLevelType w:val="singleLevel"/>
    <w:tmpl w:val="628B048A"/>
    <w:lvl w:ilvl="0" w:tentative="0">
      <w:start w:val="1"/>
      <w:numFmt w:val="decimal"/>
      <w:suff w:val="nothing"/>
      <w:lvlText w:val="%1."/>
      <w:lvlJc w:val="left"/>
    </w:lvl>
  </w:abstractNum>
  <w:abstractNum w:abstractNumId="3">
    <w:nsid w:val="628B52B4"/>
    <w:multiLevelType w:val="singleLevel"/>
    <w:tmpl w:val="628B52B4"/>
    <w:lvl w:ilvl="0" w:tentative="0">
      <w:start w:val="1"/>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6"/>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F9F9936"/>
    <w:rsid w:val="00082A3F"/>
    <w:rsid w:val="000F4292"/>
    <w:rsid w:val="00125575"/>
    <w:rsid w:val="001C3733"/>
    <w:rsid w:val="002B436F"/>
    <w:rsid w:val="002C252C"/>
    <w:rsid w:val="002D5EBA"/>
    <w:rsid w:val="002E4239"/>
    <w:rsid w:val="002E4F4B"/>
    <w:rsid w:val="00312DAA"/>
    <w:rsid w:val="00360A1C"/>
    <w:rsid w:val="00450977"/>
    <w:rsid w:val="00456BD3"/>
    <w:rsid w:val="0048551B"/>
    <w:rsid w:val="004A08CE"/>
    <w:rsid w:val="004C5470"/>
    <w:rsid w:val="00500B67"/>
    <w:rsid w:val="005222E9"/>
    <w:rsid w:val="0055603F"/>
    <w:rsid w:val="00667D26"/>
    <w:rsid w:val="006B5105"/>
    <w:rsid w:val="006C788C"/>
    <w:rsid w:val="00707829"/>
    <w:rsid w:val="007607BC"/>
    <w:rsid w:val="00802ABF"/>
    <w:rsid w:val="0080307A"/>
    <w:rsid w:val="008B77B6"/>
    <w:rsid w:val="00914419"/>
    <w:rsid w:val="009A238F"/>
    <w:rsid w:val="009F426D"/>
    <w:rsid w:val="00A404B4"/>
    <w:rsid w:val="00B06C7B"/>
    <w:rsid w:val="00B328E0"/>
    <w:rsid w:val="00BB0510"/>
    <w:rsid w:val="00BE41CA"/>
    <w:rsid w:val="00BF3E73"/>
    <w:rsid w:val="00C15677"/>
    <w:rsid w:val="00C2670C"/>
    <w:rsid w:val="00C52B52"/>
    <w:rsid w:val="00C95D37"/>
    <w:rsid w:val="00DB5218"/>
    <w:rsid w:val="00DD1F6E"/>
    <w:rsid w:val="00DE0A1E"/>
    <w:rsid w:val="00E26FC3"/>
    <w:rsid w:val="00E42B48"/>
    <w:rsid w:val="00E45000"/>
    <w:rsid w:val="00E527B3"/>
    <w:rsid w:val="00EA0FAD"/>
    <w:rsid w:val="00EB039F"/>
    <w:rsid w:val="00EE75AE"/>
    <w:rsid w:val="00F2053B"/>
    <w:rsid w:val="00F80FCD"/>
    <w:rsid w:val="00FB79EE"/>
    <w:rsid w:val="17FD15AD"/>
    <w:rsid w:val="36DFF591"/>
    <w:rsid w:val="397F5FCB"/>
    <w:rsid w:val="3F7FD252"/>
    <w:rsid w:val="57BD0B2A"/>
    <w:rsid w:val="5D7B0E32"/>
    <w:rsid w:val="67FF7AC0"/>
    <w:rsid w:val="7E7C8F4E"/>
    <w:rsid w:val="7EA73303"/>
    <w:rsid w:val="7EE95762"/>
    <w:rsid w:val="7F5E3C84"/>
    <w:rsid w:val="7F8FB733"/>
    <w:rsid w:val="7FED635B"/>
    <w:rsid w:val="BF9F9936"/>
    <w:rsid w:val="DD32163C"/>
    <w:rsid w:val="DEEF071C"/>
    <w:rsid w:val="DFAD8047"/>
    <w:rsid w:val="F4DD49C0"/>
    <w:rsid w:val="FDD8FC86"/>
    <w:rsid w:val="FDDFA0E4"/>
    <w:rsid w:val="FF9F31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unhideWhenUsed/>
    <w:uiPriority w:val="1"/>
  </w:style>
  <w:style w:type="table" w:default="1" w:styleId="4">
    <w:name w:val="Normal Table"/>
    <w:unhideWhenUsed/>
    <w:uiPriority w:val="99"/>
    <w:tblPr>
      <w:tblStyle w:val="4"/>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Style w:val="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style>
  <w:style w:type="character" w:customStyle="1" w:styleId="8">
    <w:name w:val="页脚 字符"/>
    <w:basedOn w:val="6"/>
    <w:link w:val="2"/>
    <w:qFormat/>
    <w:uiPriority w:val="0"/>
    <w:rPr>
      <w:kern w:val="2"/>
      <w:sz w:val="18"/>
      <w:szCs w:val="18"/>
    </w:rPr>
  </w:style>
  <w:style w:type="character" w:customStyle="1" w:styleId="9">
    <w:name w:val="页眉 字符"/>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3387</Words>
  <Characters>3453</Characters>
  <Lines>34</Lines>
  <Paragraphs>9</Paragraphs>
  <TotalTime>74.6666666666667</TotalTime>
  <ScaleCrop>false</ScaleCrop>
  <LinksUpToDate>false</LinksUpToDate>
  <CharactersWithSpaces>4409</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2026-03-21T09:36:00Z</dcterms:created>
  <dc:creator>陈凤娇</dc:creator>
  <cp:lastModifiedBy>陈凤娇</cp:lastModifiedBy>
  <dcterms:modified xsi:type="dcterms:W3CDTF">2026-04-07T14:26:53Z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98579CA49AF7EC07ADA3D4692ADEDC19_43</vt:lpwstr>
  </property>
</Properties>
</file>