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DA2D8">
      <w:pPr>
        <w:pStyle w:val="2"/>
        <w:tabs>
          <w:tab w:val="center" w:pos="5705"/>
        </w:tabs>
        <w:spacing w:before="0"/>
        <w:rPr>
          <w:rFonts w:hint="eastAsia" w:ascii="Times New Roman" w:eastAsia="宋体"/>
          <w:b w:val="0"/>
          <w:sz w:val="20"/>
          <w:lang w:val="en-US" w:eastAsia="zh-CN"/>
        </w:rPr>
      </w:pPr>
      <w:r>
        <w:rPr>
          <w:rFonts w:hint="eastAsia" w:ascii="Times New Roman"/>
          <w:b w:val="0"/>
          <w:sz w:val="20"/>
          <w:lang w:val="en-US" w:eastAsia="zh-CN"/>
        </w:rPr>
        <w:t xml:space="preserve"> </w:t>
      </w:r>
    </w:p>
    <w:p w14:paraId="39BCF443">
      <w:pPr>
        <w:pStyle w:val="2"/>
        <w:tabs>
          <w:tab w:val="center" w:pos="5705"/>
        </w:tabs>
        <w:spacing w:before="0"/>
        <w:rPr>
          <w:rFonts w:ascii="Times New Roman"/>
          <w:b w:val="0"/>
          <w:sz w:val="20"/>
        </w:rPr>
      </w:pPr>
    </w:p>
    <w:p w14:paraId="27319EA8">
      <w:pPr>
        <w:pStyle w:val="2"/>
        <w:tabs>
          <w:tab w:val="center" w:pos="5705"/>
        </w:tabs>
        <w:spacing w:before="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长沙天映航空装备有限公司与贵州华伍航空科技有限公司</w:t>
      </w:r>
    </w:p>
    <w:p w14:paraId="110DB7EA">
      <w:pPr>
        <w:pStyle w:val="2"/>
        <w:tabs>
          <w:tab w:val="center" w:pos="5705"/>
        </w:tabs>
        <w:spacing w:before="0"/>
        <w:jc w:val="center"/>
        <w:rPr>
          <w:rFonts w:hint="eastAsia" w:ascii="仿宋" w:hAnsi="仿宋" w:eastAsia="仿宋"/>
          <w:sz w:val="32"/>
          <w:szCs w:val="32"/>
        </w:rPr>
      </w:pPr>
      <w:r>
        <w:rPr>
          <w:rFonts w:hint="eastAsia" w:ascii="仿宋" w:hAnsi="仿宋" w:eastAsia="仿宋"/>
          <w:sz w:val="32"/>
          <w:szCs w:val="32"/>
          <w:lang w:val="en-US" w:eastAsia="zh-CN"/>
        </w:rPr>
        <w:t>实质合并</w:t>
      </w:r>
      <w:r>
        <w:rPr>
          <w:rFonts w:hint="eastAsia" w:ascii="仿宋" w:hAnsi="仿宋" w:eastAsia="仿宋"/>
          <w:sz w:val="32"/>
          <w:szCs w:val="32"/>
        </w:rPr>
        <w:t>破产清算案</w:t>
      </w:r>
      <w:bookmarkStart w:id="0" w:name="_Hlk66104463"/>
    </w:p>
    <w:p w14:paraId="397161BF">
      <w:pPr>
        <w:pStyle w:val="2"/>
        <w:tabs>
          <w:tab w:val="center" w:pos="5705"/>
        </w:tabs>
        <w:spacing w:before="0"/>
        <w:jc w:val="center"/>
        <w:rPr>
          <w:rFonts w:ascii="Times New Roman"/>
          <w:b w:val="0"/>
        </w:rPr>
      </w:pPr>
      <w:bookmarkStart w:id="2" w:name="_GoBack"/>
      <w:bookmarkEnd w:id="2"/>
      <w:r>
        <w:rPr>
          <w:rFonts w:ascii="仿宋" w:hAnsi="仿宋" w:eastAsia="仿宋"/>
          <w:sz w:val="32"/>
          <w:szCs w:val="32"/>
        </w:rPr>
        <w:t>债权申</w:t>
      </w:r>
      <w:r>
        <w:rPr>
          <w:rFonts w:hint="eastAsia" w:ascii="仿宋" w:hAnsi="仿宋" w:eastAsia="仿宋"/>
          <w:sz w:val="32"/>
          <w:szCs w:val="32"/>
        </w:rPr>
        <w:t>报</w:t>
      </w:r>
      <w:bookmarkEnd w:id="0"/>
      <w:r>
        <w:rPr>
          <w:rFonts w:hint="eastAsia" w:ascii="仿宋" w:hAnsi="仿宋" w:eastAsia="仿宋"/>
          <w:sz w:val="32"/>
          <w:szCs w:val="32"/>
          <w:lang w:val="en-US" w:eastAsia="zh-Hans"/>
        </w:rPr>
        <w:t>指南</w:t>
      </w:r>
    </w:p>
    <w:p w14:paraId="4DBFADD5">
      <w:pPr>
        <w:spacing w:line="560" w:lineRule="exact"/>
        <w:ind w:firstLine="562" w:firstLineChars="200"/>
        <w:jc w:val="both"/>
        <w:rPr>
          <w:sz w:val="28"/>
          <w:szCs w:val="28"/>
        </w:rPr>
      </w:pPr>
      <w:bookmarkStart w:id="1" w:name="_Hlk66104736"/>
      <w:r>
        <w:rPr>
          <w:b/>
          <w:sz w:val="28"/>
          <w:szCs w:val="28"/>
          <w:highlight w:val="none"/>
        </w:rPr>
        <w:t xml:space="preserve"> </w:t>
      </w:r>
      <w:bookmarkEnd w:id="1"/>
      <w:r>
        <w:rPr>
          <w:sz w:val="28"/>
          <w:szCs w:val="28"/>
          <w:highlight w:val="none"/>
          <w:u w:val="single"/>
        </w:rPr>
        <w:t>202</w:t>
      </w:r>
      <w:r>
        <w:rPr>
          <w:rFonts w:hint="eastAsia"/>
          <w:sz w:val="28"/>
          <w:szCs w:val="28"/>
          <w:highlight w:val="none"/>
          <w:u w:val="single"/>
          <w:lang w:val="en-US" w:eastAsia="zh-CN"/>
        </w:rPr>
        <w:t>6</w:t>
      </w:r>
      <w:r>
        <w:rPr>
          <w:sz w:val="28"/>
          <w:szCs w:val="28"/>
          <w:highlight w:val="none"/>
          <w:u w:val="single"/>
        </w:rPr>
        <w:t>年</w:t>
      </w:r>
      <w:r>
        <w:rPr>
          <w:rFonts w:hint="eastAsia"/>
          <w:sz w:val="28"/>
          <w:szCs w:val="28"/>
          <w:highlight w:val="none"/>
          <w:u w:val="single"/>
          <w:lang w:val="en-US" w:eastAsia="zh-CN"/>
        </w:rPr>
        <w:t>3</w:t>
      </w:r>
      <w:r>
        <w:rPr>
          <w:sz w:val="28"/>
          <w:szCs w:val="28"/>
          <w:highlight w:val="none"/>
          <w:u w:val="single"/>
        </w:rPr>
        <w:t>月</w:t>
      </w:r>
      <w:r>
        <w:rPr>
          <w:rFonts w:hint="eastAsia"/>
          <w:sz w:val="28"/>
          <w:szCs w:val="28"/>
          <w:highlight w:val="none"/>
          <w:u w:val="single"/>
          <w:lang w:val="en-US" w:eastAsia="zh-CN"/>
        </w:rPr>
        <w:t>30</w:t>
      </w:r>
      <w:r>
        <w:rPr>
          <w:sz w:val="28"/>
          <w:szCs w:val="28"/>
          <w:highlight w:val="none"/>
          <w:u w:val="single"/>
        </w:rPr>
        <w:t>日</w:t>
      </w:r>
      <w:r>
        <w:rPr>
          <w:rFonts w:hint="eastAsia"/>
          <w:sz w:val="28"/>
          <w:szCs w:val="28"/>
        </w:rPr>
        <w:t>，</w:t>
      </w:r>
      <w:r>
        <w:rPr>
          <w:rFonts w:hint="eastAsia"/>
          <w:sz w:val="28"/>
          <w:szCs w:val="28"/>
          <w:lang w:val="en-US" w:eastAsia="zh-CN"/>
        </w:rPr>
        <w:t>长沙市望城区</w:t>
      </w:r>
      <w:r>
        <w:rPr>
          <w:rFonts w:hint="eastAsia"/>
          <w:sz w:val="28"/>
          <w:szCs w:val="28"/>
        </w:rPr>
        <w:t>人民法院</w:t>
      </w:r>
      <w:r>
        <w:rPr>
          <w:sz w:val="28"/>
          <w:szCs w:val="28"/>
        </w:rPr>
        <w:t>作出</w:t>
      </w:r>
      <w:r>
        <w:rPr>
          <w:rFonts w:hint="eastAsia"/>
          <w:sz w:val="28"/>
          <w:szCs w:val="28"/>
          <w:highlight w:val="none"/>
        </w:rPr>
        <w:t>（202</w:t>
      </w:r>
      <w:r>
        <w:rPr>
          <w:rFonts w:hint="eastAsia"/>
          <w:sz w:val="28"/>
          <w:szCs w:val="28"/>
          <w:highlight w:val="none"/>
          <w:lang w:val="en-US" w:eastAsia="zh-CN"/>
        </w:rPr>
        <w:t>6</w:t>
      </w:r>
      <w:r>
        <w:rPr>
          <w:rFonts w:hint="eastAsia"/>
          <w:sz w:val="28"/>
          <w:szCs w:val="28"/>
          <w:highlight w:val="none"/>
        </w:rPr>
        <w:t>）湘0112破</w:t>
      </w:r>
      <w:r>
        <w:rPr>
          <w:rFonts w:hint="eastAsia"/>
          <w:sz w:val="28"/>
          <w:szCs w:val="28"/>
          <w:highlight w:val="none"/>
          <w:lang w:val="en-US" w:eastAsia="zh-CN"/>
        </w:rPr>
        <w:t>申7</w:t>
      </w:r>
      <w:r>
        <w:rPr>
          <w:rFonts w:hint="eastAsia"/>
          <w:sz w:val="28"/>
          <w:szCs w:val="28"/>
          <w:highlight w:val="none"/>
        </w:rPr>
        <w:t>号</w:t>
      </w:r>
      <w:r>
        <w:rPr>
          <w:sz w:val="28"/>
          <w:szCs w:val="28"/>
          <w:highlight w:val="none"/>
        </w:rPr>
        <w:t>民事裁定书</w:t>
      </w:r>
      <w:r>
        <w:rPr>
          <w:sz w:val="28"/>
          <w:szCs w:val="28"/>
        </w:rPr>
        <w:t>，裁定受理</w:t>
      </w:r>
      <w:r>
        <w:rPr>
          <w:rFonts w:hint="eastAsia"/>
          <w:sz w:val="28"/>
          <w:szCs w:val="28"/>
          <w:lang w:val="en-US" w:eastAsia="zh-CN"/>
        </w:rPr>
        <w:t>对长沙天映航空装备有限公司（下称“天映航空公司”或“债务人”）和</w:t>
      </w:r>
      <w:r>
        <w:rPr>
          <w:rFonts w:hint="eastAsia"/>
          <w:sz w:val="28"/>
          <w:szCs w:val="28"/>
          <w:lang w:eastAsia="zh-CN"/>
        </w:rPr>
        <w:t>贵州华伍航空科技有限公司</w:t>
      </w:r>
      <w:r>
        <w:rPr>
          <w:rFonts w:hint="eastAsia"/>
          <w:sz w:val="28"/>
          <w:szCs w:val="28"/>
        </w:rPr>
        <w:t>（下称“</w:t>
      </w:r>
      <w:r>
        <w:rPr>
          <w:rFonts w:hint="eastAsia"/>
          <w:sz w:val="28"/>
          <w:szCs w:val="28"/>
          <w:lang w:val="en-US" w:eastAsia="zh-CN"/>
        </w:rPr>
        <w:t>华伍航空公司</w:t>
      </w:r>
      <w:r>
        <w:rPr>
          <w:rFonts w:hint="eastAsia"/>
          <w:sz w:val="28"/>
          <w:szCs w:val="28"/>
        </w:rPr>
        <w:t>”</w:t>
      </w:r>
      <w:r>
        <w:rPr>
          <w:rFonts w:hint="eastAsia"/>
          <w:sz w:val="28"/>
          <w:szCs w:val="28"/>
          <w:lang w:val="en-US" w:eastAsia="zh-CN"/>
        </w:rPr>
        <w:t>或“债务人”</w:t>
      </w:r>
      <w:r>
        <w:rPr>
          <w:rFonts w:hint="eastAsia"/>
          <w:sz w:val="28"/>
          <w:szCs w:val="28"/>
        </w:rPr>
        <w:t>）的</w:t>
      </w:r>
      <w:r>
        <w:rPr>
          <w:rFonts w:hint="eastAsia"/>
          <w:sz w:val="28"/>
          <w:szCs w:val="28"/>
          <w:u w:val="single"/>
          <w:lang w:val="en-US" w:eastAsia="zh-CN"/>
        </w:rPr>
        <w:t>实质合并</w:t>
      </w:r>
      <w:r>
        <w:rPr>
          <w:sz w:val="28"/>
          <w:szCs w:val="28"/>
          <w:u w:val="single"/>
        </w:rPr>
        <w:t>破产清算</w:t>
      </w:r>
      <w:r>
        <w:rPr>
          <w:sz w:val="28"/>
          <w:szCs w:val="28"/>
        </w:rPr>
        <w:t>申请</w:t>
      </w:r>
      <w:r>
        <w:rPr>
          <w:rFonts w:hint="eastAsia"/>
          <w:sz w:val="28"/>
          <w:szCs w:val="28"/>
        </w:rPr>
        <w:t>。</w:t>
      </w:r>
      <w:r>
        <w:rPr>
          <w:sz w:val="28"/>
          <w:szCs w:val="28"/>
          <w:highlight w:val="none"/>
        </w:rPr>
        <w:t>202</w:t>
      </w:r>
      <w:r>
        <w:rPr>
          <w:rFonts w:hint="eastAsia"/>
          <w:sz w:val="28"/>
          <w:szCs w:val="28"/>
          <w:highlight w:val="none"/>
          <w:lang w:val="en-US" w:eastAsia="zh-CN"/>
        </w:rPr>
        <w:t>6</w:t>
      </w:r>
      <w:r>
        <w:rPr>
          <w:sz w:val="28"/>
          <w:szCs w:val="28"/>
          <w:highlight w:val="none"/>
        </w:rPr>
        <w:t>年</w:t>
      </w:r>
      <w:r>
        <w:rPr>
          <w:rFonts w:hint="eastAsia"/>
          <w:sz w:val="28"/>
          <w:szCs w:val="28"/>
          <w:highlight w:val="none"/>
          <w:lang w:val="en-US" w:eastAsia="zh-CN"/>
        </w:rPr>
        <w:t>3</w:t>
      </w:r>
      <w:r>
        <w:rPr>
          <w:sz w:val="28"/>
          <w:szCs w:val="28"/>
          <w:highlight w:val="none"/>
        </w:rPr>
        <w:t>月</w:t>
      </w:r>
      <w:r>
        <w:rPr>
          <w:rFonts w:hint="eastAsia"/>
          <w:sz w:val="28"/>
          <w:szCs w:val="28"/>
          <w:highlight w:val="none"/>
          <w:lang w:val="en-US" w:eastAsia="zh-CN"/>
        </w:rPr>
        <w:t>31</w:t>
      </w:r>
      <w:r>
        <w:rPr>
          <w:sz w:val="28"/>
          <w:szCs w:val="28"/>
          <w:highlight w:val="none"/>
        </w:rPr>
        <w:t>日</w:t>
      </w:r>
      <w:r>
        <w:rPr>
          <w:rFonts w:hint="eastAsia"/>
          <w:sz w:val="28"/>
          <w:szCs w:val="28"/>
          <w:highlight w:val="none"/>
        </w:rPr>
        <w:t>，该院</w:t>
      </w:r>
      <w:r>
        <w:rPr>
          <w:sz w:val="28"/>
          <w:szCs w:val="28"/>
          <w:highlight w:val="none"/>
        </w:rPr>
        <w:t>作出</w:t>
      </w:r>
      <w:r>
        <w:rPr>
          <w:rFonts w:hint="eastAsia"/>
          <w:sz w:val="28"/>
          <w:szCs w:val="28"/>
          <w:highlight w:val="none"/>
        </w:rPr>
        <w:t>（2025）湘0112破20号之一</w:t>
      </w:r>
      <w:r>
        <w:rPr>
          <w:sz w:val="28"/>
          <w:szCs w:val="28"/>
          <w:highlight w:val="none"/>
        </w:rPr>
        <w:t>决定书</w:t>
      </w:r>
      <w:r>
        <w:rPr>
          <w:sz w:val="28"/>
          <w:szCs w:val="28"/>
        </w:rPr>
        <w:t>，</w:t>
      </w:r>
      <w:r>
        <w:rPr>
          <w:rFonts w:hint="eastAsia"/>
          <w:sz w:val="28"/>
          <w:szCs w:val="28"/>
        </w:rPr>
        <w:t>指定湖南方哲律师事务所担任长沙天映航空装备有限公司、贵州华伍航空科技有限公司实质合并破产清算管理人，两家公司的管理人对外统称长沙天映航空装备有限公司管理人（</w:t>
      </w:r>
      <w:r>
        <w:rPr>
          <w:rFonts w:hint="eastAsia"/>
          <w:sz w:val="28"/>
          <w:szCs w:val="28"/>
          <w:lang w:val="en-US" w:eastAsia="zh-Hans"/>
        </w:rPr>
        <w:t>下称</w:t>
      </w:r>
      <w:r>
        <w:rPr>
          <w:rFonts w:hint="eastAsia"/>
          <w:sz w:val="28"/>
          <w:szCs w:val="28"/>
        </w:rPr>
        <w:t>“管理人”）</w:t>
      </w:r>
      <w:r>
        <w:rPr>
          <w:sz w:val="28"/>
          <w:szCs w:val="28"/>
        </w:rPr>
        <w:t>。</w:t>
      </w:r>
      <w:r>
        <w:rPr>
          <w:rFonts w:hint="eastAsia"/>
          <w:sz w:val="28"/>
          <w:szCs w:val="28"/>
        </w:rPr>
        <w:t>为明确债权人在债权申报阶段的权利义务，告知相关注意事项及风险，现管理人依据《中华人民共和国企业破产法》（以下简称《企业破产法》）及相关法律、法规和司法解释的规定，特作如下</w:t>
      </w:r>
      <w:r>
        <w:rPr>
          <w:rFonts w:hint="eastAsia"/>
          <w:sz w:val="28"/>
          <w:szCs w:val="28"/>
          <w:lang w:val="en-US" w:eastAsia="zh-Hans"/>
        </w:rPr>
        <w:t>指南</w:t>
      </w:r>
      <w:r>
        <w:rPr>
          <w:rFonts w:hint="eastAsia"/>
          <w:sz w:val="28"/>
          <w:szCs w:val="28"/>
        </w:rPr>
        <w:t>：</w:t>
      </w:r>
    </w:p>
    <w:p w14:paraId="4D7CAF3A">
      <w:pPr>
        <w:spacing w:line="560" w:lineRule="exact"/>
        <w:ind w:firstLine="562" w:firstLineChars="200"/>
        <w:jc w:val="both"/>
        <w:rPr>
          <w:b/>
          <w:bCs/>
          <w:sz w:val="28"/>
          <w:szCs w:val="28"/>
        </w:rPr>
      </w:pPr>
      <w:r>
        <w:rPr>
          <w:rFonts w:hint="eastAsia"/>
          <w:b/>
          <w:bCs/>
          <w:sz w:val="28"/>
          <w:szCs w:val="28"/>
        </w:rPr>
        <w:t>一、债权申报主体</w:t>
      </w:r>
    </w:p>
    <w:p w14:paraId="435B1EA9">
      <w:pPr>
        <w:spacing w:line="560" w:lineRule="exact"/>
        <w:ind w:firstLine="560" w:firstLineChars="200"/>
        <w:jc w:val="both"/>
        <w:rPr>
          <w:sz w:val="28"/>
          <w:szCs w:val="28"/>
        </w:rPr>
      </w:pPr>
      <w:r>
        <w:rPr>
          <w:rFonts w:hint="eastAsia"/>
          <w:sz w:val="28"/>
          <w:szCs w:val="28"/>
        </w:rPr>
        <w:t>根据《企业破产法》的规定，法院受理破产申请时（</w:t>
      </w:r>
      <w:r>
        <w:rPr>
          <w:rFonts w:hint="eastAsia"/>
          <w:sz w:val="28"/>
          <w:szCs w:val="28"/>
          <w:highlight w:val="none"/>
        </w:rPr>
        <w:t>202</w:t>
      </w:r>
      <w:r>
        <w:rPr>
          <w:rFonts w:hint="eastAsia"/>
          <w:sz w:val="28"/>
          <w:szCs w:val="28"/>
          <w:highlight w:val="none"/>
          <w:lang w:val="en-US" w:eastAsia="zh-CN"/>
        </w:rPr>
        <w:t>5</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27</w:t>
      </w:r>
      <w:r>
        <w:rPr>
          <w:rFonts w:hint="eastAsia"/>
          <w:sz w:val="28"/>
          <w:szCs w:val="28"/>
          <w:highlight w:val="none"/>
        </w:rPr>
        <w:t>日）</w:t>
      </w:r>
      <w:r>
        <w:rPr>
          <w:rFonts w:hint="eastAsia"/>
          <w:sz w:val="28"/>
          <w:szCs w:val="28"/>
        </w:rPr>
        <w:t>对</w:t>
      </w:r>
      <w:r>
        <w:rPr>
          <w:rFonts w:hint="eastAsia"/>
          <w:sz w:val="28"/>
          <w:szCs w:val="28"/>
          <w:lang w:val="en-US" w:eastAsia="zh-CN"/>
        </w:rPr>
        <w:t>天映航空公司或华伍航空公司</w:t>
      </w:r>
      <w:r>
        <w:rPr>
          <w:rFonts w:hint="eastAsia"/>
          <w:sz w:val="28"/>
          <w:szCs w:val="28"/>
        </w:rPr>
        <w:t>享有债权的债权人，均可以向管理人申报债权。未到期的债权，在破产申请受理时视为到期，相关债权人可向管理人申报债权。附条件或附期限的债权和诉讼、仲裁未决的债权，债权人可以申报债权。</w:t>
      </w:r>
    </w:p>
    <w:p w14:paraId="19B40407">
      <w:pPr>
        <w:spacing w:line="560" w:lineRule="exact"/>
        <w:ind w:firstLine="562" w:firstLineChars="200"/>
        <w:jc w:val="both"/>
        <w:rPr>
          <w:b/>
          <w:bCs/>
          <w:sz w:val="28"/>
          <w:szCs w:val="28"/>
        </w:rPr>
      </w:pPr>
      <w:r>
        <w:rPr>
          <w:rFonts w:hint="eastAsia"/>
          <w:b/>
          <w:bCs/>
          <w:sz w:val="28"/>
          <w:szCs w:val="28"/>
        </w:rPr>
        <w:t>二、债权申报期限、</w:t>
      </w:r>
      <w:r>
        <w:rPr>
          <w:rFonts w:hint="eastAsia"/>
          <w:b/>
          <w:bCs/>
          <w:sz w:val="28"/>
          <w:szCs w:val="28"/>
          <w:lang w:val="en-US" w:eastAsia="zh-Hans"/>
        </w:rPr>
        <w:t>时间</w:t>
      </w:r>
      <w:r>
        <w:rPr>
          <w:b/>
          <w:bCs/>
          <w:sz w:val="28"/>
          <w:szCs w:val="28"/>
          <w:lang w:eastAsia="zh-Hans"/>
        </w:rPr>
        <w:t>、</w:t>
      </w:r>
      <w:r>
        <w:rPr>
          <w:rFonts w:hint="eastAsia"/>
          <w:b/>
          <w:bCs/>
          <w:sz w:val="28"/>
          <w:szCs w:val="28"/>
        </w:rPr>
        <w:t>地点</w:t>
      </w:r>
    </w:p>
    <w:p w14:paraId="2A0B30B9">
      <w:pPr>
        <w:spacing w:line="560" w:lineRule="exact"/>
        <w:ind w:firstLine="560" w:firstLineChars="200"/>
        <w:jc w:val="both"/>
        <w:rPr>
          <w:sz w:val="28"/>
          <w:szCs w:val="28"/>
        </w:rPr>
      </w:pPr>
      <w:r>
        <w:rPr>
          <w:rFonts w:hint="eastAsia"/>
          <w:sz w:val="28"/>
          <w:szCs w:val="28"/>
        </w:rPr>
        <w:t>债权人应在法院确定的债权申报期限内，</w:t>
      </w:r>
      <w:r>
        <w:rPr>
          <w:rFonts w:hint="eastAsia"/>
          <w:sz w:val="28"/>
          <w:szCs w:val="28"/>
          <w:highlight w:val="none"/>
        </w:rPr>
        <w:t>即</w:t>
      </w:r>
      <w:r>
        <w:rPr>
          <w:rFonts w:hint="eastAsia"/>
          <w:color w:val="000000"/>
          <w:sz w:val="28"/>
          <w:szCs w:val="28"/>
          <w:highlight w:val="none"/>
          <w:u w:val="single"/>
        </w:rPr>
        <w:t>202</w:t>
      </w:r>
      <w:r>
        <w:rPr>
          <w:rFonts w:hint="eastAsia"/>
          <w:color w:val="000000"/>
          <w:sz w:val="28"/>
          <w:szCs w:val="28"/>
          <w:highlight w:val="none"/>
          <w:u w:val="single"/>
          <w:lang w:val="en-US" w:eastAsia="zh-CN"/>
        </w:rPr>
        <w:t>6</w:t>
      </w:r>
      <w:r>
        <w:rPr>
          <w:rFonts w:hint="eastAsia"/>
          <w:color w:val="000000"/>
          <w:sz w:val="28"/>
          <w:szCs w:val="28"/>
          <w:highlight w:val="none"/>
          <w:u w:val="single"/>
        </w:rPr>
        <w:t>年</w:t>
      </w:r>
      <w:r>
        <w:rPr>
          <w:rFonts w:hint="eastAsia"/>
          <w:color w:val="000000"/>
          <w:sz w:val="28"/>
          <w:szCs w:val="28"/>
          <w:highlight w:val="none"/>
          <w:u w:val="single"/>
          <w:lang w:val="en-US" w:eastAsia="zh-CN"/>
        </w:rPr>
        <w:t>5</w:t>
      </w:r>
      <w:r>
        <w:rPr>
          <w:rFonts w:hint="eastAsia"/>
          <w:color w:val="000000"/>
          <w:sz w:val="28"/>
          <w:szCs w:val="28"/>
          <w:highlight w:val="none"/>
          <w:u w:val="single"/>
        </w:rPr>
        <w:t>月</w:t>
      </w:r>
      <w:r>
        <w:rPr>
          <w:rFonts w:hint="eastAsia"/>
          <w:color w:val="000000"/>
          <w:sz w:val="28"/>
          <w:szCs w:val="28"/>
          <w:highlight w:val="none"/>
          <w:u w:val="single"/>
          <w:lang w:val="en-US" w:eastAsia="zh-CN"/>
        </w:rPr>
        <w:t>6</w:t>
      </w:r>
      <w:r>
        <w:rPr>
          <w:rFonts w:hint="eastAsia"/>
          <w:color w:val="000000"/>
          <w:sz w:val="28"/>
          <w:szCs w:val="28"/>
          <w:highlight w:val="none"/>
          <w:u w:val="single"/>
        </w:rPr>
        <w:t>日</w:t>
      </w:r>
      <w:r>
        <w:rPr>
          <w:rFonts w:hint="eastAsia"/>
          <w:sz w:val="28"/>
          <w:szCs w:val="28"/>
          <w:highlight w:val="none"/>
        </w:rPr>
        <w:t>前，</w:t>
      </w:r>
      <w:r>
        <w:rPr>
          <w:rFonts w:hint="eastAsia"/>
          <w:sz w:val="28"/>
          <w:szCs w:val="28"/>
        </w:rPr>
        <w:t>向管理人申报债权。</w:t>
      </w:r>
    </w:p>
    <w:p w14:paraId="0A58FB2F">
      <w:pPr>
        <w:spacing w:line="560" w:lineRule="exact"/>
        <w:ind w:firstLine="560" w:firstLineChars="200"/>
        <w:jc w:val="both"/>
        <w:rPr>
          <w:color w:val="FF0000"/>
          <w:sz w:val="28"/>
          <w:szCs w:val="28"/>
        </w:rPr>
      </w:pPr>
      <w:r>
        <w:rPr>
          <w:rFonts w:hint="eastAsia"/>
          <w:sz w:val="28"/>
          <w:szCs w:val="28"/>
          <w:u w:val="single"/>
        </w:rPr>
        <w:t>申报地址：湖南省长沙市</w:t>
      </w:r>
      <w:r>
        <w:rPr>
          <w:rFonts w:hint="eastAsia"/>
          <w:sz w:val="28"/>
          <w:szCs w:val="28"/>
          <w:u w:val="single"/>
          <w:lang w:val="en-US" w:eastAsia="zh-CN"/>
        </w:rPr>
        <w:t>雨花区车站南路219-4号湖南方哲律师事务所</w:t>
      </w:r>
      <w:r>
        <w:rPr>
          <w:sz w:val="28"/>
          <w:szCs w:val="28"/>
        </w:rPr>
        <w:t>；</w:t>
      </w:r>
    </w:p>
    <w:p w14:paraId="12A8E29D">
      <w:pPr>
        <w:spacing w:line="560" w:lineRule="exact"/>
        <w:ind w:firstLine="560" w:firstLineChars="200"/>
        <w:jc w:val="both"/>
        <w:rPr>
          <w:sz w:val="28"/>
          <w:szCs w:val="28"/>
        </w:rPr>
      </w:pPr>
      <w:r>
        <w:rPr>
          <w:rFonts w:hint="eastAsia"/>
          <w:sz w:val="28"/>
          <w:szCs w:val="28"/>
          <w:u w:val="single"/>
        </w:rPr>
        <w:t>联系</w:t>
      </w:r>
      <w:r>
        <w:rPr>
          <w:rFonts w:hint="eastAsia"/>
          <w:sz w:val="28"/>
          <w:szCs w:val="28"/>
          <w:u w:val="single"/>
          <w:lang w:val="en-US" w:eastAsia="zh-Hans"/>
        </w:rPr>
        <w:t>电话</w:t>
      </w:r>
      <w:r>
        <w:rPr>
          <w:rFonts w:hint="eastAsia"/>
          <w:sz w:val="28"/>
          <w:szCs w:val="28"/>
          <w:u w:val="single"/>
        </w:rPr>
        <w:t>：</w:t>
      </w:r>
      <w:r>
        <w:rPr>
          <w:rFonts w:hint="eastAsia"/>
          <w:sz w:val="28"/>
          <w:szCs w:val="28"/>
          <w:u w:val="single"/>
          <w:lang w:val="en-US" w:eastAsia="zh-CN"/>
        </w:rPr>
        <w:t>陈律师（19907487571）；李律师（17352829660）</w:t>
      </w:r>
      <w:r>
        <w:rPr>
          <w:sz w:val="28"/>
          <w:szCs w:val="28"/>
        </w:rPr>
        <w:t>；</w:t>
      </w:r>
    </w:p>
    <w:p w14:paraId="4CE2C58B">
      <w:pPr>
        <w:spacing w:line="560" w:lineRule="exact"/>
        <w:ind w:firstLine="560" w:firstLineChars="200"/>
        <w:jc w:val="both"/>
        <w:rPr>
          <w:sz w:val="28"/>
          <w:szCs w:val="28"/>
        </w:rPr>
      </w:pPr>
      <w:r>
        <w:rPr>
          <w:rFonts w:hint="eastAsia"/>
          <w:sz w:val="28"/>
          <w:szCs w:val="28"/>
        </w:rPr>
        <w:t>受理债权申报时间：工作日上午9:00—12:00，下午：2:00—5:00</w:t>
      </w:r>
      <w:r>
        <w:rPr>
          <w:sz w:val="28"/>
          <w:szCs w:val="28"/>
        </w:rPr>
        <w:t>；</w:t>
      </w:r>
    </w:p>
    <w:p w14:paraId="32C149D4">
      <w:pPr>
        <w:spacing w:line="560" w:lineRule="exact"/>
        <w:ind w:firstLine="560" w:firstLineChars="200"/>
        <w:jc w:val="both"/>
        <w:rPr>
          <w:sz w:val="28"/>
          <w:szCs w:val="28"/>
          <w:u w:val="single"/>
        </w:rPr>
      </w:pPr>
      <w:r>
        <w:rPr>
          <w:rFonts w:hint="eastAsia"/>
          <w:sz w:val="28"/>
          <w:szCs w:val="28"/>
          <w:u w:val="single"/>
        </w:rPr>
        <w:t>特别提示：管理人</w:t>
      </w:r>
      <w:r>
        <w:rPr>
          <w:rFonts w:hint="eastAsia"/>
          <w:sz w:val="28"/>
          <w:szCs w:val="28"/>
          <w:u w:val="single"/>
          <w:lang w:val="en-US" w:eastAsia="zh-Hans"/>
        </w:rPr>
        <w:t>接受</w:t>
      </w:r>
      <w:r>
        <w:rPr>
          <w:rFonts w:hint="eastAsia"/>
          <w:sz w:val="28"/>
          <w:szCs w:val="28"/>
          <w:u w:val="single"/>
        </w:rPr>
        <w:t>现场申报及邮寄申报</w:t>
      </w:r>
      <w:r>
        <w:rPr>
          <w:sz w:val="28"/>
          <w:szCs w:val="28"/>
          <w:u w:val="single"/>
        </w:rPr>
        <w:t>；</w:t>
      </w:r>
      <w:r>
        <w:rPr>
          <w:rFonts w:hint="eastAsia"/>
          <w:sz w:val="28"/>
          <w:szCs w:val="28"/>
          <w:u w:val="single"/>
        </w:rPr>
        <w:t>通过邮寄方式申报的，管理人不接受到付邮件</w:t>
      </w:r>
      <w:r>
        <w:rPr>
          <w:rFonts w:hint="eastAsia"/>
          <w:sz w:val="28"/>
          <w:szCs w:val="28"/>
        </w:rPr>
        <w:t>。</w:t>
      </w:r>
    </w:p>
    <w:p w14:paraId="3C3A05CF">
      <w:pPr>
        <w:spacing w:line="560" w:lineRule="exact"/>
        <w:ind w:firstLine="562" w:firstLineChars="200"/>
        <w:jc w:val="both"/>
        <w:rPr>
          <w:b/>
          <w:bCs/>
          <w:sz w:val="28"/>
          <w:szCs w:val="28"/>
        </w:rPr>
      </w:pPr>
      <w:r>
        <w:rPr>
          <w:rFonts w:hint="eastAsia"/>
          <w:b/>
          <w:bCs/>
          <w:sz w:val="28"/>
          <w:szCs w:val="28"/>
        </w:rPr>
        <w:t>三、</w:t>
      </w:r>
      <w:r>
        <w:rPr>
          <w:rFonts w:hint="eastAsia"/>
          <w:b/>
          <w:bCs/>
          <w:sz w:val="28"/>
          <w:szCs w:val="28"/>
          <w:lang w:val="en-US" w:eastAsia="zh-Hans"/>
        </w:rPr>
        <w:t>债权申报须提交材料</w:t>
      </w:r>
    </w:p>
    <w:p w14:paraId="18FDAE18">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一</w:t>
      </w:r>
      <w:r>
        <w:rPr>
          <w:b/>
          <w:bCs/>
          <w:sz w:val="28"/>
          <w:szCs w:val="28"/>
        </w:rPr>
        <w:t>）</w:t>
      </w:r>
      <w:r>
        <w:rPr>
          <w:rFonts w:hint="eastAsia"/>
          <w:b/>
          <w:bCs/>
          <w:sz w:val="28"/>
          <w:szCs w:val="28"/>
          <w:lang w:val="en-US" w:eastAsia="zh-Hans"/>
        </w:rPr>
        <w:t>申报表格</w:t>
      </w:r>
    </w:p>
    <w:p w14:paraId="570C84AB">
      <w:pPr>
        <w:spacing w:line="560" w:lineRule="exact"/>
        <w:ind w:firstLine="560" w:firstLineChars="200"/>
        <w:jc w:val="both"/>
        <w:rPr>
          <w:sz w:val="28"/>
          <w:szCs w:val="28"/>
        </w:rPr>
      </w:pPr>
      <w:r>
        <w:rPr>
          <w:rFonts w:hint="eastAsia"/>
          <w:sz w:val="28"/>
          <w:szCs w:val="28"/>
        </w:rPr>
        <w:t>1.</w:t>
      </w:r>
      <w:r>
        <w:rPr>
          <w:sz w:val="28"/>
          <w:szCs w:val="28"/>
          <w:u w:val="single"/>
        </w:rPr>
        <w:t>《</w:t>
      </w:r>
      <w:r>
        <w:rPr>
          <w:rFonts w:hint="eastAsia"/>
          <w:sz w:val="28"/>
          <w:szCs w:val="28"/>
          <w:u w:val="single"/>
        </w:rPr>
        <w:t>债权申报登记表</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14:paraId="164A6592">
      <w:pPr>
        <w:spacing w:line="560" w:lineRule="exact"/>
        <w:ind w:firstLine="560" w:firstLineChars="200"/>
        <w:jc w:val="both"/>
        <w:rPr>
          <w:sz w:val="28"/>
          <w:szCs w:val="28"/>
        </w:rPr>
      </w:pPr>
      <w:r>
        <w:rPr>
          <w:rFonts w:hint="eastAsia"/>
          <w:sz w:val="28"/>
          <w:szCs w:val="28"/>
        </w:rPr>
        <w:t>2.</w:t>
      </w:r>
      <w:r>
        <w:rPr>
          <w:sz w:val="28"/>
          <w:szCs w:val="28"/>
          <w:u w:val="single"/>
        </w:rPr>
        <w:t>《</w:t>
      </w:r>
      <w:r>
        <w:rPr>
          <w:rFonts w:hint="eastAsia"/>
          <w:sz w:val="28"/>
          <w:szCs w:val="28"/>
          <w:u w:val="single"/>
        </w:rPr>
        <w:t>债权申报文件清单</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14:paraId="3F275686">
      <w:pPr>
        <w:spacing w:line="560" w:lineRule="exact"/>
        <w:ind w:firstLine="560" w:firstLineChars="200"/>
        <w:jc w:val="both"/>
        <w:rPr>
          <w:sz w:val="28"/>
          <w:szCs w:val="28"/>
        </w:rPr>
      </w:pPr>
      <w:r>
        <w:rPr>
          <w:rFonts w:hint="eastAsia"/>
          <w:sz w:val="28"/>
          <w:szCs w:val="28"/>
        </w:rPr>
        <w:t>3.</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14:paraId="632F2D44">
      <w:pPr>
        <w:spacing w:line="560" w:lineRule="exact"/>
        <w:ind w:firstLine="560" w:firstLineChars="200"/>
        <w:jc w:val="both"/>
        <w:rPr>
          <w:sz w:val="28"/>
          <w:szCs w:val="28"/>
        </w:rPr>
      </w:pPr>
      <w:r>
        <w:rPr>
          <w:rFonts w:hint="eastAsia"/>
          <w:sz w:val="28"/>
          <w:szCs w:val="28"/>
        </w:rPr>
        <w:t>4.</w:t>
      </w:r>
      <w:r>
        <w:rPr>
          <w:sz w:val="28"/>
          <w:szCs w:val="28"/>
          <w:u w:val="single"/>
        </w:rPr>
        <w:t>《</w:t>
      </w:r>
      <w:r>
        <w:rPr>
          <w:rFonts w:hint="eastAsia"/>
          <w:sz w:val="28"/>
          <w:szCs w:val="28"/>
          <w:u w:val="single"/>
        </w:rPr>
        <w:t>债权计算清单</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14:paraId="23E87AB2">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二</w:t>
      </w:r>
      <w:r>
        <w:rPr>
          <w:b/>
          <w:bCs/>
          <w:sz w:val="28"/>
          <w:szCs w:val="28"/>
        </w:rPr>
        <w:t>）</w:t>
      </w:r>
      <w:r>
        <w:rPr>
          <w:rFonts w:hint="eastAsia"/>
          <w:b/>
          <w:bCs/>
          <w:sz w:val="28"/>
          <w:szCs w:val="28"/>
          <w:lang w:val="en-US" w:eastAsia="zh-Hans"/>
        </w:rPr>
        <w:t>主体材料</w:t>
      </w:r>
      <w:r>
        <w:rPr>
          <w:b/>
          <w:bCs/>
          <w:sz w:val="28"/>
          <w:szCs w:val="28"/>
          <w:lang w:eastAsia="zh-Hans"/>
        </w:rPr>
        <w:t>（</w:t>
      </w:r>
      <w:r>
        <w:rPr>
          <w:rFonts w:hint="eastAsia"/>
          <w:b/>
          <w:bCs/>
          <w:sz w:val="28"/>
          <w:szCs w:val="28"/>
          <w:lang w:val="en-US" w:eastAsia="zh-Hans"/>
        </w:rPr>
        <w:t>视单位或自然人类别二选一</w:t>
      </w:r>
      <w:r>
        <w:rPr>
          <w:b/>
          <w:bCs/>
          <w:sz w:val="28"/>
          <w:szCs w:val="28"/>
          <w:lang w:eastAsia="zh-Hans"/>
        </w:rPr>
        <w:t>）</w:t>
      </w:r>
    </w:p>
    <w:p w14:paraId="28B7D535">
      <w:pPr>
        <w:spacing w:line="560" w:lineRule="exact"/>
        <w:ind w:firstLine="562" w:firstLineChars="200"/>
        <w:jc w:val="both"/>
        <w:rPr>
          <w:b/>
          <w:bCs/>
          <w:sz w:val="28"/>
          <w:szCs w:val="28"/>
        </w:rPr>
      </w:pPr>
      <w:r>
        <w:rPr>
          <w:b/>
          <w:bCs/>
          <w:sz w:val="28"/>
          <w:szCs w:val="28"/>
        </w:rPr>
        <w:t>1</w:t>
      </w:r>
      <w:r>
        <w:rPr>
          <w:rFonts w:hint="eastAsia"/>
          <w:b/>
          <w:bCs/>
          <w:sz w:val="28"/>
          <w:szCs w:val="28"/>
          <w:lang w:val="en-US" w:eastAsia="zh-Hans"/>
        </w:rPr>
        <w:t>.单位提交以下主体材料</w:t>
      </w:r>
      <w:r>
        <w:rPr>
          <w:b/>
          <w:bCs/>
          <w:sz w:val="28"/>
          <w:szCs w:val="28"/>
          <w:lang w:eastAsia="zh-Hans"/>
        </w:rPr>
        <w:t>：</w:t>
      </w:r>
    </w:p>
    <w:p w14:paraId="2F7B243A">
      <w:pPr>
        <w:spacing w:line="560" w:lineRule="exact"/>
        <w:ind w:firstLine="560" w:firstLineChars="200"/>
        <w:jc w:val="both"/>
        <w:rPr>
          <w:sz w:val="28"/>
          <w:szCs w:val="28"/>
        </w:rPr>
      </w:pPr>
      <w:r>
        <w:rPr>
          <w:sz w:val="28"/>
          <w:szCs w:val="28"/>
        </w:rPr>
        <w:t>（1）</w:t>
      </w:r>
      <w:r>
        <w:rPr>
          <w:rFonts w:hint="eastAsia"/>
          <w:sz w:val="28"/>
          <w:szCs w:val="28"/>
        </w:rPr>
        <w:t>营业执照副本：复印件，2份，加盖公章；</w:t>
      </w:r>
    </w:p>
    <w:p w14:paraId="222993F9">
      <w:pPr>
        <w:spacing w:line="560" w:lineRule="exact"/>
        <w:ind w:firstLine="560" w:firstLineChars="200"/>
        <w:jc w:val="both"/>
        <w:rPr>
          <w:sz w:val="28"/>
          <w:szCs w:val="28"/>
        </w:rPr>
      </w:pPr>
      <w:r>
        <w:rPr>
          <w:sz w:val="28"/>
          <w:szCs w:val="28"/>
        </w:rPr>
        <w:t>（2）</w:t>
      </w:r>
      <w:r>
        <w:rPr>
          <w:rFonts w:hint="eastAsia"/>
          <w:sz w:val="28"/>
          <w:szCs w:val="28"/>
        </w:rPr>
        <w:t>法定代表人身份证明（参照模板）：原件，2份，加盖公章；</w:t>
      </w:r>
    </w:p>
    <w:p w14:paraId="301E7533">
      <w:pPr>
        <w:spacing w:line="560" w:lineRule="exact"/>
        <w:ind w:firstLine="560" w:firstLineChars="200"/>
        <w:jc w:val="both"/>
        <w:rPr>
          <w:sz w:val="28"/>
          <w:szCs w:val="28"/>
        </w:rPr>
      </w:pPr>
      <w:r>
        <w:rPr>
          <w:sz w:val="28"/>
          <w:szCs w:val="28"/>
        </w:rPr>
        <w:t>（3）</w:t>
      </w:r>
      <w:r>
        <w:rPr>
          <w:rFonts w:hint="eastAsia"/>
          <w:sz w:val="28"/>
          <w:szCs w:val="28"/>
        </w:rPr>
        <w:t>法定代表人身份证：复印件，2份</w:t>
      </w:r>
      <w:r>
        <w:rPr>
          <w:sz w:val="28"/>
          <w:szCs w:val="28"/>
        </w:rPr>
        <w:t>，</w:t>
      </w:r>
      <w:r>
        <w:rPr>
          <w:rFonts w:hint="eastAsia"/>
          <w:sz w:val="28"/>
          <w:szCs w:val="28"/>
        </w:rPr>
        <w:t>加盖公章；</w:t>
      </w:r>
    </w:p>
    <w:p w14:paraId="1B82F2C8">
      <w:pPr>
        <w:spacing w:line="560" w:lineRule="exact"/>
        <w:ind w:firstLine="560" w:firstLineChars="200"/>
        <w:jc w:val="both"/>
        <w:rPr>
          <w:sz w:val="28"/>
          <w:szCs w:val="28"/>
        </w:rPr>
      </w:pPr>
      <w:r>
        <w:rPr>
          <w:sz w:val="28"/>
          <w:szCs w:val="28"/>
        </w:rPr>
        <w:t>（4）</w:t>
      </w:r>
      <w:r>
        <w:rPr>
          <w:rFonts w:hint="eastAsia"/>
          <w:sz w:val="28"/>
          <w:szCs w:val="28"/>
        </w:rPr>
        <w:t>授权委托书（参照模板）：原件，2份，签字盖章（法代办理则无需提供</w:t>
      </w:r>
      <w:r>
        <w:rPr>
          <w:rFonts w:hint="eastAsia"/>
          <w:sz w:val="28"/>
          <w:szCs w:val="28"/>
          <w:lang w:val="en-US" w:eastAsia="zh-Hans"/>
        </w:rPr>
        <w:t>此项</w:t>
      </w:r>
      <w:r>
        <w:rPr>
          <w:rFonts w:hint="eastAsia"/>
          <w:sz w:val="28"/>
          <w:szCs w:val="28"/>
        </w:rPr>
        <w:t>）；</w:t>
      </w:r>
    </w:p>
    <w:p w14:paraId="09A8A08D">
      <w:pPr>
        <w:spacing w:line="560" w:lineRule="exact"/>
        <w:ind w:firstLine="560" w:firstLineChars="200"/>
        <w:jc w:val="both"/>
        <w:rPr>
          <w:sz w:val="28"/>
          <w:szCs w:val="28"/>
        </w:rPr>
      </w:pPr>
      <w:r>
        <w:rPr>
          <w:sz w:val="28"/>
          <w:szCs w:val="28"/>
        </w:rPr>
        <w:t>（5）</w:t>
      </w:r>
      <w:r>
        <w:rPr>
          <w:rFonts w:hint="eastAsia"/>
          <w:sz w:val="28"/>
          <w:szCs w:val="28"/>
        </w:rPr>
        <w:t>代理人身份证或律师执业证：复印件，2份，加盖公章</w:t>
      </w:r>
      <w:r>
        <w:rPr>
          <w:sz w:val="28"/>
          <w:szCs w:val="28"/>
        </w:rPr>
        <w:t>，</w:t>
      </w:r>
      <w:r>
        <w:rPr>
          <w:rFonts w:hint="eastAsia"/>
          <w:sz w:val="28"/>
          <w:szCs w:val="28"/>
        </w:rPr>
        <w:t>需准备原件予以核对（法代办理则无需提供</w:t>
      </w:r>
      <w:r>
        <w:rPr>
          <w:rFonts w:hint="eastAsia"/>
          <w:sz w:val="28"/>
          <w:szCs w:val="28"/>
          <w:lang w:val="en-US" w:eastAsia="zh-Hans"/>
        </w:rPr>
        <w:t>此项</w:t>
      </w:r>
      <w:r>
        <w:rPr>
          <w:sz w:val="28"/>
          <w:szCs w:val="28"/>
        </w:rPr>
        <w:t>，</w:t>
      </w:r>
      <w:r>
        <w:rPr>
          <w:rFonts w:hint="eastAsia"/>
          <w:sz w:val="28"/>
          <w:szCs w:val="28"/>
          <w:lang w:val="en-US" w:eastAsia="zh-Hans"/>
        </w:rPr>
        <w:t>律师代理需提供律所指派函</w:t>
      </w:r>
      <w:r>
        <w:rPr>
          <w:rFonts w:hint="eastAsia"/>
          <w:sz w:val="28"/>
          <w:szCs w:val="28"/>
        </w:rPr>
        <w:t>）；</w:t>
      </w:r>
    </w:p>
    <w:p w14:paraId="2523F60D">
      <w:pPr>
        <w:spacing w:line="560" w:lineRule="exact"/>
        <w:ind w:firstLine="562" w:firstLineChars="200"/>
        <w:jc w:val="both"/>
        <w:rPr>
          <w:b/>
          <w:bCs/>
          <w:sz w:val="28"/>
          <w:szCs w:val="28"/>
        </w:rPr>
      </w:pPr>
      <w:r>
        <w:rPr>
          <w:b/>
          <w:bCs/>
          <w:sz w:val="28"/>
          <w:szCs w:val="28"/>
        </w:rPr>
        <w:t>2</w:t>
      </w:r>
      <w:r>
        <w:rPr>
          <w:rFonts w:hint="eastAsia"/>
          <w:b/>
          <w:bCs/>
          <w:sz w:val="28"/>
          <w:szCs w:val="28"/>
          <w:lang w:val="en-US" w:eastAsia="zh-Hans"/>
        </w:rPr>
        <w:t>.自然人提交以下主体材料</w:t>
      </w:r>
      <w:r>
        <w:rPr>
          <w:b/>
          <w:bCs/>
          <w:sz w:val="28"/>
          <w:szCs w:val="28"/>
          <w:lang w:eastAsia="zh-Hans"/>
        </w:rPr>
        <w:t>：</w:t>
      </w:r>
    </w:p>
    <w:p w14:paraId="6FA3065E">
      <w:pPr>
        <w:spacing w:line="560" w:lineRule="exact"/>
        <w:ind w:firstLine="560" w:firstLineChars="200"/>
        <w:jc w:val="both"/>
        <w:rPr>
          <w:sz w:val="28"/>
          <w:szCs w:val="28"/>
        </w:rPr>
      </w:pPr>
      <w:r>
        <w:rPr>
          <w:sz w:val="28"/>
          <w:szCs w:val="28"/>
        </w:rPr>
        <w:t>（1）</w:t>
      </w:r>
      <w:r>
        <w:rPr>
          <w:rFonts w:hint="eastAsia"/>
          <w:sz w:val="28"/>
          <w:szCs w:val="28"/>
        </w:rPr>
        <w:t>身份证：复印件，2份，需准备原件予以核对；</w:t>
      </w:r>
    </w:p>
    <w:p w14:paraId="5C384673">
      <w:pPr>
        <w:spacing w:line="560" w:lineRule="exact"/>
        <w:ind w:firstLine="560" w:firstLineChars="200"/>
        <w:jc w:val="both"/>
        <w:rPr>
          <w:sz w:val="28"/>
          <w:szCs w:val="28"/>
        </w:rPr>
      </w:pPr>
      <w:r>
        <w:rPr>
          <w:sz w:val="28"/>
          <w:szCs w:val="28"/>
        </w:rPr>
        <w:t>（2）</w:t>
      </w:r>
      <w:r>
        <w:rPr>
          <w:rFonts w:hint="eastAsia"/>
          <w:sz w:val="28"/>
          <w:szCs w:val="28"/>
        </w:rPr>
        <w:t>授权委托书（参照模板）：原件，2份，签字捺印（本人办理则无需提供</w:t>
      </w:r>
      <w:r>
        <w:rPr>
          <w:rFonts w:hint="eastAsia"/>
          <w:sz w:val="28"/>
          <w:szCs w:val="28"/>
          <w:lang w:val="en-US" w:eastAsia="zh-Hans"/>
        </w:rPr>
        <w:t>此项</w:t>
      </w:r>
      <w:r>
        <w:rPr>
          <w:rFonts w:hint="eastAsia"/>
          <w:sz w:val="28"/>
          <w:szCs w:val="28"/>
        </w:rPr>
        <w:t>）；</w:t>
      </w:r>
    </w:p>
    <w:p w14:paraId="75F37ED1">
      <w:pPr>
        <w:spacing w:line="560" w:lineRule="exact"/>
        <w:ind w:firstLine="560" w:firstLineChars="200"/>
        <w:jc w:val="both"/>
        <w:rPr>
          <w:sz w:val="28"/>
          <w:szCs w:val="28"/>
        </w:rPr>
      </w:pPr>
      <w:r>
        <w:rPr>
          <w:sz w:val="28"/>
          <w:szCs w:val="28"/>
        </w:rPr>
        <w:t>（3）</w:t>
      </w:r>
      <w:r>
        <w:rPr>
          <w:rFonts w:hint="eastAsia"/>
          <w:sz w:val="28"/>
          <w:szCs w:val="28"/>
        </w:rPr>
        <w:t>代理人身份证或律师执业证：复印件，2份，需准备原件予以核对（本人办理则无需提供</w:t>
      </w:r>
      <w:r>
        <w:rPr>
          <w:rFonts w:hint="eastAsia"/>
          <w:sz w:val="28"/>
          <w:szCs w:val="28"/>
          <w:lang w:val="en-US" w:eastAsia="zh-Hans"/>
        </w:rPr>
        <w:t>此项</w:t>
      </w:r>
      <w:r>
        <w:rPr>
          <w:rFonts w:hint="eastAsia"/>
          <w:sz w:val="28"/>
          <w:szCs w:val="28"/>
        </w:rPr>
        <w:t>）；</w:t>
      </w:r>
    </w:p>
    <w:p w14:paraId="19551E5A">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三</w:t>
      </w:r>
      <w:r>
        <w:rPr>
          <w:b/>
          <w:bCs/>
          <w:sz w:val="28"/>
          <w:szCs w:val="28"/>
        </w:rPr>
        <w:t>）</w:t>
      </w:r>
      <w:r>
        <w:rPr>
          <w:rFonts w:hint="eastAsia"/>
          <w:b/>
          <w:bCs/>
          <w:sz w:val="28"/>
          <w:szCs w:val="28"/>
          <w:lang w:val="en-US" w:eastAsia="zh-Hans"/>
        </w:rPr>
        <w:t>证据材料</w:t>
      </w:r>
    </w:p>
    <w:p w14:paraId="717A1113">
      <w:pPr>
        <w:spacing w:line="560" w:lineRule="exact"/>
        <w:ind w:firstLine="560" w:firstLineChars="200"/>
        <w:jc w:val="both"/>
        <w:rPr>
          <w:sz w:val="28"/>
          <w:szCs w:val="28"/>
        </w:rPr>
      </w:pPr>
      <w:r>
        <w:rPr>
          <w:rFonts w:hint="eastAsia"/>
          <w:sz w:val="28"/>
          <w:szCs w:val="28"/>
          <w:lang w:val="en-US" w:eastAsia="zh-Hans"/>
        </w:rPr>
        <w:t>债权人</w:t>
      </w:r>
      <w:r>
        <w:rPr>
          <w:rFonts w:hint="eastAsia"/>
          <w:sz w:val="28"/>
          <w:szCs w:val="28"/>
        </w:rPr>
        <w:t>应提交能够证明债权成立及其金额的全部证据材料，包括但不限于：</w:t>
      </w:r>
    </w:p>
    <w:p w14:paraId="72EDF073">
      <w:pPr>
        <w:spacing w:line="560" w:lineRule="exact"/>
        <w:ind w:firstLine="560" w:firstLineChars="200"/>
        <w:jc w:val="both"/>
        <w:rPr>
          <w:sz w:val="28"/>
          <w:szCs w:val="28"/>
        </w:rPr>
      </w:pPr>
      <w:r>
        <w:rPr>
          <w:rFonts w:hint="eastAsia"/>
          <w:sz w:val="28"/>
          <w:szCs w:val="28"/>
        </w:rPr>
        <w:t>1.相关合同（包括但不限于借贷合同、买卖合同、施工合同等）</w:t>
      </w:r>
      <w:r>
        <w:rPr>
          <w:sz w:val="28"/>
          <w:szCs w:val="28"/>
        </w:rPr>
        <w:t>。</w:t>
      </w:r>
    </w:p>
    <w:p w14:paraId="2D2E5102">
      <w:pPr>
        <w:spacing w:line="560" w:lineRule="exact"/>
        <w:ind w:firstLine="560" w:firstLineChars="200"/>
        <w:jc w:val="both"/>
        <w:rPr>
          <w:sz w:val="28"/>
          <w:szCs w:val="28"/>
        </w:rPr>
      </w:pPr>
      <w:r>
        <w:rPr>
          <w:rFonts w:hint="eastAsia"/>
          <w:sz w:val="28"/>
          <w:szCs w:val="28"/>
        </w:rPr>
        <w:t>2.相关票据（如划账单、汇款单、转款凭证、对账单、提货单等合同履行凭证）</w:t>
      </w:r>
      <w:r>
        <w:rPr>
          <w:sz w:val="28"/>
          <w:szCs w:val="28"/>
        </w:rPr>
        <w:t>。</w:t>
      </w:r>
    </w:p>
    <w:p w14:paraId="64E67C7C">
      <w:pPr>
        <w:spacing w:line="560" w:lineRule="exact"/>
        <w:ind w:firstLine="560" w:firstLineChars="200"/>
        <w:jc w:val="both"/>
        <w:rPr>
          <w:sz w:val="28"/>
          <w:szCs w:val="28"/>
        </w:rPr>
      </w:pPr>
      <w:r>
        <w:rPr>
          <w:rFonts w:hint="eastAsia"/>
          <w:sz w:val="28"/>
          <w:szCs w:val="28"/>
        </w:rPr>
        <w:t>3.债权如有担保的，须提交抵押合同、质押合同、保证合同、担保物清单以及相关的抵、质押登记证明等</w:t>
      </w:r>
      <w:r>
        <w:rPr>
          <w:sz w:val="28"/>
          <w:szCs w:val="28"/>
        </w:rPr>
        <w:t>。</w:t>
      </w:r>
    </w:p>
    <w:p w14:paraId="79429B2D">
      <w:pPr>
        <w:spacing w:line="560" w:lineRule="exact"/>
        <w:ind w:firstLine="560" w:firstLineChars="200"/>
        <w:jc w:val="both"/>
        <w:rPr>
          <w:sz w:val="28"/>
          <w:szCs w:val="28"/>
        </w:rPr>
      </w:pPr>
      <w:r>
        <w:rPr>
          <w:rFonts w:hint="eastAsia"/>
          <w:sz w:val="28"/>
          <w:szCs w:val="28"/>
        </w:rPr>
        <w:t>4.债权如涉及诉讼或仲裁，须提交诉讼、仲裁有关的法律文书（包括已审理完毕或正在审理过程中案件的起诉状、仲裁申请书、诉讼保全申请、保全裁定、生效判决、裁决、执行申请、法院执行裁定、法院执行案件通知书等）；如果提交的是生效法律文书的，同时还需提交司法部门或仲裁机构出具的相关法律文书的生效证明。债务人与债权人在破产受理前通过人民法院的民事调解程序确定的债权，除提交民事调解书外，还需要提交与调解内容有关的一切证据，管理人将根据证据材料严格审查。</w:t>
      </w:r>
    </w:p>
    <w:p w14:paraId="0B481067">
      <w:pPr>
        <w:spacing w:line="560" w:lineRule="exact"/>
        <w:ind w:firstLine="560" w:firstLineChars="200"/>
        <w:jc w:val="both"/>
        <w:rPr>
          <w:sz w:val="28"/>
          <w:szCs w:val="28"/>
        </w:rPr>
      </w:pPr>
      <w:r>
        <w:rPr>
          <w:rFonts w:hint="eastAsia"/>
          <w:sz w:val="28"/>
          <w:szCs w:val="28"/>
        </w:rPr>
        <w:t>5.相关公证文书（如有）</w:t>
      </w:r>
      <w:r>
        <w:rPr>
          <w:sz w:val="28"/>
          <w:szCs w:val="28"/>
        </w:rPr>
        <w:t>。</w:t>
      </w:r>
    </w:p>
    <w:p w14:paraId="66A9E70E">
      <w:pPr>
        <w:spacing w:line="560" w:lineRule="exact"/>
        <w:ind w:firstLine="560" w:firstLineChars="200"/>
        <w:jc w:val="both"/>
        <w:rPr>
          <w:sz w:val="28"/>
          <w:szCs w:val="28"/>
        </w:rPr>
      </w:pPr>
      <w:r>
        <w:rPr>
          <w:rFonts w:hint="eastAsia"/>
          <w:sz w:val="28"/>
          <w:szCs w:val="28"/>
        </w:rPr>
        <w:t>6.能够证明债权发生、变更、存续的其他原始材料。</w:t>
      </w:r>
    </w:p>
    <w:p w14:paraId="1F11E14D">
      <w:pPr>
        <w:spacing w:line="560" w:lineRule="exact"/>
        <w:ind w:firstLine="560" w:firstLineChars="200"/>
        <w:jc w:val="both"/>
        <w:rPr>
          <w:sz w:val="28"/>
          <w:szCs w:val="28"/>
          <w:lang w:eastAsia="zh-Hans"/>
        </w:rPr>
      </w:pPr>
      <w:r>
        <w:rPr>
          <w:rFonts w:hint="eastAsia"/>
          <w:sz w:val="28"/>
          <w:szCs w:val="28"/>
          <w:u w:val="single"/>
        </w:rPr>
        <w:t>以上证据材料请按照形成时间先后排序</w:t>
      </w:r>
      <w:r>
        <w:rPr>
          <w:sz w:val="28"/>
          <w:szCs w:val="28"/>
          <w:u w:val="single"/>
        </w:rPr>
        <w:t>，</w:t>
      </w:r>
      <w:r>
        <w:rPr>
          <w:rFonts w:hint="eastAsia"/>
          <w:sz w:val="28"/>
          <w:szCs w:val="28"/>
          <w:u w:val="single"/>
          <w:lang w:val="en-US" w:eastAsia="zh-Hans"/>
        </w:rPr>
        <w:t>并编制证据材料清单</w:t>
      </w:r>
      <w:r>
        <w:rPr>
          <w:sz w:val="28"/>
          <w:szCs w:val="28"/>
          <w:u w:val="single"/>
          <w:lang w:eastAsia="zh-Hans"/>
        </w:rPr>
        <w:t>、</w:t>
      </w:r>
      <w:r>
        <w:rPr>
          <w:rFonts w:hint="eastAsia"/>
          <w:sz w:val="28"/>
          <w:szCs w:val="28"/>
          <w:u w:val="single"/>
          <w:lang w:val="en-US" w:eastAsia="zh-Hans"/>
        </w:rPr>
        <w:t>逐项说明证据材料对应的证明目的</w:t>
      </w:r>
      <w:r>
        <w:rPr>
          <w:sz w:val="28"/>
          <w:szCs w:val="28"/>
          <w:lang w:eastAsia="zh-Hans"/>
        </w:rPr>
        <w:t>；</w:t>
      </w:r>
    </w:p>
    <w:p w14:paraId="0BFCF8F4">
      <w:pPr>
        <w:spacing w:line="560" w:lineRule="exact"/>
        <w:ind w:firstLine="560" w:firstLineChars="200"/>
        <w:jc w:val="both"/>
        <w:rPr>
          <w:sz w:val="28"/>
          <w:szCs w:val="28"/>
        </w:rPr>
      </w:pPr>
      <w:r>
        <w:rPr>
          <w:rFonts w:hint="eastAsia"/>
          <w:sz w:val="28"/>
          <w:szCs w:val="28"/>
          <w:u w:val="single"/>
          <w:lang w:val="en-US" w:eastAsia="zh-Hans"/>
        </w:rPr>
        <w:t>证据材料请准备原件</w:t>
      </w:r>
      <w:r>
        <w:rPr>
          <w:sz w:val="28"/>
          <w:szCs w:val="28"/>
          <w:u w:val="single"/>
          <w:lang w:eastAsia="zh-Hans"/>
        </w:rPr>
        <w:t>1</w:t>
      </w:r>
      <w:r>
        <w:rPr>
          <w:rFonts w:hint="eastAsia"/>
          <w:sz w:val="28"/>
          <w:szCs w:val="28"/>
          <w:u w:val="single"/>
          <w:lang w:val="en-US" w:eastAsia="zh-Hans"/>
        </w:rPr>
        <w:t>份及复印件</w:t>
      </w:r>
      <w:r>
        <w:rPr>
          <w:sz w:val="28"/>
          <w:szCs w:val="28"/>
          <w:u w:val="single"/>
          <w:lang w:eastAsia="zh-Hans"/>
        </w:rPr>
        <w:t>2</w:t>
      </w:r>
      <w:r>
        <w:rPr>
          <w:rFonts w:hint="eastAsia"/>
          <w:sz w:val="28"/>
          <w:szCs w:val="28"/>
          <w:u w:val="single"/>
          <w:lang w:val="en-US" w:eastAsia="zh-Hans"/>
        </w:rPr>
        <w:t>份</w:t>
      </w:r>
      <w:r>
        <w:rPr>
          <w:sz w:val="28"/>
          <w:szCs w:val="28"/>
          <w:u w:val="single"/>
          <w:lang w:eastAsia="zh-Hans"/>
        </w:rPr>
        <w:t>，</w:t>
      </w:r>
      <w:r>
        <w:rPr>
          <w:rFonts w:hint="eastAsia"/>
          <w:sz w:val="28"/>
          <w:szCs w:val="28"/>
          <w:u w:val="single"/>
          <w:lang w:val="en-US" w:eastAsia="zh-Hans"/>
        </w:rPr>
        <w:t>管理人收取复印件</w:t>
      </w:r>
      <w:r>
        <w:rPr>
          <w:sz w:val="28"/>
          <w:szCs w:val="28"/>
          <w:u w:val="single"/>
          <w:lang w:eastAsia="zh-Hans"/>
        </w:rPr>
        <w:t>2</w:t>
      </w:r>
      <w:r>
        <w:rPr>
          <w:rFonts w:hint="eastAsia"/>
          <w:sz w:val="28"/>
          <w:szCs w:val="28"/>
          <w:u w:val="single"/>
          <w:lang w:val="en-US" w:eastAsia="zh-Hans"/>
        </w:rPr>
        <w:t>份</w:t>
      </w:r>
      <w:r>
        <w:rPr>
          <w:sz w:val="28"/>
          <w:szCs w:val="28"/>
          <w:u w:val="single"/>
          <w:lang w:eastAsia="zh-Hans"/>
        </w:rPr>
        <w:t>，</w:t>
      </w:r>
      <w:r>
        <w:rPr>
          <w:rFonts w:hint="eastAsia"/>
          <w:sz w:val="28"/>
          <w:szCs w:val="28"/>
          <w:u w:val="single"/>
          <w:lang w:val="en-US" w:eastAsia="zh-Hans"/>
        </w:rPr>
        <w:t>但须核对原件</w:t>
      </w:r>
      <w:r>
        <w:rPr>
          <w:rFonts w:hint="eastAsia"/>
          <w:sz w:val="28"/>
          <w:szCs w:val="28"/>
        </w:rPr>
        <w:t>。</w:t>
      </w:r>
    </w:p>
    <w:p w14:paraId="02E7620A">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四</w:t>
      </w:r>
      <w:r>
        <w:rPr>
          <w:b/>
          <w:bCs/>
          <w:sz w:val="28"/>
          <w:szCs w:val="28"/>
        </w:rPr>
        <w:t>）</w:t>
      </w:r>
      <w:r>
        <w:rPr>
          <w:rFonts w:hint="eastAsia"/>
          <w:b/>
          <w:bCs/>
          <w:sz w:val="28"/>
          <w:szCs w:val="28"/>
          <w:lang w:val="en-US" w:eastAsia="zh-Hans"/>
        </w:rPr>
        <w:t>管理人提醒</w:t>
      </w:r>
    </w:p>
    <w:p w14:paraId="01A8D25C">
      <w:pPr>
        <w:spacing w:line="560" w:lineRule="exact"/>
        <w:ind w:firstLine="560" w:firstLineChars="200"/>
        <w:jc w:val="both"/>
        <w:rPr>
          <w:sz w:val="28"/>
          <w:szCs w:val="28"/>
          <w:lang w:eastAsia="zh-Hans"/>
        </w:rPr>
      </w:pPr>
      <w:r>
        <w:rPr>
          <w:sz w:val="28"/>
          <w:szCs w:val="28"/>
          <w:lang w:eastAsia="zh-Hans"/>
        </w:rPr>
        <w:t>1</w:t>
      </w:r>
      <w:r>
        <w:rPr>
          <w:rFonts w:hint="eastAsia"/>
          <w:sz w:val="28"/>
          <w:szCs w:val="28"/>
          <w:lang w:val="en-US" w:eastAsia="zh-Hans"/>
        </w:rPr>
        <w:t>.债权人请先行</w:t>
      </w:r>
      <w:r>
        <w:rPr>
          <w:rFonts w:hint="eastAsia"/>
          <w:sz w:val="28"/>
          <w:szCs w:val="28"/>
          <w:lang w:val="en-US" w:eastAsia="zh-CN"/>
        </w:rPr>
        <w:t>下载</w:t>
      </w:r>
      <w:r>
        <w:rPr>
          <w:rFonts w:hint="eastAsia"/>
          <w:sz w:val="28"/>
          <w:szCs w:val="28"/>
          <w:u w:val="single"/>
          <w:lang w:val="en-US" w:eastAsia="zh-Hans"/>
        </w:rPr>
        <w:t>申报材料模版的电子版</w:t>
      </w:r>
      <w:r>
        <w:rPr>
          <w:sz w:val="28"/>
          <w:szCs w:val="28"/>
          <w:lang w:eastAsia="zh-Hans"/>
        </w:rPr>
        <w:t>，</w:t>
      </w:r>
      <w:r>
        <w:rPr>
          <w:rFonts w:hint="eastAsia"/>
          <w:sz w:val="28"/>
          <w:szCs w:val="28"/>
          <w:lang w:val="en-US" w:eastAsia="zh-Hans"/>
        </w:rPr>
        <w:t>打印并填写完毕后</w:t>
      </w:r>
      <w:r>
        <w:rPr>
          <w:sz w:val="28"/>
          <w:szCs w:val="28"/>
          <w:lang w:eastAsia="zh-Hans"/>
        </w:rPr>
        <w:t>，</w:t>
      </w:r>
      <w:r>
        <w:rPr>
          <w:rFonts w:hint="eastAsia"/>
          <w:sz w:val="28"/>
          <w:szCs w:val="28"/>
          <w:lang w:val="en-US" w:eastAsia="zh-Hans"/>
        </w:rPr>
        <w:t>再到现场提交或邮寄提交</w:t>
      </w:r>
      <w:r>
        <w:rPr>
          <w:sz w:val="28"/>
          <w:szCs w:val="28"/>
          <w:lang w:eastAsia="zh-Hans"/>
        </w:rPr>
        <w:t>。</w:t>
      </w:r>
    </w:p>
    <w:p w14:paraId="449AB3CB">
      <w:pPr>
        <w:spacing w:line="560" w:lineRule="exact"/>
        <w:ind w:firstLine="560" w:firstLineChars="200"/>
        <w:jc w:val="both"/>
        <w:rPr>
          <w:sz w:val="28"/>
          <w:szCs w:val="28"/>
        </w:rPr>
      </w:pPr>
      <w:r>
        <w:rPr>
          <w:sz w:val="28"/>
          <w:szCs w:val="28"/>
        </w:rPr>
        <w:t>2</w:t>
      </w:r>
      <w:r>
        <w:rPr>
          <w:rFonts w:hint="eastAsia"/>
          <w:sz w:val="28"/>
          <w:szCs w:val="28"/>
          <w:lang w:val="en-US" w:eastAsia="zh-Hans"/>
        </w:rPr>
        <w:t>.债权人</w:t>
      </w:r>
      <w:r>
        <w:rPr>
          <w:rFonts w:hint="eastAsia"/>
          <w:sz w:val="28"/>
          <w:szCs w:val="28"/>
        </w:rPr>
        <w:t>务必按要求填写</w:t>
      </w:r>
      <w:r>
        <w:rPr>
          <w:sz w:val="28"/>
          <w:szCs w:val="28"/>
        </w:rPr>
        <w:t>《</w:t>
      </w:r>
      <w:r>
        <w:rPr>
          <w:rFonts w:hint="eastAsia"/>
          <w:sz w:val="28"/>
          <w:szCs w:val="28"/>
        </w:rPr>
        <w:t>债权人送达地址及银行账户确认书</w:t>
      </w:r>
      <w:r>
        <w:rPr>
          <w:sz w:val="28"/>
          <w:szCs w:val="28"/>
        </w:rPr>
        <w:t>》，</w:t>
      </w:r>
      <w:r>
        <w:rPr>
          <w:rFonts w:hint="eastAsia"/>
          <w:sz w:val="28"/>
          <w:szCs w:val="28"/>
          <w:lang w:val="en-US" w:eastAsia="zh-Hans"/>
        </w:rPr>
        <w:t>并确保预留联系方式</w:t>
      </w:r>
      <w:r>
        <w:rPr>
          <w:sz w:val="28"/>
          <w:szCs w:val="28"/>
          <w:lang w:eastAsia="zh-Hans"/>
        </w:rPr>
        <w:t>、</w:t>
      </w:r>
      <w:r>
        <w:rPr>
          <w:rFonts w:hint="eastAsia"/>
          <w:sz w:val="28"/>
          <w:szCs w:val="28"/>
          <w:lang w:val="en-US" w:eastAsia="zh-Hans"/>
        </w:rPr>
        <w:t>送达地址等信息在整个破产案件中等的连贯有效性</w:t>
      </w:r>
      <w:r>
        <w:rPr>
          <w:sz w:val="28"/>
          <w:szCs w:val="28"/>
          <w:lang w:eastAsia="zh-Hans"/>
        </w:rPr>
        <w:t>，</w:t>
      </w:r>
      <w:r>
        <w:rPr>
          <w:rFonts w:hint="eastAsia"/>
          <w:sz w:val="28"/>
          <w:szCs w:val="28"/>
          <w:u w:val="single"/>
          <w:lang w:val="en-US" w:eastAsia="zh-Hans"/>
        </w:rPr>
        <w:t>管理人后续电话联系</w:t>
      </w:r>
      <w:r>
        <w:rPr>
          <w:sz w:val="28"/>
          <w:szCs w:val="28"/>
          <w:u w:val="single"/>
          <w:lang w:eastAsia="zh-Hans"/>
        </w:rPr>
        <w:t>、</w:t>
      </w:r>
      <w:r>
        <w:rPr>
          <w:rFonts w:hint="eastAsia"/>
          <w:sz w:val="28"/>
          <w:szCs w:val="28"/>
          <w:u w:val="single"/>
          <w:lang w:val="en-US" w:eastAsia="zh-Hans"/>
        </w:rPr>
        <w:t>微信联系</w:t>
      </w:r>
      <w:r>
        <w:rPr>
          <w:sz w:val="28"/>
          <w:szCs w:val="28"/>
          <w:u w:val="single"/>
          <w:lang w:eastAsia="zh-Hans"/>
        </w:rPr>
        <w:t>、</w:t>
      </w:r>
      <w:r>
        <w:rPr>
          <w:rFonts w:hint="eastAsia"/>
          <w:sz w:val="28"/>
          <w:szCs w:val="28"/>
          <w:u w:val="single"/>
          <w:lang w:val="en-US" w:eastAsia="zh-Hans"/>
        </w:rPr>
        <w:t>邮寄材料</w:t>
      </w:r>
      <w:r>
        <w:rPr>
          <w:sz w:val="28"/>
          <w:szCs w:val="28"/>
          <w:u w:val="single"/>
          <w:lang w:eastAsia="zh-Hans"/>
        </w:rPr>
        <w:t>、</w:t>
      </w:r>
      <w:r>
        <w:rPr>
          <w:rFonts w:hint="eastAsia"/>
          <w:sz w:val="28"/>
          <w:szCs w:val="28"/>
          <w:u w:val="single"/>
          <w:lang w:val="en-US" w:eastAsia="zh-Hans"/>
        </w:rPr>
        <w:t>支付款项均会依据申报人预留联系方式</w:t>
      </w:r>
      <w:r>
        <w:rPr>
          <w:sz w:val="28"/>
          <w:szCs w:val="28"/>
          <w:u w:val="single"/>
          <w:lang w:eastAsia="zh-Hans"/>
        </w:rPr>
        <w:t>、</w:t>
      </w:r>
      <w:r>
        <w:rPr>
          <w:rFonts w:hint="eastAsia"/>
          <w:sz w:val="28"/>
          <w:szCs w:val="28"/>
          <w:u w:val="single"/>
          <w:lang w:val="en-US" w:eastAsia="zh-Hans"/>
        </w:rPr>
        <w:t>送达地址及银行账户等信息进行</w:t>
      </w:r>
      <w:r>
        <w:rPr>
          <w:sz w:val="28"/>
          <w:szCs w:val="28"/>
          <w:u w:val="single"/>
          <w:lang w:eastAsia="zh-Hans"/>
        </w:rPr>
        <w:t>；</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u w:val="single"/>
          <w:lang w:val="en-US" w:eastAsia="zh-Hans"/>
        </w:rPr>
        <w:t>载明的任何信息发生变动的</w:t>
      </w:r>
      <w:r>
        <w:rPr>
          <w:sz w:val="28"/>
          <w:szCs w:val="28"/>
          <w:u w:val="single"/>
          <w:lang w:eastAsia="zh-Hans"/>
        </w:rPr>
        <w:t>，</w:t>
      </w:r>
      <w:r>
        <w:rPr>
          <w:rFonts w:hint="eastAsia"/>
          <w:sz w:val="28"/>
          <w:szCs w:val="28"/>
          <w:u w:val="single"/>
          <w:lang w:val="en-US" w:eastAsia="zh-Hans"/>
        </w:rPr>
        <w:t>均须书面通知管理人并提交新的</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u w:val="single"/>
          <w:lang w:val="en-US" w:eastAsia="zh-Hans"/>
        </w:rPr>
        <w:t>否则</w:t>
      </w:r>
      <w:r>
        <w:rPr>
          <w:sz w:val="28"/>
          <w:szCs w:val="28"/>
          <w:u w:val="single"/>
          <w:lang w:eastAsia="zh-Hans"/>
        </w:rPr>
        <w:t>，</w:t>
      </w:r>
      <w:r>
        <w:rPr>
          <w:rFonts w:hint="eastAsia"/>
          <w:sz w:val="28"/>
          <w:szCs w:val="28"/>
          <w:u w:val="single"/>
          <w:lang w:val="en-US" w:eastAsia="zh-Hans"/>
        </w:rPr>
        <w:t>由申报人自行承担相关法律责任</w:t>
      </w:r>
      <w:r>
        <w:rPr>
          <w:sz w:val="28"/>
          <w:szCs w:val="28"/>
          <w:lang w:eastAsia="zh-Hans"/>
        </w:rPr>
        <w:t>。</w:t>
      </w:r>
    </w:p>
    <w:p w14:paraId="7DF04F33">
      <w:pPr>
        <w:spacing w:line="560" w:lineRule="exact"/>
        <w:ind w:firstLine="560" w:firstLineChars="200"/>
        <w:jc w:val="both"/>
        <w:rPr>
          <w:sz w:val="28"/>
          <w:szCs w:val="28"/>
          <w:lang w:eastAsia="zh-Hans"/>
        </w:rPr>
      </w:pPr>
      <w:r>
        <w:rPr>
          <w:sz w:val="28"/>
          <w:szCs w:val="28"/>
          <w:lang w:eastAsia="zh-Hans"/>
        </w:rPr>
        <w:t>3</w:t>
      </w:r>
      <w:r>
        <w:rPr>
          <w:rFonts w:hint="eastAsia"/>
          <w:sz w:val="28"/>
          <w:szCs w:val="28"/>
          <w:lang w:val="en-US" w:eastAsia="zh-Hans"/>
        </w:rPr>
        <w:t>.债权人如委托代理人的</w:t>
      </w:r>
      <w:r>
        <w:rPr>
          <w:sz w:val="28"/>
          <w:szCs w:val="28"/>
          <w:lang w:eastAsia="zh-Hans"/>
        </w:rPr>
        <w:t>，</w:t>
      </w:r>
      <w:r>
        <w:rPr>
          <w:rFonts w:hint="eastAsia"/>
          <w:sz w:val="28"/>
          <w:szCs w:val="28"/>
          <w:lang w:val="en-US" w:eastAsia="zh-Hans"/>
        </w:rPr>
        <w:t>须按要求提交授权委托材料</w:t>
      </w:r>
      <w:r>
        <w:rPr>
          <w:sz w:val="28"/>
          <w:szCs w:val="28"/>
          <w:lang w:eastAsia="zh-Hans"/>
        </w:rPr>
        <w:t>；</w:t>
      </w:r>
      <w:r>
        <w:rPr>
          <w:rFonts w:hint="eastAsia"/>
          <w:sz w:val="28"/>
          <w:szCs w:val="28"/>
          <w:u w:val="single"/>
          <w:lang w:val="en-US" w:eastAsia="zh-Hans"/>
        </w:rPr>
        <w:t>债权人确认代理人在代理权限内的代理行为与本人行为具有同等法律效力</w:t>
      </w:r>
      <w:r>
        <w:rPr>
          <w:sz w:val="28"/>
          <w:szCs w:val="28"/>
          <w:u w:val="single"/>
          <w:lang w:eastAsia="zh-Hans"/>
        </w:rPr>
        <w:t>；</w:t>
      </w:r>
      <w:r>
        <w:rPr>
          <w:rFonts w:hint="eastAsia"/>
          <w:sz w:val="28"/>
          <w:szCs w:val="28"/>
          <w:u w:val="single"/>
          <w:lang w:val="en-US" w:eastAsia="zh-Hans"/>
        </w:rPr>
        <w:t>管理人将相关事项送达代理人的</w:t>
      </w:r>
      <w:r>
        <w:rPr>
          <w:sz w:val="28"/>
          <w:szCs w:val="28"/>
          <w:u w:val="single"/>
          <w:lang w:eastAsia="zh-Hans"/>
        </w:rPr>
        <w:t>，</w:t>
      </w:r>
      <w:r>
        <w:rPr>
          <w:rFonts w:hint="eastAsia"/>
          <w:sz w:val="28"/>
          <w:szCs w:val="28"/>
          <w:u w:val="single"/>
          <w:lang w:val="en-US" w:eastAsia="zh-Hans"/>
        </w:rPr>
        <w:t>等同于送达债权人本人</w:t>
      </w:r>
      <w:r>
        <w:rPr>
          <w:sz w:val="28"/>
          <w:szCs w:val="28"/>
          <w:lang w:eastAsia="zh-Hans"/>
        </w:rPr>
        <w:t>。</w:t>
      </w:r>
    </w:p>
    <w:p w14:paraId="071B4A2C">
      <w:pPr>
        <w:spacing w:line="560" w:lineRule="exact"/>
        <w:ind w:firstLine="562" w:firstLineChars="200"/>
        <w:jc w:val="both"/>
        <w:rPr>
          <w:b/>
          <w:bCs/>
          <w:sz w:val="28"/>
          <w:szCs w:val="28"/>
        </w:rPr>
      </w:pPr>
      <w:r>
        <w:rPr>
          <w:rFonts w:hint="eastAsia"/>
          <w:b/>
          <w:bCs/>
          <w:sz w:val="28"/>
          <w:szCs w:val="28"/>
          <w:lang w:val="en-US" w:eastAsia="zh-Hans"/>
        </w:rPr>
        <w:t>四</w:t>
      </w:r>
      <w:r>
        <w:rPr>
          <w:b/>
          <w:bCs/>
          <w:sz w:val="28"/>
          <w:szCs w:val="28"/>
          <w:lang w:eastAsia="zh-Hans"/>
        </w:rPr>
        <w:t>、</w:t>
      </w:r>
      <w:r>
        <w:rPr>
          <w:rFonts w:hint="eastAsia"/>
          <w:b/>
          <w:bCs/>
          <w:sz w:val="28"/>
          <w:szCs w:val="28"/>
        </w:rPr>
        <w:t>未申报或逾期申报债权的主要法律后果</w:t>
      </w:r>
    </w:p>
    <w:p w14:paraId="3CF92A2A">
      <w:pPr>
        <w:spacing w:line="560" w:lineRule="exact"/>
        <w:ind w:firstLine="560" w:firstLineChars="200"/>
        <w:jc w:val="both"/>
        <w:rPr>
          <w:sz w:val="28"/>
          <w:szCs w:val="28"/>
        </w:rPr>
      </w:pPr>
      <w:r>
        <w:rPr>
          <w:rFonts w:hint="eastAsia"/>
          <w:sz w:val="28"/>
          <w:szCs w:val="28"/>
        </w:rPr>
        <w:t>《企业破产法》第五十六条规定：“</w:t>
      </w:r>
      <w:r>
        <w:rPr>
          <w:rFonts w:hint="eastAsia"/>
          <w:sz w:val="28"/>
          <w:szCs w:val="28"/>
          <w:u w:val="single"/>
        </w:rPr>
        <w:t>在人民法院确定的债权申报期限内，债权人未申报债权的，可以在破产财产最后分配前补充申报；但是，此前已进行的分配，不再对其补充分配。为审查和确认补充申报债权的费用，由补充申报人承担。债权人未依照本法规定申报债权的，不得依照本法规定的程序行使权利。</w:t>
      </w:r>
      <w:r>
        <w:rPr>
          <w:rFonts w:hint="eastAsia"/>
          <w:sz w:val="28"/>
          <w:szCs w:val="28"/>
        </w:rPr>
        <w:t>”</w:t>
      </w:r>
    </w:p>
    <w:p w14:paraId="70F92955">
      <w:pPr>
        <w:spacing w:line="560" w:lineRule="exact"/>
        <w:ind w:firstLine="560" w:firstLineChars="200"/>
        <w:jc w:val="both"/>
        <w:rPr>
          <w:sz w:val="28"/>
          <w:szCs w:val="28"/>
          <w:lang w:val="en-US" w:eastAsia="zh-Hans"/>
        </w:rPr>
      </w:pPr>
      <w:r>
        <w:rPr>
          <w:rFonts w:hint="eastAsia"/>
          <w:sz w:val="28"/>
          <w:szCs w:val="28"/>
        </w:rPr>
        <w:t>补充申报债权费用标准</w:t>
      </w:r>
      <w:r>
        <w:rPr>
          <w:sz w:val="28"/>
          <w:szCs w:val="28"/>
        </w:rPr>
        <w:t>：</w:t>
      </w:r>
      <w:r>
        <w:rPr>
          <w:rFonts w:hint="eastAsia"/>
          <w:sz w:val="28"/>
          <w:szCs w:val="28"/>
          <w:u w:val="single"/>
        </w:rPr>
        <w:t>管理人参照2007年4月1日施行的《诉讼费用交纳办法》财产案件收费标准减半收取</w:t>
      </w:r>
      <w:r>
        <w:rPr>
          <w:rFonts w:hint="eastAsia"/>
          <w:sz w:val="28"/>
          <w:szCs w:val="28"/>
        </w:rPr>
        <w:t>。</w:t>
      </w:r>
    </w:p>
    <w:p w14:paraId="21B385FC">
      <w:pPr>
        <w:spacing w:line="560" w:lineRule="exact"/>
        <w:ind w:firstLine="562" w:firstLineChars="200"/>
        <w:jc w:val="both"/>
        <w:rPr>
          <w:b/>
          <w:bCs/>
          <w:sz w:val="28"/>
          <w:szCs w:val="28"/>
          <w:lang w:val="en-US" w:eastAsia="zh-Hans"/>
        </w:rPr>
      </w:pPr>
      <w:r>
        <w:rPr>
          <w:rFonts w:hint="eastAsia"/>
          <w:b/>
          <w:bCs/>
          <w:sz w:val="28"/>
          <w:szCs w:val="28"/>
          <w:lang w:val="en-US" w:eastAsia="zh-Hans"/>
        </w:rPr>
        <w:t>五</w:t>
      </w:r>
      <w:r>
        <w:rPr>
          <w:b/>
          <w:bCs/>
          <w:sz w:val="28"/>
          <w:szCs w:val="28"/>
          <w:lang w:eastAsia="zh-Hans"/>
        </w:rPr>
        <w:t>、</w:t>
      </w:r>
      <w:r>
        <w:rPr>
          <w:rFonts w:hint="eastAsia"/>
          <w:b/>
          <w:bCs/>
          <w:sz w:val="28"/>
          <w:szCs w:val="28"/>
          <w:lang w:val="en-US" w:eastAsia="zh-Hans"/>
        </w:rPr>
        <w:t>特别提醒及注意事项</w:t>
      </w:r>
    </w:p>
    <w:p w14:paraId="7F27E1CB">
      <w:pPr>
        <w:spacing w:line="560" w:lineRule="exact"/>
        <w:ind w:firstLine="560" w:firstLineChars="200"/>
        <w:jc w:val="both"/>
        <w:rPr>
          <w:sz w:val="28"/>
          <w:szCs w:val="28"/>
        </w:rPr>
      </w:pPr>
      <w:r>
        <w:rPr>
          <w:sz w:val="28"/>
          <w:szCs w:val="28"/>
        </w:rPr>
        <w:t>1</w:t>
      </w:r>
      <w:r>
        <w:rPr>
          <w:rFonts w:hint="eastAsia"/>
          <w:sz w:val="28"/>
          <w:szCs w:val="28"/>
          <w:lang w:val="en-US" w:eastAsia="zh-Hans"/>
        </w:rPr>
        <w:t>.</w:t>
      </w:r>
      <w:r>
        <w:rPr>
          <w:rFonts w:hint="eastAsia"/>
          <w:sz w:val="28"/>
          <w:szCs w:val="28"/>
        </w:rPr>
        <w:t>未到期的债权，在破产申请受理之日</w:t>
      </w:r>
      <w:r>
        <w:rPr>
          <w:rFonts w:hint="eastAsia"/>
          <w:sz w:val="28"/>
          <w:szCs w:val="28"/>
          <w:highlight w:val="none"/>
        </w:rPr>
        <w:t>（即202</w:t>
      </w:r>
      <w:r>
        <w:rPr>
          <w:rFonts w:hint="eastAsia"/>
          <w:sz w:val="28"/>
          <w:szCs w:val="28"/>
          <w:highlight w:val="none"/>
          <w:lang w:val="en-US" w:eastAsia="zh-CN"/>
        </w:rPr>
        <w:t>5</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27</w:t>
      </w:r>
      <w:r>
        <w:rPr>
          <w:rFonts w:hint="eastAsia"/>
          <w:sz w:val="28"/>
          <w:szCs w:val="28"/>
          <w:highlight w:val="none"/>
        </w:rPr>
        <w:t>日）</w:t>
      </w:r>
      <w:r>
        <w:rPr>
          <w:rFonts w:hint="eastAsia"/>
          <w:sz w:val="28"/>
          <w:szCs w:val="28"/>
        </w:rPr>
        <w:t>视为到期</w:t>
      </w:r>
      <w:r>
        <w:rPr>
          <w:sz w:val="28"/>
          <w:szCs w:val="28"/>
        </w:rPr>
        <w:t>。</w:t>
      </w:r>
    </w:p>
    <w:p w14:paraId="380E335D">
      <w:pPr>
        <w:spacing w:line="560" w:lineRule="exact"/>
        <w:ind w:firstLine="560" w:firstLineChars="200"/>
        <w:jc w:val="both"/>
        <w:rPr>
          <w:sz w:val="28"/>
          <w:szCs w:val="28"/>
          <w:highlight w:val="none"/>
        </w:rPr>
      </w:pPr>
      <w:r>
        <w:rPr>
          <w:sz w:val="28"/>
          <w:szCs w:val="28"/>
        </w:rPr>
        <w:t>2</w:t>
      </w:r>
      <w:r>
        <w:rPr>
          <w:rFonts w:hint="eastAsia"/>
          <w:sz w:val="28"/>
          <w:szCs w:val="28"/>
          <w:lang w:val="en-US" w:eastAsia="zh-Hans"/>
        </w:rPr>
        <w:t>.</w:t>
      </w:r>
      <w:r>
        <w:rPr>
          <w:rFonts w:hint="eastAsia"/>
          <w:sz w:val="28"/>
          <w:szCs w:val="28"/>
        </w:rPr>
        <w:t>根据《企业破产法》第四十六条第二款之规定，附利息的债权自破产申请受理时起停止计息，申报的债权如附有利息的，</w:t>
      </w:r>
      <w:r>
        <w:rPr>
          <w:rFonts w:hint="eastAsia"/>
          <w:sz w:val="28"/>
          <w:szCs w:val="28"/>
          <w:highlight w:val="none"/>
          <w:u w:val="single"/>
        </w:rPr>
        <w:t>利息应计至202</w:t>
      </w:r>
      <w:r>
        <w:rPr>
          <w:rFonts w:hint="eastAsia"/>
          <w:sz w:val="28"/>
          <w:szCs w:val="28"/>
          <w:highlight w:val="none"/>
          <w:u w:val="single"/>
          <w:lang w:val="en-US" w:eastAsia="zh-CN"/>
        </w:rPr>
        <w:t>5</w:t>
      </w:r>
      <w:r>
        <w:rPr>
          <w:rFonts w:hint="eastAsia"/>
          <w:sz w:val="28"/>
          <w:szCs w:val="28"/>
          <w:highlight w:val="none"/>
          <w:u w:val="single"/>
        </w:rPr>
        <w:t>年</w:t>
      </w:r>
      <w:r>
        <w:rPr>
          <w:rFonts w:hint="eastAsia"/>
          <w:sz w:val="28"/>
          <w:szCs w:val="28"/>
          <w:highlight w:val="none"/>
          <w:u w:val="single"/>
          <w:lang w:val="en-US" w:eastAsia="zh-CN"/>
        </w:rPr>
        <w:t>11</w:t>
      </w:r>
      <w:r>
        <w:rPr>
          <w:rFonts w:hint="eastAsia"/>
          <w:sz w:val="28"/>
          <w:szCs w:val="28"/>
          <w:highlight w:val="none"/>
          <w:u w:val="single"/>
        </w:rPr>
        <w:t>月</w:t>
      </w:r>
      <w:r>
        <w:rPr>
          <w:rFonts w:hint="eastAsia"/>
          <w:sz w:val="28"/>
          <w:szCs w:val="28"/>
          <w:highlight w:val="none"/>
          <w:u w:val="single"/>
          <w:lang w:val="en-US" w:eastAsia="zh-CN"/>
        </w:rPr>
        <w:t>27</w:t>
      </w:r>
      <w:r>
        <w:rPr>
          <w:rFonts w:hint="eastAsia"/>
          <w:sz w:val="28"/>
          <w:szCs w:val="28"/>
          <w:highlight w:val="none"/>
          <w:u w:val="single"/>
        </w:rPr>
        <w:t>日止</w:t>
      </w:r>
      <w:r>
        <w:rPr>
          <w:sz w:val="28"/>
          <w:szCs w:val="28"/>
          <w:highlight w:val="none"/>
        </w:rPr>
        <w:t>。</w:t>
      </w:r>
    </w:p>
    <w:p w14:paraId="13D55220">
      <w:pPr>
        <w:spacing w:line="560" w:lineRule="exact"/>
        <w:ind w:firstLine="560" w:firstLineChars="200"/>
        <w:jc w:val="both"/>
        <w:rPr>
          <w:sz w:val="28"/>
          <w:szCs w:val="28"/>
        </w:rPr>
      </w:pPr>
      <w:r>
        <w:rPr>
          <w:sz w:val="28"/>
          <w:szCs w:val="28"/>
        </w:rPr>
        <w:t>3</w:t>
      </w:r>
      <w:r>
        <w:rPr>
          <w:rFonts w:hint="eastAsia"/>
          <w:sz w:val="28"/>
          <w:szCs w:val="28"/>
          <w:lang w:val="en-US" w:eastAsia="zh-Hans"/>
        </w:rPr>
        <w:t>.</w:t>
      </w:r>
      <w:r>
        <w:rPr>
          <w:rFonts w:hint="eastAsia"/>
          <w:sz w:val="28"/>
          <w:szCs w:val="28"/>
        </w:rPr>
        <w:t>债权人申报的债权已经获得以及未来将获得</w:t>
      </w:r>
      <w:r>
        <w:rPr>
          <w:rFonts w:hint="eastAsia"/>
          <w:sz w:val="28"/>
          <w:szCs w:val="28"/>
          <w:lang w:val="en-US" w:eastAsia="zh-CN"/>
        </w:rPr>
        <w:t>债务人</w:t>
      </w:r>
      <w:r>
        <w:rPr>
          <w:rFonts w:hint="eastAsia"/>
          <w:sz w:val="28"/>
          <w:szCs w:val="28"/>
        </w:rPr>
        <w:t>或者其他连带债务人清偿的，应及时告知管理人，隐瞒债权受偿情况将承担相应的法律责任；债权人另外对</w:t>
      </w:r>
      <w:r>
        <w:rPr>
          <w:rFonts w:hint="eastAsia"/>
          <w:sz w:val="28"/>
          <w:szCs w:val="28"/>
          <w:lang w:val="en-US" w:eastAsia="zh-CN"/>
        </w:rPr>
        <w:t>债务人</w:t>
      </w:r>
      <w:r>
        <w:rPr>
          <w:rFonts w:hint="eastAsia"/>
          <w:sz w:val="28"/>
          <w:szCs w:val="28"/>
        </w:rPr>
        <w:t>负有债务的，管理人将依法清收</w:t>
      </w:r>
      <w:r>
        <w:rPr>
          <w:sz w:val="28"/>
          <w:szCs w:val="28"/>
        </w:rPr>
        <w:t>。</w:t>
      </w:r>
    </w:p>
    <w:p w14:paraId="79BC5935">
      <w:pPr>
        <w:spacing w:line="560" w:lineRule="exact"/>
        <w:ind w:firstLine="560" w:firstLineChars="200"/>
        <w:jc w:val="both"/>
        <w:rPr>
          <w:sz w:val="28"/>
          <w:szCs w:val="28"/>
        </w:rPr>
      </w:pPr>
      <w:r>
        <w:rPr>
          <w:sz w:val="28"/>
          <w:szCs w:val="28"/>
        </w:rPr>
        <w:t>4</w:t>
      </w:r>
      <w:r>
        <w:rPr>
          <w:rFonts w:hint="eastAsia"/>
          <w:sz w:val="28"/>
          <w:szCs w:val="28"/>
          <w:lang w:val="en-US" w:eastAsia="zh-Hans"/>
        </w:rPr>
        <w:t>.</w:t>
      </w:r>
      <w:r>
        <w:rPr>
          <w:rFonts w:hint="eastAsia"/>
          <w:sz w:val="28"/>
          <w:szCs w:val="28"/>
        </w:rPr>
        <w:t>附条件、附期限的债权和诉讼、仲裁未决的债权，债权人可以申报</w:t>
      </w:r>
      <w:r>
        <w:rPr>
          <w:sz w:val="28"/>
          <w:szCs w:val="28"/>
        </w:rPr>
        <w:t>。</w:t>
      </w:r>
    </w:p>
    <w:p w14:paraId="49B74050">
      <w:pPr>
        <w:spacing w:line="560" w:lineRule="exact"/>
        <w:ind w:firstLine="560" w:firstLineChars="200"/>
        <w:jc w:val="both"/>
        <w:rPr>
          <w:sz w:val="28"/>
          <w:szCs w:val="28"/>
        </w:rPr>
      </w:pPr>
      <w:r>
        <w:rPr>
          <w:sz w:val="28"/>
          <w:szCs w:val="28"/>
        </w:rPr>
        <w:t>5</w:t>
      </w:r>
      <w:r>
        <w:rPr>
          <w:rFonts w:hint="eastAsia"/>
          <w:sz w:val="28"/>
          <w:szCs w:val="28"/>
          <w:lang w:val="en-US" w:eastAsia="zh-Hans"/>
        </w:rPr>
        <w:t>.</w:t>
      </w:r>
      <w:r>
        <w:rPr>
          <w:rFonts w:hint="eastAsia"/>
          <w:sz w:val="28"/>
          <w:szCs w:val="28"/>
        </w:rPr>
        <w:t>连带债权人可以由其中一人代表全体连带请权人申报债权，也可以共同申报债权。</w:t>
      </w:r>
    </w:p>
    <w:p w14:paraId="162B12DC">
      <w:pPr>
        <w:spacing w:line="560" w:lineRule="exact"/>
        <w:ind w:firstLine="560" w:firstLineChars="200"/>
        <w:jc w:val="both"/>
        <w:rPr>
          <w:sz w:val="28"/>
          <w:szCs w:val="28"/>
        </w:rPr>
      </w:pPr>
      <w:r>
        <w:rPr>
          <w:sz w:val="28"/>
          <w:szCs w:val="28"/>
        </w:rPr>
        <w:t>6</w:t>
      </w:r>
      <w:r>
        <w:rPr>
          <w:rFonts w:hint="eastAsia"/>
          <w:sz w:val="28"/>
          <w:szCs w:val="28"/>
          <w:lang w:val="en-US" w:eastAsia="zh-Hans"/>
        </w:rPr>
        <w:t>.</w:t>
      </w:r>
      <w:r>
        <w:rPr>
          <w:rFonts w:hint="eastAsia"/>
          <w:sz w:val="28"/>
          <w:szCs w:val="28"/>
        </w:rPr>
        <w:t>债务人的保证人或者其他连带债务人已经代替债务人清偿债务的，可以其对债务人的求偿权申报债权；债务人的保证人或者其他连带债务人尚未代替债务人清偿债务的，以其对债务人的将来求偿权申报债权</w:t>
      </w:r>
      <w:r>
        <w:rPr>
          <w:sz w:val="28"/>
          <w:szCs w:val="28"/>
        </w:rPr>
        <w:t>；</w:t>
      </w:r>
      <w:r>
        <w:rPr>
          <w:rFonts w:hint="eastAsia"/>
          <w:sz w:val="28"/>
          <w:szCs w:val="28"/>
        </w:rPr>
        <w:t>但是，债权人已经向管理人申报全部债权的除外</w:t>
      </w:r>
      <w:r>
        <w:rPr>
          <w:sz w:val="28"/>
          <w:szCs w:val="28"/>
        </w:rPr>
        <w:t>。</w:t>
      </w:r>
    </w:p>
    <w:p w14:paraId="0D7F3494">
      <w:pPr>
        <w:spacing w:line="560" w:lineRule="exact"/>
        <w:ind w:firstLine="560" w:firstLineChars="200"/>
        <w:jc w:val="both"/>
        <w:rPr>
          <w:sz w:val="28"/>
          <w:szCs w:val="28"/>
        </w:rPr>
      </w:pPr>
      <w:r>
        <w:rPr>
          <w:sz w:val="28"/>
          <w:szCs w:val="28"/>
        </w:rPr>
        <w:t>7</w:t>
      </w:r>
      <w:r>
        <w:rPr>
          <w:rFonts w:hint="eastAsia"/>
          <w:sz w:val="28"/>
          <w:szCs w:val="28"/>
          <w:lang w:val="en-US" w:eastAsia="zh-Hans"/>
        </w:rPr>
        <w:t>.</w:t>
      </w:r>
      <w:r>
        <w:rPr>
          <w:rFonts w:hint="eastAsia"/>
          <w:sz w:val="28"/>
          <w:szCs w:val="28"/>
        </w:rPr>
        <w:t>连带债务人被裁定进入破产程序的，其债权人有权就全部债权分别在各破产案件中申报债权；</w:t>
      </w:r>
    </w:p>
    <w:p w14:paraId="6410BD26">
      <w:pPr>
        <w:spacing w:line="560" w:lineRule="exact"/>
        <w:ind w:firstLine="560" w:firstLineChars="200"/>
        <w:jc w:val="both"/>
        <w:rPr>
          <w:sz w:val="28"/>
          <w:szCs w:val="28"/>
        </w:rPr>
      </w:pPr>
      <w:r>
        <w:rPr>
          <w:sz w:val="28"/>
          <w:szCs w:val="28"/>
        </w:rPr>
        <w:t>8</w:t>
      </w:r>
      <w:r>
        <w:rPr>
          <w:rFonts w:hint="eastAsia"/>
          <w:sz w:val="28"/>
          <w:szCs w:val="28"/>
          <w:lang w:val="en-US" w:eastAsia="zh-Hans"/>
        </w:rPr>
        <w:t>.</w:t>
      </w:r>
      <w:r>
        <w:rPr>
          <w:rFonts w:hint="eastAsia"/>
          <w:sz w:val="28"/>
          <w:szCs w:val="28"/>
        </w:rPr>
        <w:t>管理人或者债务人依照《企业破产法》之规定解除合同的，对方当事人可以因合同解除所产生的损害赔偿请求权申报债权；</w:t>
      </w:r>
    </w:p>
    <w:p w14:paraId="71353B29">
      <w:pPr>
        <w:spacing w:line="560" w:lineRule="exact"/>
        <w:ind w:firstLine="560" w:firstLineChars="200"/>
        <w:jc w:val="both"/>
        <w:rPr>
          <w:sz w:val="28"/>
          <w:szCs w:val="28"/>
        </w:rPr>
      </w:pPr>
      <w:r>
        <w:rPr>
          <w:sz w:val="28"/>
          <w:szCs w:val="28"/>
        </w:rPr>
        <w:t>9</w:t>
      </w:r>
      <w:r>
        <w:rPr>
          <w:rFonts w:hint="eastAsia"/>
          <w:sz w:val="28"/>
          <w:szCs w:val="28"/>
          <w:lang w:val="en-US" w:eastAsia="zh-Hans"/>
        </w:rPr>
        <w:t>.</w:t>
      </w:r>
      <w:r>
        <w:rPr>
          <w:rFonts w:hint="eastAsia"/>
          <w:sz w:val="28"/>
          <w:szCs w:val="28"/>
        </w:rPr>
        <w:t>债务人是委托合同的委托人，被裁定适用《企业破产法》规定的程序，受托人不知该事实，继续处理委托事务的，受托人可以以由此产生的请求权申报债权；</w:t>
      </w:r>
    </w:p>
    <w:p w14:paraId="222B845D">
      <w:pPr>
        <w:spacing w:line="560" w:lineRule="exact"/>
        <w:ind w:firstLine="560" w:firstLineChars="200"/>
        <w:jc w:val="both"/>
        <w:rPr>
          <w:rFonts w:hint="eastAsia"/>
          <w:sz w:val="28"/>
          <w:szCs w:val="28"/>
        </w:rPr>
      </w:pPr>
      <w:r>
        <w:rPr>
          <w:sz w:val="28"/>
          <w:szCs w:val="28"/>
        </w:rPr>
        <w:t>10</w:t>
      </w:r>
      <w:r>
        <w:rPr>
          <w:rFonts w:hint="eastAsia"/>
          <w:sz w:val="28"/>
          <w:szCs w:val="28"/>
          <w:lang w:val="en-US" w:eastAsia="zh-Hans"/>
        </w:rPr>
        <w:t>.</w:t>
      </w:r>
      <w:r>
        <w:rPr>
          <w:rFonts w:hint="eastAsia"/>
          <w:sz w:val="28"/>
          <w:szCs w:val="28"/>
        </w:rPr>
        <w:t>债务人是票据的出票人，被裁定适用《企业破产法》规定的程序，该票据的付款人继续付款或者承兑的，付款人以由此产生的请求权申报债权；</w:t>
      </w:r>
    </w:p>
    <w:p w14:paraId="0AB8D0D7">
      <w:pPr>
        <w:spacing w:line="560" w:lineRule="exact"/>
        <w:ind w:firstLine="560" w:firstLineChars="200"/>
        <w:jc w:val="both"/>
        <w:rPr>
          <w:rFonts w:hint="eastAsia"/>
          <w:sz w:val="28"/>
          <w:szCs w:val="28"/>
        </w:rPr>
      </w:pPr>
      <w:r>
        <w:rPr>
          <w:rFonts w:hint="eastAsia"/>
          <w:sz w:val="28"/>
          <w:szCs w:val="28"/>
          <w:lang w:val="en-US" w:eastAsia="zh-CN"/>
        </w:rPr>
        <w:t>11.</w:t>
      </w:r>
      <w:r>
        <w:rPr>
          <w:rFonts w:hint="eastAsia"/>
          <w:sz w:val="28"/>
          <w:szCs w:val="28"/>
        </w:rPr>
        <w:t>申报债权的金额必须确定，一个债权人只申报一个债权总额。申报的利息等派生债权涉及多种类的，应逐项列明派生债权具体</w:t>
      </w:r>
      <w:r>
        <w:rPr>
          <w:rFonts w:hint="eastAsia"/>
          <w:sz w:val="28"/>
          <w:szCs w:val="28"/>
          <w:lang w:val="en-US" w:eastAsia="zh-CN"/>
        </w:rPr>
        <w:t>种类（</w:t>
      </w:r>
      <w:r>
        <w:rPr>
          <w:rFonts w:hint="eastAsia"/>
          <w:sz w:val="28"/>
          <w:szCs w:val="28"/>
        </w:rPr>
        <w:t>如</w:t>
      </w:r>
      <w:r>
        <w:rPr>
          <w:rFonts w:hint="eastAsia"/>
          <w:sz w:val="28"/>
          <w:szCs w:val="28"/>
          <w:lang w:eastAsia="zh-CN"/>
        </w:rPr>
        <w:t>：</w:t>
      </w:r>
      <w:r>
        <w:rPr>
          <w:rFonts w:hint="eastAsia"/>
          <w:sz w:val="28"/>
          <w:szCs w:val="28"/>
        </w:rPr>
        <w:t>利息</w:t>
      </w:r>
      <w:r>
        <w:rPr>
          <w:rFonts w:hint="eastAsia"/>
          <w:sz w:val="28"/>
          <w:szCs w:val="28"/>
          <w:lang w:eastAsia="zh-CN"/>
        </w:rPr>
        <w:t>、</w:t>
      </w:r>
      <w:r>
        <w:rPr>
          <w:rFonts w:hint="eastAsia"/>
          <w:sz w:val="28"/>
          <w:szCs w:val="28"/>
          <w:lang w:val="en-US" w:eastAsia="zh-CN"/>
        </w:rPr>
        <w:t>复息、</w:t>
      </w:r>
      <w:r>
        <w:rPr>
          <w:rFonts w:hint="eastAsia"/>
          <w:sz w:val="28"/>
          <w:szCs w:val="28"/>
        </w:rPr>
        <w:t>罚息、违约金、迟延履行利息、滞纳金、损失赔偿金、诉讼费用、仲裁费用、律师费等)及其详细的计算清单。</w:t>
      </w:r>
    </w:p>
    <w:p w14:paraId="6F275AC6">
      <w:pPr>
        <w:spacing w:line="560" w:lineRule="exact"/>
        <w:ind w:firstLine="560" w:firstLineChars="200"/>
        <w:jc w:val="both"/>
        <w:rPr>
          <w:rFonts w:hint="eastAsia"/>
          <w:sz w:val="28"/>
          <w:szCs w:val="28"/>
        </w:rPr>
      </w:pPr>
      <w:r>
        <w:rPr>
          <w:rFonts w:hint="eastAsia"/>
          <w:sz w:val="28"/>
          <w:szCs w:val="28"/>
          <w:lang w:val="en-US" w:eastAsia="zh-CN"/>
        </w:rPr>
        <w:t>12.</w:t>
      </w:r>
      <w:r>
        <w:rPr>
          <w:rFonts w:hint="eastAsia"/>
          <w:b/>
          <w:bCs/>
          <w:sz w:val="28"/>
          <w:szCs w:val="28"/>
          <w:lang w:val="en-US" w:eastAsia="zh-CN"/>
        </w:rPr>
        <w:t>债权</w:t>
      </w:r>
      <w:r>
        <w:rPr>
          <w:rFonts w:hint="eastAsia"/>
          <w:b/>
          <w:bCs/>
          <w:sz w:val="28"/>
          <w:szCs w:val="28"/>
        </w:rPr>
        <w:t>事实</w:t>
      </w:r>
      <w:r>
        <w:rPr>
          <w:rFonts w:hint="eastAsia"/>
          <w:b/>
          <w:bCs/>
          <w:sz w:val="28"/>
          <w:szCs w:val="28"/>
          <w:lang w:val="en-US" w:eastAsia="zh-CN"/>
        </w:rPr>
        <w:t>与理由</w:t>
      </w:r>
      <w:r>
        <w:rPr>
          <w:rFonts w:hint="eastAsia"/>
          <w:sz w:val="28"/>
          <w:szCs w:val="28"/>
          <w:lang w:val="en-US" w:eastAsia="zh-CN"/>
        </w:rPr>
        <w:t>填写</w:t>
      </w:r>
      <w:r>
        <w:rPr>
          <w:rFonts w:hint="eastAsia"/>
          <w:sz w:val="28"/>
          <w:szCs w:val="28"/>
        </w:rPr>
        <w:t>要求</w:t>
      </w:r>
      <w:r>
        <w:rPr>
          <w:rFonts w:hint="eastAsia"/>
          <w:sz w:val="28"/>
          <w:szCs w:val="28"/>
          <w:lang w:eastAsia="zh-CN"/>
        </w:rPr>
        <w:t>：</w:t>
      </w:r>
      <w:r>
        <w:rPr>
          <w:rFonts w:hint="eastAsia"/>
          <w:sz w:val="28"/>
          <w:szCs w:val="28"/>
        </w:rPr>
        <w:t>简要陈述该债权的形成经过，对已开票金额和未开票金额应明确，若涉及合同关系，则该合同是否已经履行完毕应明确。</w:t>
      </w:r>
    </w:p>
    <w:p w14:paraId="5C494C55">
      <w:pPr>
        <w:spacing w:line="560" w:lineRule="exact"/>
        <w:ind w:firstLine="560" w:firstLineChars="200"/>
        <w:jc w:val="both"/>
        <w:rPr>
          <w:sz w:val="28"/>
          <w:szCs w:val="28"/>
        </w:rPr>
      </w:pPr>
      <w:r>
        <w:rPr>
          <w:sz w:val="28"/>
          <w:szCs w:val="28"/>
        </w:rPr>
        <w:t>1</w:t>
      </w:r>
      <w:r>
        <w:rPr>
          <w:rFonts w:hint="eastAsia"/>
          <w:sz w:val="28"/>
          <w:szCs w:val="28"/>
          <w:lang w:val="en-US" w:eastAsia="zh-CN"/>
        </w:rPr>
        <w:t>3</w:t>
      </w:r>
      <w:r>
        <w:rPr>
          <w:rFonts w:hint="eastAsia"/>
          <w:sz w:val="28"/>
          <w:szCs w:val="28"/>
          <w:lang w:val="en-US" w:eastAsia="zh-Hans"/>
        </w:rPr>
        <w:t>.</w:t>
      </w:r>
      <w:r>
        <w:rPr>
          <w:rFonts w:hint="eastAsia"/>
          <w:sz w:val="28"/>
          <w:szCs w:val="28"/>
          <w:u w:val="single"/>
        </w:rPr>
        <w:t>债权人虚假申报债权或提供虚假申报材料，损害债权人利益的，管理人将依法移送公安机关或人民法院追究其法律责任</w:t>
      </w:r>
      <w:r>
        <w:rPr>
          <w:rFonts w:hint="eastAsia"/>
          <w:sz w:val="28"/>
          <w:szCs w:val="28"/>
        </w:rPr>
        <w:t>。</w:t>
      </w:r>
    </w:p>
    <w:p w14:paraId="03024767">
      <w:pPr>
        <w:spacing w:line="560" w:lineRule="exact"/>
        <w:ind w:firstLine="560" w:firstLineChars="200"/>
        <w:jc w:val="both"/>
        <w:rPr>
          <w:sz w:val="28"/>
          <w:szCs w:val="28"/>
        </w:rPr>
      </w:pPr>
      <w:r>
        <w:rPr>
          <w:sz w:val="28"/>
          <w:szCs w:val="28"/>
        </w:rPr>
        <w:t>1</w:t>
      </w:r>
      <w:r>
        <w:rPr>
          <w:rFonts w:hint="eastAsia"/>
          <w:sz w:val="28"/>
          <w:szCs w:val="28"/>
          <w:lang w:val="en-US" w:eastAsia="zh-CN"/>
        </w:rPr>
        <w:t>4</w:t>
      </w:r>
      <w:r>
        <w:rPr>
          <w:rFonts w:hint="eastAsia"/>
          <w:sz w:val="28"/>
          <w:szCs w:val="28"/>
          <w:lang w:val="en-US" w:eastAsia="zh-Hans"/>
        </w:rPr>
        <w:t>.</w:t>
      </w:r>
      <w:r>
        <w:rPr>
          <w:rFonts w:hint="eastAsia"/>
          <w:sz w:val="28"/>
          <w:szCs w:val="28"/>
          <w:u w:val="single"/>
        </w:rPr>
        <w:t>本案第一次债权人会议召开时间另行通知，请</w:t>
      </w:r>
      <w:r>
        <w:rPr>
          <w:rFonts w:hint="eastAsia"/>
          <w:sz w:val="28"/>
          <w:szCs w:val="28"/>
          <w:u w:val="single"/>
          <w:lang w:val="en-US" w:eastAsia="zh-Hans"/>
        </w:rPr>
        <w:t>及时关注并</w:t>
      </w:r>
      <w:r>
        <w:rPr>
          <w:rFonts w:hint="eastAsia"/>
          <w:sz w:val="28"/>
          <w:szCs w:val="28"/>
          <w:u w:val="single"/>
        </w:rPr>
        <w:t>准时参加</w:t>
      </w:r>
      <w:r>
        <w:rPr>
          <w:rFonts w:hint="eastAsia"/>
          <w:sz w:val="28"/>
          <w:szCs w:val="28"/>
        </w:rPr>
        <w:t>。</w:t>
      </w:r>
    </w:p>
    <w:p w14:paraId="0979EAD3">
      <w:pPr>
        <w:spacing w:line="560" w:lineRule="exact"/>
        <w:ind w:firstLine="560" w:firstLineChars="200"/>
        <w:jc w:val="both"/>
        <w:rPr>
          <w:sz w:val="28"/>
          <w:szCs w:val="28"/>
        </w:rPr>
      </w:pPr>
      <w:r>
        <w:rPr>
          <w:sz w:val="28"/>
          <w:szCs w:val="28"/>
        </w:rPr>
        <w:t>1</w:t>
      </w:r>
      <w:r>
        <w:rPr>
          <w:rFonts w:hint="eastAsia"/>
          <w:sz w:val="28"/>
          <w:szCs w:val="28"/>
          <w:lang w:val="en-US" w:eastAsia="zh-CN"/>
        </w:rPr>
        <w:t>5</w:t>
      </w:r>
      <w:r>
        <w:rPr>
          <w:rFonts w:hint="eastAsia"/>
          <w:sz w:val="28"/>
          <w:szCs w:val="28"/>
          <w:lang w:val="en-US" w:eastAsia="zh-Hans"/>
        </w:rPr>
        <w:t>.</w:t>
      </w:r>
      <w:r>
        <w:rPr>
          <w:rFonts w:hint="eastAsia"/>
          <w:sz w:val="28"/>
          <w:szCs w:val="28"/>
        </w:rPr>
        <w:t>本《债权申报指引》及其附属表格只针对债权人申报债权程序中相关申报指导及风险告知，文中加下划线内容请债权人予以关注。</w:t>
      </w:r>
    </w:p>
    <w:p w14:paraId="2532612B">
      <w:pPr>
        <w:spacing w:line="560" w:lineRule="exact"/>
        <w:ind w:firstLine="560" w:firstLineChars="200"/>
        <w:jc w:val="both"/>
        <w:rPr>
          <w:sz w:val="28"/>
          <w:szCs w:val="28"/>
        </w:rPr>
      </w:pPr>
      <w:r>
        <w:rPr>
          <w:sz w:val="28"/>
          <w:szCs w:val="28"/>
        </w:rPr>
        <w:t>1</w:t>
      </w:r>
      <w:r>
        <w:rPr>
          <w:rFonts w:hint="eastAsia"/>
          <w:sz w:val="28"/>
          <w:szCs w:val="28"/>
          <w:lang w:val="en-US" w:eastAsia="zh-CN"/>
        </w:rPr>
        <w:t>6</w:t>
      </w:r>
      <w:r>
        <w:rPr>
          <w:rFonts w:hint="eastAsia"/>
          <w:sz w:val="28"/>
          <w:szCs w:val="28"/>
          <w:lang w:val="en-US" w:eastAsia="zh-Hans"/>
        </w:rPr>
        <w:t>.</w:t>
      </w:r>
      <w:r>
        <w:rPr>
          <w:rFonts w:hint="eastAsia"/>
          <w:sz w:val="28"/>
          <w:szCs w:val="28"/>
          <w:u w:val="single"/>
        </w:rPr>
        <w:t>债权申报登记程序不构成对债权的确权后果，不构成对进行了债权申报登记的无效债权（包括但不限于已过诉讼时效、已过强制执行申请期间的债权等）的重新有效确认</w:t>
      </w:r>
      <w:r>
        <w:rPr>
          <w:rFonts w:hint="eastAsia"/>
          <w:sz w:val="28"/>
          <w:szCs w:val="28"/>
        </w:rPr>
        <w:t>。</w:t>
      </w:r>
    </w:p>
    <w:p w14:paraId="13620D16">
      <w:pPr>
        <w:spacing w:line="560" w:lineRule="exact"/>
        <w:ind w:firstLine="560" w:firstLineChars="200"/>
        <w:jc w:val="both"/>
        <w:rPr>
          <w:sz w:val="28"/>
          <w:szCs w:val="28"/>
        </w:rPr>
      </w:pPr>
      <w:r>
        <w:rPr>
          <w:sz w:val="28"/>
          <w:szCs w:val="28"/>
        </w:rPr>
        <w:t>1</w:t>
      </w:r>
      <w:r>
        <w:rPr>
          <w:rFonts w:hint="eastAsia"/>
          <w:sz w:val="28"/>
          <w:szCs w:val="28"/>
          <w:lang w:val="en-US" w:eastAsia="zh-CN"/>
        </w:rPr>
        <w:t>7</w:t>
      </w:r>
      <w:r>
        <w:rPr>
          <w:rFonts w:hint="eastAsia"/>
          <w:sz w:val="28"/>
          <w:szCs w:val="28"/>
          <w:lang w:val="en-US" w:eastAsia="zh-Hans"/>
        </w:rPr>
        <w:t>.</w:t>
      </w:r>
      <w:r>
        <w:rPr>
          <w:rFonts w:hint="eastAsia"/>
          <w:sz w:val="28"/>
          <w:szCs w:val="28"/>
          <w:u w:val="single"/>
        </w:rPr>
        <w:t>如本《债权申报指引》内容与现行法律、法规、司法解释及相关司法文件不一致的，以后者为准</w:t>
      </w:r>
      <w:r>
        <w:rPr>
          <w:rFonts w:hint="eastAsia"/>
          <w:sz w:val="28"/>
          <w:szCs w:val="28"/>
        </w:rPr>
        <w:t>。</w:t>
      </w:r>
    </w:p>
    <w:sectPr>
      <w:footerReference r:id="rId3" w:type="default"/>
      <w:type w:val="continuous"/>
      <w:pgSz w:w="11910" w:h="16840"/>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B8E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EC7F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1EC7F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B5"/>
    <w:rsid w:val="000219F9"/>
    <w:rsid w:val="000B24A7"/>
    <w:rsid w:val="00122FB5"/>
    <w:rsid w:val="00125EDF"/>
    <w:rsid w:val="00145837"/>
    <w:rsid w:val="00164EEE"/>
    <w:rsid w:val="001A696E"/>
    <w:rsid w:val="001E75B1"/>
    <w:rsid w:val="0020433A"/>
    <w:rsid w:val="002947E8"/>
    <w:rsid w:val="002D455D"/>
    <w:rsid w:val="0031410C"/>
    <w:rsid w:val="0032459D"/>
    <w:rsid w:val="00345AF6"/>
    <w:rsid w:val="003A68F4"/>
    <w:rsid w:val="00423003"/>
    <w:rsid w:val="00425DD6"/>
    <w:rsid w:val="00454392"/>
    <w:rsid w:val="004E036C"/>
    <w:rsid w:val="005D63DA"/>
    <w:rsid w:val="005E1C0A"/>
    <w:rsid w:val="007C2C44"/>
    <w:rsid w:val="007E69FB"/>
    <w:rsid w:val="0080454F"/>
    <w:rsid w:val="00807172"/>
    <w:rsid w:val="00821FAD"/>
    <w:rsid w:val="00827BDA"/>
    <w:rsid w:val="008752D8"/>
    <w:rsid w:val="00990773"/>
    <w:rsid w:val="009E62FB"/>
    <w:rsid w:val="00A57ABF"/>
    <w:rsid w:val="00B03C67"/>
    <w:rsid w:val="00BB5BC3"/>
    <w:rsid w:val="00C31ABE"/>
    <w:rsid w:val="00C7319E"/>
    <w:rsid w:val="00CC1B4B"/>
    <w:rsid w:val="00D30C30"/>
    <w:rsid w:val="00DC19CB"/>
    <w:rsid w:val="00E8234F"/>
    <w:rsid w:val="00EC53B9"/>
    <w:rsid w:val="00F22A5A"/>
    <w:rsid w:val="00FB3872"/>
    <w:rsid w:val="00FE792B"/>
    <w:rsid w:val="00FF5310"/>
    <w:rsid w:val="08124DC0"/>
    <w:rsid w:val="088766C0"/>
    <w:rsid w:val="0E9D4E90"/>
    <w:rsid w:val="11FF0D98"/>
    <w:rsid w:val="163F05DA"/>
    <w:rsid w:val="1ABA7092"/>
    <w:rsid w:val="1DEA52D0"/>
    <w:rsid w:val="215E6D98"/>
    <w:rsid w:val="23A856C1"/>
    <w:rsid w:val="27054F28"/>
    <w:rsid w:val="281F201A"/>
    <w:rsid w:val="2F77411E"/>
    <w:rsid w:val="323F184B"/>
    <w:rsid w:val="34311A53"/>
    <w:rsid w:val="36184DFA"/>
    <w:rsid w:val="372E04CB"/>
    <w:rsid w:val="376A21AE"/>
    <w:rsid w:val="38CB0E11"/>
    <w:rsid w:val="38CC7F9C"/>
    <w:rsid w:val="3CDD1BF6"/>
    <w:rsid w:val="3DA9739E"/>
    <w:rsid w:val="3FF754EB"/>
    <w:rsid w:val="411C08A6"/>
    <w:rsid w:val="43162237"/>
    <w:rsid w:val="474814CF"/>
    <w:rsid w:val="47CA7D9C"/>
    <w:rsid w:val="480B22AA"/>
    <w:rsid w:val="49105C83"/>
    <w:rsid w:val="491D2273"/>
    <w:rsid w:val="4970227E"/>
    <w:rsid w:val="4FCFF83C"/>
    <w:rsid w:val="4FFFECCC"/>
    <w:rsid w:val="53A070E8"/>
    <w:rsid w:val="5D4B5084"/>
    <w:rsid w:val="5E5D0BCB"/>
    <w:rsid w:val="5FDA624B"/>
    <w:rsid w:val="63471EE9"/>
    <w:rsid w:val="63F26172"/>
    <w:rsid w:val="65D26342"/>
    <w:rsid w:val="66AA6977"/>
    <w:rsid w:val="689E2364"/>
    <w:rsid w:val="6D0E5786"/>
    <w:rsid w:val="6F7C16BE"/>
    <w:rsid w:val="71867FE1"/>
    <w:rsid w:val="730937FC"/>
    <w:rsid w:val="747B1953"/>
    <w:rsid w:val="75456463"/>
    <w:rsid w:val="767A0AA6"/>
    <w:rsid w:val="77FCB0B1"/>
    <w:rsid w:val="78DB61C4"/>
    <w:rsid w:val="792F7E22"/>
    <w:rsid w:val="79786DA9"/>
    <w:rsid w:val="79C25B9E"/>
    <w:rsid w:val="79EF706B"/>
    <w:rsid w:val="7B962911"/>
    <w:rsid w:val="7DA0242A"/>
    <w:rsid w:val="7E9F2846"/>
    <w:rsid w:val="7EFF0C02"/>
    <w:rsid w:val="7F2350C1"/>
    <w:rsid w:val="7FBF96A5"/>
    <w:rsid w:val="7FDFD9AB"/>
    <w:rsid w:val="7FE502FE"/>
    <w:rsid w:val="AB2F8565"/>
    <w:rsid w:val="B4F76CEE"/>
    <w:rsid w:val="D7DB7573"/>
    <w:rsid w:val="DF7D9F94"/>
    <w:rsid w:val="EBFA131F"/>
    <w:rsid w:val="FCF27728"/>
    <w:rsid w:val="FF3F0166"/>
    <w:rsid w:val="FF7248F1"/>
    <w:rsid w:val="FFDD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rFonts w:ascii="宋体" w:hAnsi="宋体" w:eastAsia="宋体" w:cs="宋体"/>
      <w:b/>
      <w:bCs/>
      <w:sz w:val="36"/>
      <w:szCs w:val="36"/>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列表段落1"/>
    <w:basedOn w:val="1"/>
    <w:qFormat/>
    <w:uiPriority w:val="1"/>
  </w:style>
  <w:style w:type="paragraph" w:customStyle="1" w:styleId="9">
    <w:name w:val="Table Paragraph"/>
    <w:basedOn w:val="1"/>
    <w:qFormat/>
    <w:uiPriority w:val="1"/>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3243</Words>
  <Characters>3362</Characters>
  <Lines>22</Lines>
  <Paragraphs>6</Paragraphs>
  <TotalTime>5</TotalTime>
  <ScaleCrop>false</ScaleCrop>
  <LinksUpToDate>false</LinksUpToDate>
  <CharactersWithSpaces>3364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2022-05-12T06:08:00Z</dcterms:created>
  <dc:creator>刘冀</dc:creator>
  <cp:lastModifiedBy>范姝画</cp:lastModifiedBy>
  <cp:lastPrinted>2020-11-20T01:13:00Z</cp:lastPrinted>
  <dcterms:modified xsi:type="dcterms:W3CDTF">2026-04-01T08:19:32Z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WPS 文字</vt:lpwstr>
  </property>
  <property fmtid="{D5CDD505-2E9C-101B-9397-08002B2CF9AE}" pid="4" name="LastSaved">
    <vt:filetime>2020-07-09T00:00:00Z</vt:filetime>
  </property>
  <property fmtid="{D5CDD505-2E9C-101B-9397-08002B2CF9AE}" pid="5" name="KSOProductBuildVer">
    <vt:lpwstr>2052-12.1.0.25225</vt:lpwstr>
  </property>
  <property fmtid="{D5CDD505-2E9C-101B-9397-08002B2CF9AE}" pid="6" name="KSOTemplateDocerSaveRecord">
    <vt:lpwstr>eyJoZGlkIjoiODdmMjE1ZjM0N2M1Y2U5Yzk0NzI4OGI1OWY1MWIzNDQiLCJ1c2VySWQiOiIxMTY1NDE3MzIzIn0=</vt:lpwstr>
  </property>
  <property fmtid="{D5CDD505-2E9C-101B-9397-08002B2CF9AE}" pid="7" name="ICV">
    <vt:lpwstr>F26C52D4852640A5A760402CA976BECA_13</vt:lpwstr>
  </property>
</Properties>
</file>