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E134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攀枝花市真鑫服务有限责任公司破产重整案</w:t>
      </w:r>
    </w:p>
    <w:p w14:paraId="08CAE198">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b/>
          <w:sz w:val="36"/>
          <w:szCs w:val="36"/>
        </w:rPr>
      </w:pPr>
      <w:r>
        <w:rPr>
          <w:rFonts w:hint="eastAsia" w:ascii="仿宋" w:hAnsi="仿宋" w:eastAsia="仿宋" w:cs="仿宋"/>
          <w:b/>
          <w:sz w:val="36"/>
          <w:szCs w:val="36"/>
          <w:lang w:val="en-US" w:eastAsia="zh-CN"/>
        </w:rPr>
        <w:t>公开选聘审计、评估</w:t>
      </w:r>
      <w:r>
        <w:rPr>
          <w:rFonts w:hint="eastAsia" w:ascii="仿宋" w:hAnsi="仿宋" w:eastAsia="仿宋" w:cs="仿宋"/>
          <w:b/>
          <w:sz w:val="36"/>
          <w:szCs w:val="36"/>
        </w:rPr>
        <w:t>机构的公告</w:t>
      </w:r>
    </w:p>
    <w:p w14:paraId="0CF7FAED">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b/>
          <w:sz w:val="36"/>
          <w:szCs w:val="36"/>
        </w:rPr>
      </w:pPr>
    </w:p>
    <w:p w14:paraId="58BDECA2">
      <w:pPr>
        <w:keepNext w:val="0"/>
        <w:keepLines w:val="0"/>
        <w:pageBreakBefore w:val="0"/>
        <w:kinsoku/>
        <w:wordWrap/>
        <w:overflowPunct/>
        <w:topLinePunct w:val="0"/>
        <w:autoSpaceDE/>
        <w:autoSpaceDN/>
        <w:bidi w:val="0"/>
        <w:adjustRightInd/>
        <w:snapToGrid/>
        <w:spacing w:line="480" w:lineRule="exact"/>
        <w:ind w:firstLine="640" w:firstLineChars="200"/>
        <w:jc w:val="righ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（2026）真鑫破管字第003号</w:t>
      </w:r>
    </w:p>
    <w:p w14:paraId="0FAB4CC8">
      <w:pPr>
        <w:keepNext w:val="0"/>
        <w:keepLines w:val="0"/>
        <w:pageBreakBefore w:val="0"/>
        <w:numPr>
          <w:ilvl w:val="0"/>
          <w:numId w:val="0"/>
        </w:numPr>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12月1日，攀枝花市东区人民法院（以下简称“东区法院”）以(2025)川0402破申7号《民事裁定书》受理了攀枝花市真鑫服务有限责任公司的破产重整。并于2026年4月10日指定四川明炬律师事务所担任攀枝花市真鑫服务有限责任公司管理人（以下简称“管理人”），刘栓宁为负责人。2026年4月21日，东区法院发布（2025）川0402破6号《公告》。根据破产重整工作的需要，管理人</w:t>
      </w:r>
      <w:r>
        <w:rPr>
          <w:rFonts w:hint="eastAsia" w:ascii="仿宋" w:hAnsi="仿宋" w:eastAsia="仿宋" w:cs="仿宋"/>
          <w:sz w:val="32"/>
          <w:szCs w:val="32"/>
        </w:rPr>
        <w:t>特向社会公开</w:t>
      </w:r>
      <w:r>
        <w:rPr>
          <w:rFonts w:hint="eastAsia" w:ascii="仿宋" w:hAnsi="仿宋" w:eastAsia="仿宋" w:cs="仿宋"/>
          <w:sz w:val="32"/>
          <w:szCs w:val="32"/>
          <w:lang w:eastAsia="zh-CN"/>
        </w:rPr>
        <w:t>选聘</w:t>
      </w:r>
      <w:r>
        <w:rPr>
          <w:rFonts w:hint="eastAsia" w:ascii="仿宋" w:hAnsi="仿宋" w:eastAsia="仿宋" w:cs="仿宋"/>
          <w:sz w:val="32"/>
          <w:szCs w:val="32"/>
          <w:lang w:val="en-US" w:eastAsia="zh-CN"/>
        </w:rPr>
        <w:t>会计师事务所、资产评估事务所</w:t>
      </w:r>
      <w:r>
        <w:rPr>
          <w:rFonts w:hint="eastAsia" w:ascii="仿宋" w:hAnsi="仿宋" w:eastAsia="仿宋" w:cs="仿宋"/>
          <w:sz w:val="32"/>
          <w:szCs w:val="32"/>
        </w:rPr>
        <w:t>，</w:t>
      </w:r>
      <w:r>
        <w:rPr>
          <w:rFonts w:hint="eastAsia" w:ascii="仿宋" w:hAnsi="仿宋" w:eastAsia="仿宋" w:cs="仿宋"/>
          <w:sz w:val="32"/>
          <w:szCs w:val="32"/>
          <w:lang w:val="en-US" w:eastAsia="zh-CN"/>
        </w:rPr>
        <w:t>分别承担</w:t>
      </w:r>
      <w:r>
        <w:rPr>
          <w:rFonts w:hint="eastAsia" w:ascii="仿宋" w:hAnsi="仿宋" w:eastAsia="仿宋" w:cs="仿宋"/>
          <w:sz w:val="32"/>
          <w:szCs w:val="32"/>
        </w:rPr>
        <w:t>对</w:t>
      </w:r>
      <w:r>
        <w:rPr>
          <w:rFonts w:hint="eastAsia" w:ascii="仿宋" w:hAnsi="仿宋" w:eastAsia="仿宋" w:cs="仿宋"/>
          <w:sz w:val="32"/>
          <w:szCs w:val="32"/>
          <w:lang w:eastAsia="zh-CN"/>
        </w:rPr>
        <w:t>攀枝花市真鑫服务有</w:t>
      </w:r>
      <w:r>
        <w:rPr>
          <w:rFonts w:hint="eastAsia" w:ascii="仿宋" w:hAnsi="仿宋" w:eastAsia="仿宋" w:cs="仿宋"/>
          <w:sz w:val="32"/>
          <w:szCs w:val="32"/>
          <w:lang w:val="en-US" w:eastAsia="zh-CN"/>
        </w:rPr>
        <w:t xml:space="preserve">限责任公司及其分支机构的审计、评估工作。现就相关事项公告如下：          </w:t>
      </w:r>
    </w:p>
    <w:p w14:paraId="2F0460F2">
      <w:pPr>
        <w:keepNext w:val="0"/>
        <w:keepLines w:val="0"/>
        <w:pageBreakBefore w:val="0"/>
        <w:numPr>
          <w:ilvl w:val="0"/>
          <w:numId w:val="0"/>
        </w:numPr>
        <w:wordWrap/>
        <w:overflowPunct/>
        <w:topLinePunct w:val="0"/>
        <w:autoSpaceDE/>
        <w:autoSpaceDN/>
        <w:bidi w:val="0"/>
        <w:spacing w:line="4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一、基本情况</w:t>
      </w:r>
    </w:p>
    <w:p w14:paraId="0247443D">
      <w:pPr>
        <w:keepNext w:val="0"/>
        <w:keepLines w:val="0"/>
        <w:pageBreakBefore w:val="0"/>
        <w:numPr>
          <w:ilvl w:val="0"/>
          <w:numId w:val="1"/>
        </w:numPr>
        <w:wordWrap/>
        <w:overflowPunct/>
        <w:topLinePunct w:val="0"/>
        <w:autoSpaceDE/>
        <w:autoSpaceDN/>
        <w:bidi w:val="0"/>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攀枝花市真鑫服务有限责任公司</w:t>
      </w:r>
      <w:r>
        <w:rPr>
          <w:rFonts w:hint="eastAsia" w:ascii="仿宋" w:hAnsi="仿宋" w:eastAsia="仿宋" w:cs="仿宋"/>
          <w:sz w:val="32"/>
          <w:szCs w:val="32"/>
          <w:lang w:val="en-US" w:eastAsia="zh-CN"/>
        </w:rPr>
        <w:t>基本情况</w:t>
      </w:r>
    </w:p>
    <w:p w14:paraId="0F11EFFD">
      <w:pPr>
        <w:keepNext w:val="0"/>
        <w:keepLines w:val="0"/>
        <w:pageBreakBefore w:val="0"/>
        <w:numPr>
          <w:ilvl w:val="-1"/>
          <w:numId w:val="0"/>
        </w:numPr>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1.公司简介：攀枝花市真鑫服务有限责任公司（以下简称“真鑫公司”），统一社会信用代码：915104007496199726，地址：东区银江镇密地村第五村民小组，法定代表人：白在全。</w:t>
      </w:r>
    </w:p>
    <w:p w14:paraId="375805D8">
      <w:pPr>
        <w:keepNext w:val="0"/>
        <w:keepLines w:val="0"/>
        <w:pageBreakBefore w:val="0"/>
        <w:numPr>
          <w:ilvl w:val="-1"/>
          <w:numId w:val="0"/>
        </w:numPr>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营范围：机动车驾驶员技术培训、小吃、中餐（按许可许可项目和期限从事经营）（限分支机构经营）。技术咨询、技术服务；零售百货；广告设计、制作、发布、代理。（依法须经批准的项目，经相关部门批准后方可开展经营活动）。</w:t>
      </w:r>
    </w:p>
    <w:p w14:paraId="1C248D3D">
      <w:pPr>
        <w:keepNext w:val="0"/>
        <w:keepLines w:val="0"/>
        <w:pageBreakBefore w:val="0"/>
        <w:numPr>
          <w:ilvl w:val="-1"/>
          <w:numId w:val="0"/>
        </w:numPr>
        <w:wordWrap/>
        <w:overflowPunct/>
        <w:topLinePunct w:val="0"/>
        <w:autoSpaceDE/>
        <w:autoSpaceDN/>
        <w:bidi w:val="0"/>
        <w:spacing w:line="4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2.股权结构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586"/>
        <w:gridCol w:w="2571"/>
        <w:gridCol w:w="2780"/>
      </w:tblGrid>
      <w:tr w14:paraId="51A8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14:paraId="276FD7CB">
            <w:pPr>
              <w:pStyle w:val="2"/>
              <w:autoSpaceDE/>
              <w:autoSpaceDN/>
              <w:spacing w:line="46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股东名称</w:t>
            </w:r>
          </w:p>
        </w:tc>
        <w:tc>
          <w:tcPr>
            <w:tcW w:w="1586" w:type="dxa"/>
            <w:vAlign w:val="center"/>
          </w:tcPr>
          <w:p w14:paraId="390BA027">
            <w:pPr>
              <w:pStyle w:val="2"/>
              <w:autoSpaceDE/>
              <w:autoSpaceDN/>
              <w:spacing w:line="46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股权比例</w:t>
            </w:r>
          </w:p>
        </w:tc>
        <w:tc>
          <w:tcPr>
            <w:tcW w:w="2571" w:type="dxa"/>
            <w:vAlign w:val="center"/>
          </w:tcPr>
          <w:p w14:paraId="324C3D69">
            <w:pPr>
              <w:pStyle w:val="2"/>
              <w:autoSpaceDE/>
              <w:autoSpaceDN/>
              <w:spacing w:line="46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认缴出资（万元）</w:t>
            </w:r>
          </w:p>
        </w:tc>
        <w:tc>
          <w:tcPr>
            <w:tcW w:w="2780" w:type="dxa"/>
            <w:vAlign w:val="center"/>
          </w:tcPr>
          <w:p w14:paraId="739EABFF">
            <w:pPr>
              <w:pStyle w:val="2"/>
              <w:autoSpaceDE/>
              <w:autoSpaceDN/>
              <w:spacing w:line="46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实缴出资（万元）</w:t>
            </w:r>
          </w:p>
        </w:tc>
      </w:tr>
      <w:tr w14:paraId="5B3B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14:paraId="78D6550A">
            <w:pPr>
              <w:pStyle w:val="2"/>
              <w:autoSpaceDE/>
              <w:autoSpaceDN/>
              <w:spacing w:line="4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白在全</w:t>
            </w:r>
          </w:p>
        </w:tc>
        <w:tc>
          <w:tcPr>
            <w:tcW w:w="1586" w:type="dxa"/>
            <w:vAlign w:val="center"/>
          </w:tcPr>
          <w:p w14:paraId="5854279E">
            <w:pPr>
              <w:pStyle w:val="2"/>
              <w:autoSpaceDE/>
              <w:autoSpaceDN/>
              <w:spacing w:line="460" w:lineRule="exact"/>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80%</w:t>
            </w:r>
          </w:p>
        </w:tc>
        <w:tc>
          <w:tcPr>
            <w:tcW w:w="2571" w:type="dxa"/>
            <w:vAlign w:val="center"/>
          </w:tcPr>
          <w:p w14:paraId="4BD2C189">
            <w:pPr>
              <w:pStyle w:val="2"/>
              <w:autoSpaceDE/>
              <w:autoSpaceDN/>
              <w:spacing w:line="460" w:lineRule="exact"/>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800</w:t>
            </w:r>
          </w:p>
        </w:tc>
        <w:tc>
          <w:tcPr>
            <w:tcW w:w="2780" w:type="dxa"/>
            <w:vAlign w:val="center"/>
          </w:tcPr>
          <w:p w14:paraId="149D7B21">
            <w:pPr>
              <w:pStyle w:val="2"/>
              <w:autoSpaceDE/>
              <w:autoSpaceDN/>
              <w:spacing w:line="460" w:lineRule="exact"/>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800</w:t>
            </w:r>
          </w:p>
        </w:tc>
      </w:tr>
      <w:tr w14:paraId="171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14:paraId="0CCF3450">
            <w:pPr>
              <w:pStyle w:val="2"/>
              <w:autoSpaceDE/>
              <w:autoSpaceDN/>
              <w:spacing w:line="46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王嫣</w:t>
            </w:r>
          </w:p>
        </w:tc>
        <w:tc>
          <w:tcPr>
            <w:tcW w:w="1586" w:type="dxa"/>
            <w:vAlign w:val="center"/>
          </w:tcPr>
          <w:p w14:paraId="597D566D">
            <w:pPr>
              <w:pStyle w:val="2"/>
              <w:autoSpaceDE/>
              <w:autoSpaceDN/>
              <w:spacing w:line="46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w:t>
            </w:r>
          </w:p>
        </w:tc>
        <w:tc>
          <w:tcPr>
            <w:tcW w:w="2571" w:type="dxa"/>
            <w:vAlign w:val="center"/>
          </w:tcPr>
          <w:p w14:paraId="71E53179">
            <w:pPr>
              <w:pStyle w:val="2"/>
              <w:autoSpaceDE/>
              <w:autoSpaceDN/>
              <w:spacing w:line="46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200</w:t>
            </w:r>
          </w:p>
        </w:tc>
        <w:tc>
          <w:tcPr>
            <w:tcW w:w="2780" w:type="dxa"/>
            <w:vAlign w:val="center"/>
          </w:tcPr>
          <w:p w14:paraId="1539AD88">
            <w:pPr>
              <w:pStyle w:val="2"/>
              <w:autoSpaceDE/>
              <w:autoSpaceDN/>
              <w:spacing w:line="46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200</w:t>
            </w:r>
          </w:p>
        </w:tc>
      </w:tr>
    </w:tbl>
    <w:p w14:paraId="429BAC42">
      <w:pPr>
        <w:pStyle w:val="2"/>
        <w:autoSpaceDE/>
        <w:autoSpaceDN/>
        <w:spacing w:line="460" w:lineRule="exact"/>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分支机构基本情况</w:t>
      </w:r>
    </w:p>
    <w:p w14:paraId="047E0B68">
      <w:pPr>
        <w:pStyle w:val="2"/>
        <w:autoSpaceDE/>
        <w:autoSpaceDN/>
        <w:spacing w:line="460" w:lineRule="exact"/>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1.攀枝花市真鑫服务有限责任公司园丁驾校基本情况</w:t>
      </w:r>
    </w:p>
    <w:p w14:paraId="15A0B058">
      <w:pPr>
        <w:pStyle w:val="2"/>
        <w:autoSpaceDE/>
        <w:autoSpaceDN/>
        <w:spacing w:line="460" w:lineRule="exact"/>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分公司简介：攀枝花市真鑫服务有限责任公司园丁驾校（以下简称“园丁驾校”），统一社会信用代码：9151040279395310XJ，地址：东区银江镇密地村第五村民小组，负责人：白在全。</w:t>
      </w:r>
    </w:p>
    <w:p w14:paraId="51E460A5">
      <w:pPr>
        <w:pStyle w:val="2"/>
        <w:autoSpaceDE/>
        <w:autoSpaceDN/>
        <w:spacing w:line="460" w:lineRule="exact"/>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经营范围：机动车驾驶员技术培训。（依法须经批准的项目，经相关部门批准后方可开展经营活动）</w:t>
      </w:r>
    </w:p>
    <w:p w14:paraId="23DF9D77">
      <w:pPr>
        <w:pStyle w:val="2"/>
        <w:autoSpaceDE/>
        <w:autoSpaceDN/>
        <w:spacing w:line="460" w:lineRule="exact"/>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2.攀枝花市真鑫服务有限责任公司米易园丁驾校基本情况</w:t>
      </w:r>
    </w:p>
    <w:p w14:paraId="25AB7644">
      <w:pPr>
        <w:pStyle w:val="2"/>
        <w:autoSpaceDE/>
        <w:autoSpaceDN/>
        <w:spacing w:line="460" w:lineRule="exact"/>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分公司简介：攀枝花市真鑫服务有限责任公司米易园丁驾校（以下简称“米易园丁驾校”），统一社会信用代码：91510421590468550T，地址：米易县攀莲镇水塘村八组，负责人：彭均。</w:t>
      </w:r>
    </w:p>
    <w:p w14:paraId="2C46A7AF">
      <w:pPr>
        <w:pStyle w:val="2"/>
        <w:autoSpaceDE/>
        <w:autoSpaceDN/>
        <w:spacing w:line="460" w:lineRule="exact"/>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经营范围：二级普通机动车驾驶员培训（B2、C1、C2）（道路运输经营许可证有效期至2018年2月21日止）。（依法须经批准的项目，经相关部门批准后方可开展经营活动）</w:t>
      </w:r>
    </w:p>
    <w:p w14:paraId="22C287D9">
      <w:pPr>
        <w:pStyle w:val="2"/>
        <w:autoSpaceDE/>
        <w:autoSpaceDN/>
        <w:spacing w:line="460" w:lineRule="exact"/>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3.攀枝花市真鑫服务有限责任公司睡美人渡假山庄基本情况</w:t>
      </w:r>
    </w:p>
    <w:p w14:paraId="5A988483">
      <w:pPr>
        <w:pStyle w:val="2"/>
        <w:autoSpaceDE/>
        <w:autoSpaceDN/>
        <w:spacing w:line="460" w:lineRule="exact"/>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分公司简介：攀枝花市真鑫服务有限责任公司睡美人渡假山庄（以下简称“睡美人山庄”），统一社会信用代码：91510402689928422N，地址：攀枝花市东区枣子坪上街，负责人：白在全。</w:t>
      </w:r>
    </w:p>
    <w:p w14:paraId="3C7CB40B">
      <w:pPr>
        <w:pStyle w:val="2"/>
        <w:autoSpaceDE/>
        <w:autoSpaceDN/>
        <w:spacing w:line="460" w:lineRule="exact"/>
        <w:ind w:firstLine="640" w:firstLineChars="200"/>
        <w:jc w:val="both"/>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经营范围：小吃、中餐制售（不含凉菜）（按许可证许可项目和期限从事经营）。（依法须经批准的项目，经相关部门批准后方可开展经营活动）</w:t>
      </w:r>
    </w:p>
    <w:p w14:paraId="652B3874">
      <w:pPr>
        <w:keepNext w:val="0"/>
        <w:keepLines w:val="0"/>
        <w:pageBreakBefore w:val="0"/>
        <w:wordWrap/>
        <w:overflowPunct/>
        <w:topLinePunct w:val="0"/>
        <w:autoSpaceDE/>
        <w:autoSpaceDN/>
        <w:bidi w:val="0"/>
        <w:spacing w:line="4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二、报名条件</w:t>
      </w:r>
    </w:p>
    <w:p w14:paraId="07E5186F">
      <w:pPr>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（一）参选</w:t>
      </w:r>
      <w:r>
        <w:rPr>
          <w:rFonts w:hint="eastAsia" w:ascii="仿宋" w:hAnsi="仿宋" w:eastAsia="仿宋" w:cs="仿宋"/>
          <w:sz w:val="32"/>
          <w:szCs w:val="32"/>
          <w:lang w:eastAsia="zh-CN"/>
        </w:rPr>
        <w:t>机构（</w:t>
      </w:r>
      <w:r>
        <w:rPr>
          <w:rFonts w:hint="eastAsia" w:ascii="仿宋" w:hAnsi="仿宋" w:eastAsia="仿宋" w:cs="仿宋"/>
          <w:sz w:val="32"/>
          <w:szCs w:val="32"/>
          <w:lang w:val="en-US" w:eastAsia="zh-CN"/>
        </w:rPr>
        <w:t>审计、评估机构</w:t>
      </w:r>
      <w:r>
        <w:rPr>
          <w:rFonts w:hint="eastAsia" w:ascii="仿宋" w:hAnsi="仿宋" w:eastAsia="仿宋" w:cs="仿宋"/>
          <w:sz w:val="32"/>
          <w:szCs w:val="32"/>
          <w:lang w:eastAsia="zh-CN"/>
        </w:rPr>
        <w:t>）应当是在中华人民共和国境内注册，能够独立承担民事责任的机构，</w:t>
      </w:r>
      <w:r>
        <w:rPr>
          <w:rFonts w:hint="eastAsia" w:ascii="仿宋" w:hAnsi="仿宋" w:eastAsia="仿宋" w:cs="仿宋"/>
          <w:sz w:val="32"/>
          <w:szCs w:val="32"/>
          <w:lang w:val="en-US" w:eastAsia="zh-CN"/>
        </w:rPr>
        <w:t>其中，审计机构应取得财政部门核发的会计师事务所执业证书等有效资质证明文件；评估机构</w:t>
      </w:r>
      <w:r>
        <w:rPr>
          <w:rFonts w:hint="eastAsia" w:ascii="仿宋" w:hAnsi="仿宋" w:eastAsia="仿宋" w:cs="仿宋"/>
          <w:sz w:val="32"/>
          <w:szCs w:val="32"/>
          <w:lang w:eastAsia="zh-CN"/>
        </w:rPr>
        <w:t>应同时取得资产评估、房地产评估资质等有效资质证明文件。</w:t>
      </w:r>
    </w:p>
    <w:p w14:paraId="37979C08">
      <w:pPr>
        <w:pStyle w:val="2"/>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（二）审计机构在2023年1月1日以来需具有破产重整、清算审计项目业绩；评估机构在2023年1月1日以来需具有破产重整、清算评估项目业绩。</w:t>
      </w:r>
    </w:p>
    <w:p w14:paraId="47690AC9">
      <w:pPr>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参选</w:t>
      </w:r>
      <w:r>
        <w:rPr>
          <w:rFonts w:hint="eastAsia" w:ascii="仿宋" w:hAnsi="仿宋" w:eastAsia="仿宋" w:cs="仿宋"/>
          <w:sz w:val="32"/>
          <w:szCs w:val="32"/>
          <w:lang w:eastAsia="zh-CN"/>
        </w:rPr>
        <w:t>机构（</w:t>
      </w:r>
      <w:r>
        <w:rPr>
          <w:rFonts w:hint="eastAsia" w:ascii="仿宋" w:hAnsi="仿宋" w:eastAsia="仿宋" w:cs="仿宋"/>
          <w:sz w:val="32"/>
          <w:szCs w:val="32"/>
          <w:lang w:val="en-US" w:eastAsia="zh-CN"/>
        </w:rPr>
        <w:t>审计、评估机构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应为编入</w:t>
      </w:r>
      <w:r>
        <w:rPr>
          <w:rFonts w:hint="eastAsia" w:ascii="仿宋" w:hAnsi="仿宋" w:eastAsia="仿宋" w:cs="仿宋"/>
          <w:color w:val="auto"/>
          <w:sz w:val="32"/>
          <w:szCs w:val="32"/>
          <w:highlight w:val="none"/>
        </w:rPr>
        <w:t>人民法院</w:t>
      </w:r>
      <w:r>
        <w:rPr>
          <w:rFonts w:hint="eastAsia" w:ascii="仿宋" w:hAnsi="仿宋" w:eastAsia="仿宋" w:cs="仿宋"/>
          <w:color w:val="auto"/>
          <w:sz w:val="32"/>
          <w:szCs w:val="32"/>
          <w:highlight w:val="none"/>
          <w:lang w:val="en-US" w:eastAsia="zh-CN"/>
        </w:rPr>
        <w:t>从事破产审计、评估业务名册的机构</w:t>
      </w:r>
      <w:r>
        <w:rPr>
          <w:rFonts w:hint="eastAsia" w:ascii="仿宋" w:hAnsi="仿宋" w:eastAsia="仿宋" w:cs="仿宋"/>
          <w:color w:val="auto"/>
          <w:sz w:val="32"/>
          <w:szCs w:val="32"/>
          <w:highlight w:val="none"/>
          <w:lang w:eastAsia="zh-CN"/>
        </w:rPr>
        <w:t>。</w:t>
      </w:r>
    </w:p>
    <w:p w14:paraId="1E3B8457">
      <w:pPr>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（四）参选机构（审计、评估机构）及人员</w:t>
      </w:r>
      <w:r>
        <w:rPr>
          <w:rFonts w:hint="eastAsia" w:ascii="仿宋" w:hAnsi="仿宋" w:eastAsia="仿宋" w:cs="仿宋"/>
          <w:sz w:val="32"/>
          <w:szCs w:val="32"/>
        </w:rPr>
        <w:t>最近三年无重大违法行为或涉嫌有重大违法行为等</w:t>
      </w:r>
      <w:r>
        <w:rPr>
          <w:rFonts w:hint="eastAsia" w:ascii="仿宋" w:hAnsi="仿宋" w:eastAsia="仿宋" w:cs="仿宋"/>
          <w:sz w:val="32"/>
          <w:szCs w:val="32"/>
          <w:lang w:eastAsia="zh-CN"/>
        </w:rPr>
        <w:t>。</w:t>
      </w:r>
    </w:p>
    <w:p w14:paraId="6CD73614">
      <w:pPr>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参选机构（审计、评估机构）及人员</w:t>
      </w:r>
      <w:r>
        <w:rPr>
          <w:rFonts w:hint="eastAsia" w:ascii="仿宋" w:hAnsi="仿宋" w:eastAsia="仿宋" w:cs="仿宋"/>
          <w:sz w:val="32"/>
          <w:szCs w:val="32"/>
        </w:rPr>
        <w:t>与本</w:t>
      </w:r>
      <w:r>
        <w:rPr>
          <w:rFonts w:hint="eastAsia" w:ascii="仿宋" w:hAnsi="仿宋" w:eastAsia="仿宋" w:cs="仿宋"/>
          <w:sz w:val="32"/>
          <w:szCs w:val="32"/>
          <w:lang w:val="en-US" w:eastAsia="zh-CN"/>
        </w:rPr>
        <w:t>次破产重整</w:t>
      </w:r>
      <w:r>
        <w:rPr>
          <w:rFonts w:hint="eastAsia" w:ascii="仿宋" w:hAnsi="仿宋" w:eastAsia="仿宋" w:cs="仿宋"/>
          <w:sz w:val="32"/>
          <w:szCs w:val="32"/>
        </w:rPr>
        <w:t>没有利益冲突和回避事由或可能影响忠实履职的其他情形</w:t>
      </w:r>
      <w:r>
        <w:rPr>
          <w:rFonts w:hint="eastAsia" w:ascii="仿宋" w:hAnsi="仿宋" w:eastAsia="仿宋" w:cs="仿宋"/>
          <w:sz w:val="32"/>
          <w:szCs w:val="32"/>
          <w:lang w:eastAsia="zh-CN"/>
        </w:rPr>
        <w:t>。</w:t>
      </w:r>
    </w:p>
    <w:p w14:paraId="25F08F31">
      <w:pPr>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（六）参选机构（审计、评估机构）提供服务工作的人员业务能力强、经验丰富，并善于沟通、合作。</w:t>
      </w:r>
    </w:p>
    <w:p w14:paraId="38642E9E">
      <w:pPr>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（七）参选机构（审计、评估机构）能适应动态工作需要，满足管理人对本破产重整案的完成时间、质量要求：</w:t>
      </w:r>
    </w:p>
    <w:p w14:paraId="495D1CE4">
      <w:pPr>
        <w:pStyle w:val="2"/>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1.审计机构需及时开展相关工作，审计报告应在2026年5月30日前/管理人要求的时间内出具。</w:t>
      </w:r>
    </w:p>
    <w:p w14:paraId="2C7D3776">
      <w:pPr>
        <w:pStyle w:val="2"/>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审计机构服务内容：（1）分别对真鑫公司及其分支机构截止法院受理破产重整申请之日的资产负债情况进行审计，并根据具体情况出具审计意见或审计报告或专项审计报告。（2）协助管理人审查真鑫公司及其分支机构债权人申报的债权，根据财务核查结果就债权审查发表专业意见。（3）协助管理人审查职工债权，核算职工工资、经济补偿金、赔偿金等，协助制定职工安置方案和发表专业意见。（4）对包括但不限于《中华人民共和国企业破产法 》第三十一条、第三十二条、第三十三条规定情形进行专项财务核查。（5）配合管理人对真鑫公司及其分支机构的财产状况报告、财产管理方案、财产变价方案、财产分配方案或重整计划方案的制定。（6）列席债权人会议，并根据会议要求对审计报告及相关工作成果进行解释、说明。（7）管理人认为需要审计的涉及会计、财务专业的其他工作。（8）配合管理人负责人安排的其他合理工作。</w:t>
      </w:r>
    </w:p>
    <w:p w14:paraId="12ABFCC4">
      <w:pPr>
        <w:pStyle w:val="2"/>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2.评估机构需及时开展相关工作，评估报告应在2026年5月30日前/管理人要求的时间内出具。</w:t>
      </w:r>
    </w:p>
    <w:p w14:paraId="2A555332">
      <w:pPr>
        <w:pStyle w:val="2"/>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评估机构服务内容：（1）分别对真鑫公司及其分支机构截止法院受理破产重整申请之日的资产或对管理人需要进行单项处置的资产进行评估并出具评估报告。（2）根据管理人需要，出具真鑫公司及其分支机构偿债能力分析的报告。（3）列席债权人会议，并根据会议要求对评估报告及相关工作成果进行解释、说明。（4）根据管理人需要，出具其他价值咨询报告或提供其他专业工作。（5）配合管理人负责人安排的其他合理工作。</w:t>
      </w:r>
    </w:p>
    <w:p w14:paraId="44246397">
      <w:pPr>
        <w:keepNext w:val="0"/>
        <w:keepLines w:val="0"/>
        <w:pageBreakBefore w:val="0"/>
        <w:wordWrap/>
        <w:overflowPunct/>
        <w:topLinePunct w:val="0"/>
        <w:autoSpaceDE/>
        <w:autoSpaceDN/>
        <w:bidi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选聘</w:t>
      </w:r>
      <w:r>
        <w:rPr>
          <w:rFonts w:hint="eastAsia" w:ascii="仿宋" w:hAnsi="仿宋" w:eastAsia="仿宋" w:cs="仿宋"/>
          <w:sz w:val="32"/>
          <w:szCs w:val="32"/>
        </w:rPr>
        <w:t>允许联合体参与。</w:t>
      </w:r>
    </w:p>
    <w:p w14:paraId="4CA90548">
      <w:pPr>
        <w:pStyle w:val="2"/>
        <w:autoSpaceDE/>
        <w:autoSpaceDN/>
        <w:spacing w:line="46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参选机构（审计、评估机构）收费合理，</w:t>
      </w:r>
      <w:r>
        <w:rPr>
          <w:rFonts w:hint="eastAsia" w:ascii="仿宋" w:hAnsi="仿宋" w:eastAsia="仿宋" w:cs="仿宋"/>
          <w:sz w:val="32"/>
          <w:szCs w:val="32"/>
        </w:rPr>
        <w:t>采取一次性</w:t>
      </w:r>
      <w:r>
        <w:rPr>
          <w:rFonts w:hint="eastAsia" w:ascii="仿宋" w:hAnsi="仿宋" w:eastAsia="仿宋" w:cs="仿宋"/>
          <w:sz w:val="32"/>
          <w:szCs w:val="32"/>
          <w:lang w:val="en-US" w:eastAsia="zh-CN"/>
        </w:rPr>
        <w:t>固定</w:t>
      </w:r>
      <w:r>
        <w:rPr>
          <w:rFonts w:hint="eastAsia" w:ascii="仿宋" w:hAnsi="仿宋" w:eastAsia="仿宋" w:cs="仿宋"/>
          <w:sz w:val="32"/>
          <w:szCs w:val="32"/>
        </w:rPr>
        <w:t>报价原则，包括</w:t>
      </w:r>
      <w:r>
        <w:rPr>
          <w:rFonts w:hint="eastAsia" w:ascii="仿宋" w:hAnsi="仿宋" w:eastAsia="仿宋" w:cs="仿宋"/>
          <w:sz w:val="32"/>
          <w:szCs w:val="32"/>
          <w:lang w:val="en-US" w:eastAsia="zh-CN"/>
        </w:rPr>
        <w:t>但不限于</w:t>
      </w:r>
      <w:r>
        <w:rPr>
          <w:rFonts w:hint="eastAsia" w:ascii="仿宋" w:hAnsi="仿宋" w:eastAsia="仿宋" w:cs="仿宋"/>
          <w:sz w:val="32"/>
          <w:szCs w:val="32"/>
        </w:rPr>
        <w:t>差旅费、</w:t>
      </w:r>
      <w:r>
        <w:rPr>
          <w:rFonts w:hint="eastAsia" w:ascii="仿宋" w:hAnsi="仿宋" w:eastAsia="仿宋" w:cs="仿宋"/>
          <w:sz w:val="32"/>
          <w:szCs w:val="32"/>
          <w:lang w:val="en-US" w:eastAsia="zh-CN"/>
        </w:rPr>
        <w:t>文印费、</w:t>
      </w:r>
      <w:r>
        <w:rPr>
          <w:rFonts w:hint="eastAsia" w:ascii="仿宋" w:hAnsi="仿宋" w:eastAsia="仿宋" w:cs="仿宋"/>
          <w:sz w:val="32"/>
          <w:szCs w:val="32"/>
        </w:rPr>
        <w:t>人员食宿</w:t>
      </w:r>
      <w:r>
        <w:rPr>
          <w:rFonts w:hint="eastAsia" w:ascii="仿宋" w:hAnsi="仿宋" w:eastAsia="仿宋" w:cs="仿宋"/>
          <w:sz w:val="32"/>
          <w:szCs w:val="32"/>
          <w:lang w:val="en-US" w:eastAsia="zh-CN"/>
        </w:rPr>
        <w:t>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税费</w:t>
      </w:r>
      <w:r>
        <w:rPr>
          <w:rFonts w:hint="eastAsia" w:ascii="仿宋" w:hAnsi="仿宋" w:eastAsia="仿宋" w:cs="仿宋"/>
          <w:sz w:val="32"/>
          <w:szCs w:val="32"/>
        </w:rPr>
        <w:t>以及实施中发生的其他各项费用，中选后不再增补其他任何费用。</w:t>
      </w:r>
    </w:p>
    <w:p w14:paraId="65BED242">
      <w:pPr>
        <w:keepNext w:val="0"/>
        <w:keepLines w:val="0"/>
        <w:pageBreakBefore w:val="0"/>
        <w:wordWrap/>
        <w:overflowPunct/>
        <w:topLinePunct w:val="0"/>
        <w:autoSpaceDE/>
        <w:autoSpaceDN/>
        <w:bidi w:val="0"/>
        <w:spacing w:line="46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报名材料</w:t>
      </w:r>
      <w:r>
        <w:rPr>
          <w:rFonts w:hint="eastAsia" w:ascii="仿宋" w:hAnsi="仿宋" w:eastAsia="仿宋" w:cs="仿宋"/>
          <w:b/>
          <w:bCs/>
          <w:sz w:val="32"/>
          <w:szCs w:val="32"/>
          <w:lang w:val="en-US" w:eastAsia="zh-CN"/>
        </w:rPr>
        <w:t>及提交方式</w:t>
      </w:r>
    </w:p>
    <w:p w14:paraId="06D8E52E">
      <w:pPr>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报名材料</w:t>
      </w:r>
      <w:bookmarkStart w:id="0" w:name="_GoBack"/>
      <w:bookmarkEnd w:id="0"/>
    </w:p>
    <w:p w14:paraId="6793A710">
      <w:pPr>
        <w:keepNext w:val="0"/>
        <w:keepLines w:val="0"/>
        <w:pageBreakBefore w:val="0"/>
        <w:numPr>
          <w:ilvl w:val="-1"/>
          <w:numId w:val="0"/>
        </w:numPr>
        <w:wordWrap/>
        <w:overflowPunct/>
        <w:topLinePunct w:val="0"/>
        <w:autoSpaceDE/>
        <w:autoSpaceDN/>
        <w:bidi w:val="0"/>
        <w:spacing w:line="4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营业执照（复印件</w:t>
      </w:r>
      <w:r>
        <w:rPr>
          <w:rFonts w:hint="eastAsia" w:ascii="仿宋" w:hAnsi="仿宋" w:eastAsia="仿宋" w:cs="仿宋"/>
          <w:sz w:val="32"/>
          <w:szCs w:val="32"/>
          <w:lang w:val="en-US" w:eastAsia="zh-CN"/>
        </w:rPr>
        <w:t>并加盖公章</w:t>
      </w:r>
      <w:r>
        <w:rPr>
          <w:rFonts w:hint="eastAsia" w:ascii="仿宋" w:hAnsi="仿宋" w:eastAsia="仿宋" w:cs="仿宋"/>
          <w:sz w:val="32"/>
          <w:szCs w:val="32"/>
        </w:rPr>
        <w:t>）</w:t>
      </w:r>
      <w:r>
        <w:rPr>
          <w:rFonts w:hint="eastAsia" w:ascii="仿宋" w:hAnsi="仿宋" w:eastAsia="仿宋" w:cs="仿宋"/>
          <w:sz w:val="32"/>
          <w:szCs w:val="32"/>
          <w:lang w:eastAsia="zh-CN"/>
        </w:rPr>
        <w:t>。</w:t>
      </w:r>
    </w:p>
    <w:p w14:paraId="790F7AE9">
      <w:pPr>
        <w:keepNext w:val="0"/>
        <w:keepLines w:val="0"/>
        <w:pageBreakBefore w:val="0"/>
        <w:numPr>
          <w:ilvl w:val="-1"/>
          <w:numId w:val="0"/>
        </w:numPr>
        <w:wordWrap/>
        <w:overflowPunct/>
        <w:topLinePunct w:val="0"/>
        <w:autoSpaceDE/>
        <w:autoSpaceDN/>
        <w:bidi w:val="0"/>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有效的审计或评估机构资质证明文件（复印件</w:t>
      </w:r>
      <w:r>
        <w:rPr>
          <w:rFonts w:hint="eastAsia" w:ascii="仿宋" w:hAnsi="仿宋" w:eastAsia="仿宋" w:cs="仿宋"/>
          <w:sz w:val="32"/>
          <w:szCs w:val="32"/>
          <w:lang w:val="en-US" w:eastAsia="zh-CN"/>
        </w:rPr>
        <w:t>并加盖公章</w:t>
      </w:r>
      <w:r>
        <w:rPr>
          <w:rFonts w:hint="eastAsia" w:ascii="仿宋" w:hAnsi="仿宋" w:eastAsia="仿宋" w:cs="仿宋"/>
          <w:sz w:val="32"/>
          <w:szCs w:val="32"/>
        </w:rPr>
        <w:t>）</w:t>
      </w:r>
      <w:r>
        <w:rPr>
          <w:rFonts w:hint="eastAsia" w:ascii="仿宋" w:hAnsi="仿宋" w:eastAsia="仿宋" w:cs="仿宋"/>
          <w:sz w:val="32"/>
          <w:szCs w:val="32"/>
          <w:lang w:eastAsia="zh-CN"/>
        </w:rPr>
        <w:t>。</w:t>
      </w:r>
    </w:p>
    <w:p w14:paraId="2491A4E6">
      <w:pPr>
        <w:keepNext w:val="0"/>
        <w:keepLines w:val="0"/>
        <w:pageBreakBefore w:val="0"/>
        <w:numPr>
          <w:ilvl w:val="-1"/>
          <w:numId w:val="0"/>
        </w:numPr>
        <w:wordWrap/>
        <w:overflowPunct/>
        <w:topLinePunct w:val="0"/>
        <w:autoSpaceDE/>
        <w:autoSpaceDN/>
        <w:bidi w:val="0"/>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3.提供服务的</w:t>
      </w:r>
      <w:r>
        <w:rPr>
          <w:rFonts w:hint="eastAsia" w:ascii="仿宋" w:hAnsi="仿宋" w:eastAsia="仿宋" w:cs="仿宋"/>
          <w:sz w:val="32"/>
          <w:szCs w:val="32"/>
        </w:rPr>
        <w:t>审计师或评估师执业资格证书（复印件</w:t>
      </w:r>
      <w:r>
        <w:rPr>
          <w:rFonts w:hint="eastAsia" w:ascii="仿宋" w:hAnsi="仿宋" w:eastAsia="仿宋" w:cs="仿宋"/>
          <w:sz w:val="32"/>
          <w:szCs w:val="32"/>
          <w:lang w:val="en-US" w:eastAsia="zh-CN"/>
        </w:rPr>
        <w:t>并加盖公章</w:t>
      </w:r>
      <w:r>
        <w:rPr>
          <w:rFonts w:hint="eastAsia" w:ascii="仿宋" w:hAnsi="仿宋" w:eastAsia="仿宋" w:cs="仿宋"/>
          <w:sz w:val="32"/>
          <w:szCs w:val="32"/>
        </w:rPr>
        <w:t>）</w:t>
      </w:r>
      <w:r>
        <w:rPr>
          <w:rFonts w:hint="eastAsia" w:ascii="仿宋" w:hAnsi="仿宋" w:eastAsia="仿宋" w:cs="仿宋"/>
          <w:sz w:val="32"/>
          <w:szCs w:val="32"/>
          <w:lang w:eastAsia="zh-CN"/>
        </w:rPr>
        <w:t>。</w:t>
      </w:r>
    </w:p>
    <w:p w14:paraId="3983FFC6">
      <w:pPr>
        <w:keepNext w:val="0"/>
        <w:keepLines w:val="0"/>
        <w:pageBreakBefore w:val="0"/>
        <w:numPr>
          <w:ilvl w:val="-1"/>
          <w:numId w:val="0"/>
        </w:numPr>
        <w:wordWrap/>
        <w:overflowPunct/>
        <w:topLinePunct w:val="0"/>
        <w:autoSpaceDE/>
        <w:autoSpaceDN/>
        <w:bidi w:val="0"/>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4.服务方案</w:t>
      </w:r>
      <w:r>
        <w:rPr>
          <w:rFonts w:hint="eastAsia" w:ascii="仿宋" w:hAnsi="仿宋" w:eastAsia="仿宋" w:cs="仿宋"/>
          <w:sz w:val="32"/>
          <w:szCs w:val="32"/>
          <w:lang w:eastAsia="zh-CN"/>
        </w:rPr>
        <w:t>【</w:t>
      </w:r>
      <w:r>
        <w:rPr>
          <w:rFonts w:hint="eastAsia" w:ascii="仿宋" w:hAnsi="仿宋" w:eastAsia="仿宋" w:cs="仿宋"/>
          <w:sz w:val="32"/>
          <w:szCs w:val="32"/>
        </w:rPr>
        <w:t>包括但不限于</w:t>
      </w:r>
      <w:r>
        <w:rPr>
          <w:rFonts w:hint="eastAsia" w:ascii="仿宋" w:hAnsi="仿宋" w:eastAsia="仿宋" w:cs="仿宋"/>
          <w:sz w:val="32"/>
          <w:szCs w:val="32"/>
          <w:lang w:val="en-US" w:eastAsia="zh-CN"/>
        </w:rPr>
        <w:t>本</w:t>
      </w:r>
      <w:r>
        <w:rPr>
          <w:rFonts w:hint="eastAsia" w:ascii="仿宋" w:hAnsi="仿宋" w:eastAsia="仿宋" w:cs="仿宋"/>
          <w:sz w:val="32"/>
          <w:szCs w:val="32"/>
        </w:rPr>
        <w:t>机构基本情况</w:t>
      </w:r>
      <w:r>
        <w:rPr>
          <w:rFonts w:hint="eastAsia" w:ascii="仿宋" w:hAnsi="仿宋" w:eastAsia="仿宋" w:cs="仿宋"/>
          <w:sz w:val="32"/>
          <w:szCs w:val="32"/>
          <w:lang w:eastAsia="zh-CN"/>
        </w:rPr>
        <w:t>；</w:t>
      </w:r>
      <w:r>
        <w:rPr>
          <w:rFonts w:hint="eastAsia" w:ascii="仿宋" w:hAnsi="仿宋" w:eastAsia="仿宋" w:cs="仿宋"/>
          <w:sz w:val="32"/>
          <w:szCs w:val="32"/>
        </w:rPr>
        <w:t>本机构参与破产</w:t>
      </w:r>
      <w:r>
        <w:rPr>
          <w:rFonts w:hint="eastAsia" w:ascii="仿宋" w:hAnsi="仿宋" w:eastAsia="仿宋" w:cs="仿宋"/>
          <w:sz w:val="32"/>
          <w:szCs w:val="32"/>
          <w:lang w:val="en-US" w:eastAsia="zh-CN"/>
        </w:rPr>
        <w:t>重整、</w:t>
      </w:r>
      <w:r>
        <w:rPr>
          <w:rFonts w:hint="eastAsia" w:ascii="仿宋" w:hAnsi="仿宋" w:eastAsia="仿宋" w:cs="仿宋"/>
          <w:sz w:val="32"/>
          <w:szCs w:val="32"/>
        </w:rPr>
        <w:t>清算</w:t>
      </w:r>
      <w:r>
        <w:rPr>
          <w:rFonts w:hint="eastAsia" w:ascii="仿宋" w:hAnsi="仿宋" w:eastAsia="仿宋" w:cs="仿宋"/>
          <w:sz w:val="32"/>
          <w:szCs w:val="32"/>
          <w:lang w:val="en-US" w:eastAsia="zh-CN"/>
        </w:rPr>
        <w:t>的</w:t>
      </w:r>
      <w:r>
        <w:rPr>
          <w:rFonts w:hint="eastAsia" w:ascii="仿宋" w:hAnsi="仿宋" w:eastAsia="仿宋" w:cs="仿宋"/>
          <w:sz w:val="32"/>
          <w:szCs w:val="32"/>
        </w:rPr>
        <w:t>工作经验</w:t>
      </w:r>
      <w:r>
        <w:rPr>
          <w:rFonts w:hint="eastAsia" w:ascii="仿宋" w:hAnsi="仿宋" w:eastAsia="仿宋" w:cs="仿宋"/>
          <w:sz w:val="32"/>
          <w:szCs w:val="32"/>
          <w:lang w:eastAsia="zh-CN"/>
        </w:rPr>
        <w:t>；</w:t>
      </w:r>
      <w:r>
        <w:rPr>
          <w:rFonts w:hint="eastAsia" w:ascii="仿宋" w:hAnsi="仿宋" w:eastAsia="仿宋" w:cs="仿宋"/>
          <w:sz w:val="32"/>
          <w:szCs w:val="32"/>
        </w:rPr>
        <w:t>现场负责人</w:t>
      </w:r>
      <w:r>
        <w:rPr>
          <w:rFonts w:hint="eastAsia" w:ascii="仿宋" w:hAnsi="仿宋" w:eastAsia="仿宋" w:cs="仿宋"/>
          <w:sz w:val="32"/>
          <w:szCs w:val="32"/>
          <w:lang w:val="en-US" w:eastAsia="zh-CN"/>
        </w:rPr>
        <w:t>及提供服务人员参与</w:t>
      </w:r>
      <w:r>
        <w:rPr>
          <w:rFonts w:hint="eastAsia" w:ascii="仿宋" w:hAnsi="仿宋" w:eastAsia="仿宋" w:cs="仿宋"/>
          <w:sz w:val="32"/>
          <w:szCs w:val="32"/>
        </w:rPr>
        <w:t>破产</w:t>
      </w:r>
      <w:r>
        <w:rPr>
          <w:rFonts w:hint="eastAsia" w:ascii="仿宋" w:hAnsi="仿宋" w:eastAsia="仿宋" w:cs="仿宋"/>
          <w:sz w:val="32"/>
          <w:szCs w:val="32"/>
          <w:lang w:val="en-US" w:eastAsia="zh-CN"/>
        </w:rPr>
        <w:t>重整、</w:t>
      </w:r>
      <w:r>
        <w:rPr>
          <w:rFonts w:hint="eastAsia" w:ascii="仿宋" w:hAnsi="仿宋" w:eastAsia="仿宋" w:cs="仿宋"/>
          <w:sz w:val="32"/>
          <w:szCs w:val="32"/>
        </w:rPr>
        <w:t>清算</w:t>
      </w:r>
      <w:r>
        <w:rPr>
          <w:rFonts w:hint="eastAsia" w:ascii="仿宋" w:hAnsi="仿宋" w:eastAsia="仿宋" w:cs="仿宋"/>
          <w:sz w:val="32"/>
          <w:szCs w:val="32"/>
          <w:lang w:val="en-US" w:eastAsia="zh-CN"/>
        </w:rPr>
        <w:t>的</w:t>
      </w:r>
      <w:r>
        <w:rPr>
          <w:rFonts w:hint="eastAsia" w:ascii="仿宋" w:hAnsi="仿宋" w:eastAsia="仿宋" w:cs="仿宋"/>
          <w:sz w:val="32"/>
          <w:szCs w:val="32"/>
        </w:rPr>
        <w:t>工作经验</w:t>
      </w:r>
      <w:r>
        <w:rPr>
          <w:rFonts w:hint="eastAsia" w:ascii="仿宋" w:hAnsi="仿宋" w:eastAsia="仿宋" w:cs="仿宋"/>
          <w:sz w:val="32"/>
          <w:szCs w:val="32"/>
          <w:lang w:val="en-US" w:eastAsia="zh-CN"/>
        </w:rPr>
        <w:t>；</w:t>
      </w:r>
      <w:r>
        <w:rPr>
          <w:rFonts w:hint="eastAsia" w:ascii="仿宋" w:hAnsi="仿宋" w:eastAsia="仿宋" w:cs="仿宋"/>
          <w:sz w:val="32"/>
          <w:szCs w:val="32"/>
        </w:rPr>
        <w:t>团队人员组成</w:t>
      </w:r>
      <w:r>
        <w:rPr>
          <w:rFonts w:hint="eastAsia" w:ascii="仿宋" w:hAnsi="仿宋" w:eastAsia="仿宋" w:cs="仿宋"/>
          <w:sz w:val="32"/>
          <w:szCs w:val="32"/>
          <w:lang w:eastAsia="zh-CN"/>
        </w:rPr>
        <w:t>；</w:t>
      </w:r>
      <w:r>
        <w:rPr>
          <w:rFonts w:hint="eastAsia" w:ascii="仿宋" w:hAnsi="仿宋" w:eastAsia="仿宋" w:cs="仿宋"/>
          <w:sz w:val="32"/>
          <w:szCs w:val="32"/>
        </w:rPr>
        <w:t>工作完成时间和报价等</w:t>
      </w:r>
      <w:r>
        <w:rPr>
          <w:rFonts w:hint="eastAsia" w:ascii="仿宋" w:hAnsi="仿宋" w:eastAsia="仿宋" w:cs="仿宋"/>
          <w:sz w:val="32"/>
          <w:szCs w:val="32"/>
          <w:lang w:eastAsia="zh-CN"/>
        </w:rPr>
        <w:t>】</w:t>
      </w:r>
      <w:r>
        <w:rPr>
          <w:rFonts w:hint="eastAsia" w:ascii="仿宋" w:hAnsi="仿宋" w:eastAsia="仿宋" w:cs="仿宋"/>
          <w:sz w:val="32"/>
          <w:szCs w:val="32"/>
        </w:rPr>
        <w:t>。</w:t>
      </w:r>
    </w:p>
    <w:p w14:paraId="7B8DD8D2">
      <w:pPr>
        <w:keepNext w:val="0"/>
        <w:keepLines w:val="0"/>
        <w:pageBreakBefore w:val="0"/>
        <w:numPr>
          <w:ilvl w:val="-1"/>
          <w:numId w:val="0"/>
        </w:numPr>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承诺书【格式自拟，内容应包括：参选机构（审计、评估机构）及人员最近三年无重大违法行为或涉嫌有重大违法行为等；参选机构（审计、评估机构）及人员与本次破产重整没有利益冲突和回避事由或可能影响忠实履职的其他情形；对工作中接触到的未经公开的信息和商业秘密严格保密；配合东区法院和管理人做好审计/评估工作；参选机构（审计、评估机构）出具的审计/评估报告符合相关的法律法规准则、业务规定和其他相关要求等】。</w:t>
      </w:r>
    </w:p>
    <w:p w14:paraId="1CAA1B95">
      <w:pPr>
        <w:keepNext w:val="0"/>
        <w:keepLines w:val="0"/>
        <w:pageBreakBefore w:val="0"/>
        <w:numPr>
          <w:ilvl w:val="-1"/>
          <w:numId w:val="0"/>
        </w:numPr>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6.参选机构（审计、评估机构）认为需提供的其他材料。</w:t>
      </w:r>
    </w:p>
    <w:p w14:paraId="1CF0CE35">
      <w:pPr>
        <w:keepNext w:val="0"/>
        <w:keepLines w:val="0"/>
        <w:pageBreakBefore w:val="0"/>
        <w:numPr>
          <w:ilvl w:val="-1"/>
          <w:numId w:val="0"/>
        </w:numPr>
        <w:wordWrap/>
        <w:overflowPunct/>
        <w:topLinePunct w:val="0"/>
        <w:autoSpaceDE/>
        <w:autoSpaceDN/>
        <w:bidi w:val="0"/>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有意参选的相关机构应将</w:t>
      </w:r>
      <w:r>
        <w:rPr>
          <w:rFonts w:hint="eastAsia" w:ascii="仿宋" w:hAnsi="仿宋" w:eastAsia="仿宋" w:cs="仿宋"/>
          <w:sz w:val="32"/>
          <w:szCs w:val="32"/>
          <w:lang w:val="en-US" w:eastAsia="zh-CN"/>
        </w:rPr>
        <w:t>上述报名材料</w:t>
      </w:r>
      <w:r>
        <w:rPr>
          <w:rFonts w:hint="eastAsia" w:ascii="仿宋" w:hAnsi="仿宋" w:eastAsia="仿宋" w:cs="仿宋"/>
          <w:sz w:val="32"/>
          <w:szCs w:val="32"/>
        </w:rPr>
        <w:t>一式叁份（正本一份、副本两份）</w:t>
      </w:r>
      <w:r>
        <w:rPr>
          <w:rFonts w:hint="eastAsia" w:ascii="仿宋" w:hAnsi="仿宋" w:eastAsia="仿宋" w:cs="仿宋"/>
          <w:sz w:val="32"/>
          <w:szCs w:val="32"/>
          <w:lang w:eastAsia="zh-CN"/>
        </w:rPr>
        <w:t>、</w:t>
      </w:r>
      <w:r>
        <w:rPr>
          <w:rFonts w:hint="eastAsia" w:ascii="仿宋" w:hAnsi="仿宋" w:eastAsia="仿宋" w:cs="仿宋"/>
          <w:sz w:val="32"/>
          <w:szCs w:val="32"/>
        </w:rPr>
        <w:t>按序装订成册、密封并加盖公章</w:t>
      </w:r>
      <w:r>
        <w:rPr>
          <w:rFonts w:hint="eastAsia" w:ascii="仿宋" w:hAnsi="仿宋" w:eastAsia="仿宋" w:cs="仿宋"/>
          <w:sz w:val="32"/>
          <w:szCs w:val="32"/>
          <w:lang w:val="en-US" w:eastAsia="zh-CN"/>
        </w:rPr>
        <w:t>向管理人</w:t>
      </w:r>
      <w:r>
        <w:rPr>
          <w:rFonts w:hint="eastAsia" w:ascii="仿宋" w:hAnsi="仿宋" w:eastAsia="仿宋" w:cs="仿宋"/>
          <w:sz w:val="32"/>
          <w:szCs w:val="32"/>
        </w:rPr>
        <w:t>提交。有意参选的相关机构须确保所提交的</w:t>
      </w:r>
      <w:r>
        <w:rPr>
          <w:rFonts w:hint="eastAsia" w:ascii="仿宋" w:hAnsi="仿宋" w:eastAsia="仿宋" w:cs="仿宋"/>
          <w:sz w:val="32"/>
          <w:szCs w:val="32"/>
          <w:lang w:val="en-US" w:eastAsia="zh-CN"/>
        </w:rPr>
        <w:t>报名材料</w:t>
      </w:r>
      <w:r>
        <w:rPr>
          <w:rFonts w:hint="eastAsia" w:ascii="仿宋" w:hAnsi="仿宋" w:eastAsia="仿宋" w:cs="仿宋"/>
          <w:sz w:val="32"/>
          <w:szCs w:val="32"/>
        </w:rPr>
        <w:t>均真实、合法，如经核查发现存在虚假及违法情形，</w:t>
      </w:r>
      <w:r>
        <w:rPr>
          <w:rFonts w:hint="eastAsia" w:ascii="仿宋" w:hAnsi="仿宋" w:eastAsia="仿宋" w:cs="仿宋"/>
          <w:sz w:val="32"/>
          <w:szCs w:val="32"/>
          <w:lang w:val="en-US" w:eastAsia="zh-CN"/>
        </w:rPr>
        <w:t>管理人将</w:t>
      </w:r>
      <w:r>
        <w:rPr>
          <w:rFonts w:hint="eastAsia" w:ascii="仿宋" w:hAnsi="仿宋" w:eastAsia="仿宋" w:cs="仿宋"/>
          <w:sz w:val="32"/>
          <w:szCs w:val="32"/>
        </w:rPr>
        <w:t>立即取消</w:t>
      </w:r>
      <w:r>
        <w:rPr>
          <w:rFonts w:hint="eastAsia" w:ascii="仿宋" w:hAnsi="仿宋" w:eastAsia="仿宋" w:cs="仿宋"/>
          <w:sz w:val="32"/>
          <w:szCs w:val="32"/>
          <w:lang w:val="en-US" w:eastAsia="zh-CN"/>
        </w:rPr>
        <w:t>其</w:t>
      </w:r>
      <w:r>
        <w:rPr>
          <w:rFonts w:hint="eastAsia" w:ascii="仿宋" w:hAnsi="仿宋" w:eastAsia="仿宋" w:cs="仿宋"/>
          <w:sz w:val="32"/>
          <w:szCs w:val="32"/>
          <w:lang w:eastAsia="zh-CN"/>
        </w:rPr>
        <w:t>选聘</w:t>
      </w:r>
      <w:r>
        <w:rPr>
          <w:rFonts w:hint="eastAsia" w:ascii="仿宋" w:hAnsi="仿宋" w:eastAsia="仿宋" w:cs="仿宋"/>
          <w:sz w:val="32"/>
          <w:szCs w:val="32"/>
        </w:rPr>
        <w:t>资格，并依法</w:t>
      </w:r>
      <w:r>
        <w:rPr>
          <w:rFonts w:hint="eastAsia" w:ascii="仿宋" w:hAnsi="仿宋" w:eastAsia="仿宋" w:cs="仿宋"/>
          <w:sz w:val="32"/>
          <w:szCs w:val="32"/>
          <w:lang w:val="en-US" w:eastAsia="zh-CN"/>
        </w:rPr>
        <w:t>追究</w:t>
      </w:r>
      <w:r>
        <w:rPr>
          <w:rFonts w:hint="eastAsia" w:ascii="仿宋" w:hAnsi="仿宋" w:eastAsia="仿宋" w:cs="仿宋"/>
          <w:sz w:val="32"/>
          <w:szCs w:val="32"/>
        </w:rPr>
        <w:t>责任。</w:t>
      </w:r>
    </w:p>
    <w:p w14:paraId="4537F384">
      <w:pPr>
        <w:keepNext w:val="0"/>
        <w:keepLines w:val="0"/>
        <w:pageBreakBefore w:val="0"/>
        <w:numPr>
          <w:ilvl w:val="0"/>
          <w:numId w:val="2"/>
        </w:numPr>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提交时间及方式</w:t>
      </w:r>
    </w:p>
    <w:p w14:paraId="0B600B95">
      <w:pPr>
        <w:keepNext w:val="0"/>
        <w:keepLines w:val="0"/>
        <w:pageBreakBefore w:val="0"/>
        <w:numPr>
          <w:ilvl w:val="-1"/>
          <w:numId w:val="0"/>
        </w:numPr>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截止至2026年5月8日9:00时前将盖章版的报名材料扫描件发送至邮箱</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"mailto:（897307805@qq.com），bingzai"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（897307805@qq.com），</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并在同日同时前</w:t>
      </w:r>
      <w:r>
        <w:rPr>
          <w:rFonts w:hint="eastAsia" w:ascii="仿宋" w:hAnsi="仿宋" w:eastAsia="仿宋" w:cs="仿宋"/>
          <w:sz w:val="32"/>
          <w:szCs w:val="32"/>
          <w:lang w:val="en-US" w:eastAsia="zh-CN"/>
        </w:rPr>
        <w:t>邮寄送达纸质报名材料。</w:t>
      </w:r>
    </w:p>
    <w:p w14:paraId="4CCF8829">
      <w:pPr>
        <w:keepNext w:val="0"/>
        <w:keepLines w:val="0"/>
        <w:pageBreakBefore w:val="0"/>
        <w:numPr>
          <w:ilvl w:val="0"/>
          <w:numId w:val="2"/>
        </w:numPr>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邮寄报名材料地点</w:t>
      </w:r>
    </w:p>
    <w:p w14:paraId="0CE80B74">
      <w:pPr>
        <w:keepNext w:val="0"/>
        <w:keepLines w:val="0"/>
        <w:pageBreakBefore w:val="0"/>
        <w:numPr>
          <w:ilvl w:val="-1"/>
          <w:numId w:val="0"/>
        </w:numPr>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攀枝花市机场路96号1502、1516室管理人办公室</w:t>
      </w:r>
    </w:p>
    <w:p w14:paraId="010129E2">
      <w:pPr>
        <w:keepNext w:val="0"/>
        <w:keepLines w:val="0"/>
        <w:pageBreakBefore w:val="0"/>
        <w:numPr>
          <w:ilvl w:val="0"/>
          <w:numId w:val="2"/>
        </w:numPr>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w:t>
      </w:r>
    </w:p>
    <w:p w14:paraId="2A247514">
      <w:pPr>
        <w:keepNext w:val="0"/>
        <w:keepLines w:val="0"/>
        <w:pageBreakBefore w:val="0"/>
        <w:numPr>
          <w:ilvl w:val="-1"/>
          <w:numId w:val="0"/>
        </w:numPr>
        <w:wordWrap/>
        <w:overflowPunct/>
        <w:topLinePunct w:val="0"/>
        <w:autoSpaceDE/>
        <w:autoSpaceDN/>
        <w:bidi w:val="0"/>
        <w:spacing w:line="4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刘栓宁，电话：15908148463  </w:t>
      </w:r>
    </w:p>
    <w:p w14:paraId="643BF14D">
      <w:pPr>
        <w:keepNext w:val="0"/>
        <w:keepLines w:val="0"/>
        <w:pageBreakBefore w:val="0"/>
        <w:numPr>
          <w:ilvl w:val="0"/>
          <w:numId w:val="0"/>
        </w:numPr>
        <w:wordWrap/>
        <w:overflowPunct/>
        <w:topLinePunct w:val="0"/>
        <w:autoSpaceDE/>
        <w:autoSpaceDN/>
        <w:bidi w:val="0"/>
        <w:spacing w:line="460" w:lineRule="exact"/>
        <w:ind w:firstLine="640"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sz w:val="32"/>
          <w:szCs w:val="32"/>
          <w:lang w:val="en-US" w:eastAsia="zh-CN"/>
        </w:rPr>
        <w:t>罗孝端，电话：13508223777</w:t>
      </w:r>
    </w:p>
    <w:p w14:paraId="7687678A">
      <w:pPr>
        <w:keepNext w:val="0"/>
        <w:keepLines w:val="0"/>
        <w:pageBreakBefore w:val="0"/>
        <w:wordWrap/>
        <w:overflowPunct/>
        <w:topLinePunct w:val="0"/>
        <w:autoSpaceDE/>
        <w:autoSpaceDN/>
        <w:bidi w:val="0"/>
        <w:spacing w:line="46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lang w:val="en-US" w:eastAsia="zh-CN"/>
        </w:rPr>
        <w:t>评选</w:t>
      </w:r>
      <w:r>
        <w:rPr>
          <w:rFonts w:hint="eastAsia" w:ascii="仿宋" w:hAnsi="仿宋" w:eastAsia="仿宋" w:cs="仿宋"/>
          <w:b/>
          <w:bCs/>
          <w:sz w:val="32"/>
          <w:szCs w:val="32"/>
        </w:rPr>
        <w:t>方式</w:t>
      </w:r>
      <w:r>
        <w:rPr>
          <w:rFonts w:hint="eastAsia" w:ascii="仿宋" w:hAnsi="仿宋" w:eastAsia="仿宋" w:cs="仿宋"/>
          <w:b/>
          <w:bCs/>
          <w:sz w:val="32"/>
          <w:szCs w:val="32"/>
          <w:lang w:val="en-US" w:eastAsia="zh-CN"/>
        </w:rPr>
        <w:t>及结果公示</w:t>
      </w:r>
    </w:p>
    <w:p w14:paraId="69168E6A">
      <w:pPr>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管理人</w:t>
      </w:r>
      <w:r>
        <w:rPr>
          <w:rFonts w:hint="eastAsia" w:ascii="仿宋" w:hAnsi="仿宋" w:eastAsia="仿宋" w:cs="仿宋"/>
          <w:sz w:val="32"/>
          <w:szCs w:val="32"/>
        </w:rPr>
        <w:t>将根据各</w:t>
      </w:r>
      <w:r>
        <w:rPr>
          <w:rFonts w:hint="eastAsia" w:ascii="仿宋" w:hAnsi="仿宋" w:eastAsia="仿宋" w:cs="仿宋"/>
          <w:sz w:val="32"/>
          <w:szCs w:val="32"/>
          <w:lang w:val="en-US" w:eastAsia="zh-CN"/>
        </w:rPr>
        <w:t>参选</w:t>
      </w:r>
      <w:r>
        <w:rPr>
          <w:rFonts w:hint="eastAsia" w:ascii="仿宋" w:hAnsi="仿宋" w:eastAsia="仿宋" w:cs="仿宋"/>
          <w:sz w:val="32"/>
          <w:szCs w:val="32"/>
        </w:rPr>
        <w:t>机构的</w:t>
      </w:r>
      <w:r>
        <w:rPr>
          <w:rFonts w:hint="eastAsia" w:ascii="仿宋" w:hAnsi="仿宋" w:eastAsia="仿宋" w:cs="仿宋"/>
          <w:sz w:val="32"/>
          <w:szCs w:val="32"/>
          <w:lang w:val="en-US" w:eastAsia="zh-CN"/>
        </w:rPr>
        <w:t>相关资质</w:t>
      </w:r>
      <w:r>
        <w:rPr>
          <w:rFonts w:hint="eastAsia" w:ascii="仿宋" w:hAnsi="仿宋" w:eastAsia="仿宋" w:cs="仿宋"/>
          <w:sz w:val="32"/>
          <w:szCs w:val="32"/>
        </w:rPr>
        <w:t>、机构规模、</w:t>
      </w:r>
      <w:r>
        <w:rPr>
          <w:rFonts w:hint="eastAsia" w:ascii="仿宋" w:hAnsi="仿宋" w:eastAsia="仿宋" w:cs="仿宋"/>
          <w:sz w:val="32"/>
          <w:szCs w:val="32"/>
          <w:lang w:val="en-US" w:eastAsia="zh-CN"/>
        </w:rPr>
        <w:t>过往业绩</w:t>
      </w:r>
      <w:r>
        <w:rPr>
          <w:rFonts w:hint="eastAsia" w:ascii="仿宋" w:hAnsi="仿宋" w:eastAsia="仿宋" w:cs="仿宋"/>
          <w:sz w:val="32"/>
          <w:szCs w:val="32"/>
        </w:rPr>
        <w:t>、报价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完成时间</w:t>
      </w:r>
      <w:r>
        <w:rPr>
          <w:rFonts w:hint="eastAsia" w:ascii="仿宋" w:hAnsi="仿宋" w:eastAsia="仿宋" w:cs="仿宋"/>
          <w:sz w:val="32"/>
          <w:szCs w:val="32"/>
        </w:rPr>
        <w:t>等</w:t>
      </w:r>
      <w:r>
        <w:rPr>
          <w:rFonts w:hint="eastAsia" w:ascii="仿宋" w:hAnsi="仿宋" w:eastAsia="仿宋" w:cs="仿宋"/>
          <w:sz w:val="32"/>
          <w:szCs w:val="32"/>
          <w:lang w:val="en-US" w:eastAsia="zh-CN"/>
        </w:rPr>
        <w:t>综合情况进行</w:t>
      </w:r>
      <w:r>
        <w:rPr>
          <w:rFonts w:hint="eastAsia" w:ascii="仿宋" w:hAnsi="仿宋" w:eastAsia="仿宋" w:cs="仿宋"/>
          <w:sz w:val="32"/>
          <w:szCs w:val="32"/>
        </w:rPr>
        <w:t>择优选取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并报东区法院备案</w:t>
      </w:r>
      <w:r>
        <w:rPr>
          <w:rFonts w:hint="eastAsia" w:ascii="仿宋" w:hAnsi="仿宋" w:eastAsia="仿宋" w:cs="仿宋"/>
          <w:sz w:val="32"/>
          <w:szCs w:val="32"/>
        </w:rPr>
        <w:t>。</w:t>
      </w:r>
    </w:p>
    <w:p w14:paraId="294A5AA6">
      <w:pPr>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b/>
          <w:bCs/>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管理人将与中选审计/评估机构签订正式委托合同，</w:t>
      </w:r>
      <w:r>
        <w:rPr>
          <w:rFonts w:hint="eastAsia" w:ascii="仿宋" w:hAnsi="仿宋" w:eastAsia="仿宋" w:cs="仿宋"/>
          <w:sz w:val="32"/>
          <w:szCs w:val="32"/>
        </w:rPr>
        <w:t>未</w:t>
      </w:r>
      <w:r>
        <w:rPr>
          <w:rFonts w:hint="eastAsia" w:ascii="仿宋" w:hAnsi="仿宋" w:eastAsia="仿宋" w:cs="仿宋"/>
          <w:sz w:val="32"/>
          <w:szCs w:val="32"/>
          <w:lang w:val="en-US" w:eastAsia="zh-CN"/>
        </w:rPr>
        <w:t>中选的参选机构</w:t>
      </w:r>
      <w:r>
        <w:rPr>
          <w:rFonts w:hint="eastAsia" w:ascii="仿宋" w:hAnsi="仿宋" w:eastAsia="仿宋" w:cs="仿宋"/>
          <w:sz w:val="32"/>
          <w:szCs w:val="32"/>
        </w:rPr>
        <w:t>，</w:t>
      </w:r>
      <w:r>
        <w:rPr>
          <w:rFonts w:hint="eastAsia" w:ascii="仿宋" w:hAnsi="仿宋" w:eastAsia="仿宋" w:cs="仿宋"/>
          <w:sz w:val="32"/>
          <w:szCs w:val="32"/>
          <w:lang w:val="en-US" w:eastAsia="zh-CN"/>
        </w:rPr>
        <w:t>管理人</w:t>
      </w:r>
      <w:r>
        <w:rPr>
          <w:rFonts w:hint="eastAsia" w:ascii="仿宋" w:hAnsi="仿宋" w:eastAsia="仿宋" w:cs="仿宋"/>
          <w:sz w:val="32"/>
          <w:szCs w:val="32"/>
        </w:rPr>
        <w:t>不再另行通知，所提交的报名文件不予退还。</w:t>
      </w:r>
    </w:p>
    <w:p w14:paraId="01B47808">
      <w:pPr>
        <w:keepNext w:val="0"/>
        <w:keepLines w:val="0"/>
        <w:pageBreakBefore w:val="0"/>
        <w:wordWrap/>
        <w:overflowPunct/>
        <w:topLinePunct w:val="0"/>
        <w:autoSpaceDE/>
        <w:autoSpaceDN/>
        <w:bidi w:val="0"/>
        <w:spacing w:line="4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五、特别提示</w:t>
      </w:r>
    </w:p>
    <w:p w14:paraId="21116437">
      <w:pPr>
        <w:pStyle w:val="2"/>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（一）参与本次选聘活动所产生的各项费用由参选机构自行承担。</w:t>
      </w:r>
    </w:p>
    <w:p w14:paraId="31918F4E">
      <w:pPr>
        <w:pStyle w:val="2"/>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如考虑保密性和特殊性，需要审计/评估机构在真鑫公司及其分支机构现场开展审计/评估工作的，则中选机构应当提供拟派驻项目负责人、工作人员名单以及联系方式，并出具书面承诺函，保证上述人员在约定的时间内，保质保量出具审计/评估报告等。</w:t>
      </w:r>
    </w:p>
    <w:p w14:paraId="771958A7">
      <w:pPr>
        <w:pStyle w:val="2"/>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（三）因破产破产重整案件具有特殊性，由管理人根据《中华人民共和国企业破产法》及实际情况决定审计/评估费用的支付时间。</w:t>
      </w:r>
    </w:p>
    <w:p w14:paraId="0699ECFC">
      <w:pPr>
        <w:pStyle w:val="2"/>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（四）因对审计/评估工作内容及工作事项进行调整后东区法院或管理人要求出具新的或补充审计/评估报告的，不再额外增加费用。</w:t>
      </w:r>
    </w:p>
    <w:p w14:paraId="5573BEAF">
      <w:pPr>
        <w:pStyle w:val="2"/>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（五）如审计/评估机构未能按照规定时间完成工作的，或所出具的报告存在漏项的，管理人有权要求其承担违约责任并相应调减费用。</w:t>
      </w:r>
    </w:p>
    <w:p w14:paraId="043E140D">
      <w:pPr>
        <w:pStyle w:val="2"/>
        <w:keepNext w:val="0"/>
        <w:keepLines w:val="0"/>
        <w:pageBreakBefore w:val="0"/>
        <w:wordWrap/>
        <w:overflowPunct/>
        <w:topLinePunct w:val="0"/>
        <w:autoSpaceDE/>
        <w:autoSpaceDN/>
        <w:bidi w:val="0"/>
        <w:spacing w:line="460" w:lineRule="exact"/>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（六）经债权人会议或者债权人委员会审议通过后，管理人将依据《全国法院破产审判工作会议纪要》第11条、《中华人民共和国企业破产法》第四十三条规定，将审计费用、评估费用按照破产费用进行清偿。</w:t>
      </w:r>
    </w:p>
    <w:p w14:paraId="3D3FCC1B">
      <w:pPr>
        <w:pStyle w:val="2"/>
        <w:autoSpaceDE/>
        <w:autoSpaceDN/>
        <w:spacing w:line="46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lang w:val="en-US" w:eastAsia="zh-CN"/>
        </w:rPr>
        <w:t>（七）审计/评估机构参与本次选聘，即视为充分了解前述情况并接受前述付款方式，审计/评估机构不得因此停止或拒绝按约定推进相关工作，也不得因此拒绝出具咨询意见或报告。</w:t>
      </w:r>
    </w:p>
    <w:p w14:paraId="4AD965BB">
      <w:pPr>
        <w:keepNext w:val="0"/>
        <w:keepLines w:val="0"/>
        <w:pageBreakBefore w:val="0"/>
        <w:widowControl/>
        <w:kinsoku/>
        <w:wordWrap/>
        <w:overflowPunct/>
        <w:topLinePunct w:val="0"/>
        <w:autoSpaceDE/>
        <w:autoSpaceDN/>
        <w:bidi w:val="0"/>
        <w:adjustRightInd/>
        <w:snapToGrid/>
        <w:spacing w:line="460" w:lineRule="exact"/>
        <w:ind w:right="0" w:rightChars="0" w:firstLine="648" w:firstLineChars="200"/>
        <w:jc w:val="left"/>
        <w:textAlignment w:val="auto"/>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特此公告。</w:t>
      </w:r>
    </w:p>
    <w:p w14:paraId="2B3B2B4F">
      <w:pPr>
        <w:keepNext w:val="0"/>
        <w:keepLines w:val="0"/>
        <w:pageBreakBefore w:val="0"/>
        <w:widowControl/>
        <w:kinsoku w:val="0"/>
        <w:wordWrap/>
        <w:overflowPunct/>
        <w:topLinePunct w:val="0"/>
        <w:autoSpaceDE/>
        <w:autoSpaceDN/>
        <w:bidi w:val="0"/>
        <w:adjustRightInd w:val="0"/>
        <w:snapToGrid w:val="0"/>
        <w:spacing w:line="460" w:lineRule="exact"/>
        <w:ind w:right="-115" w:rightChars="-55" w:firstLine="648" w:firstLineChars="200"/>
        <w:jc w:val="right"/>
        <w:textAlignment w:val="baseline"/>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攀枝花市真鑫服务有限责任公司</w:t>
      </w:r>
      <w:r>
        <w:rPr>
          <w:rFonts w:hint="eastAsia" w:ascii="仿宋" w:hAnsi="仿宋" w:eastAsia="仿宋" w:cs="仿宋"/>
          <w:color w:val="auto"/>
          <w:spacing w:val="2"/>
          <w:sz w:val="32"/>
          <w:szCs w:val="32"/>
          <w:lang w:eastAsia="zh-CN"/>
        </w:rPr>
        <w:t>管理人</w:t>
      </w:r>
    </w:p>
    <w:p w14:paraId="0F9F4A44">
      <w:pPr>
        <w:keepNext w:val="0"/>
        <w:keepLines w:val="0"/>
        <w:pageBreakBefore w:val="0"/>
        <w:wordWrap/>
        <w:overflowPunct/>
        <w:topLinePunct w:val="0"/>
        <w:autoSpaceDE/>
        <w:autoSpaceDN/>
        <w:bidi w:val="0"/>
        <w:spacing w:line="460" w:lineRule="exact"/>
        <w:ind w:right="-115" w:rightChars="-55" w:firstLine="648" w:firstLineChars="200"/>
        <w:jc w:val="center"/>
        <w:rPr>
          <w:rFonts w:hint="eastAsia" w:ascii="仿宋" w:hAnsi="仿宋" w:eastAsia="仿宋" w:cs="仿宋"/>
          <w:sz w:val="32"/>
          <w:szCs w:val="32"/>
        </w:rPr>
      </w:pPr>
      <w:r>
        <w:rPr>
          <w:rFonts w:hint="eastAsia" w:ascii="仿宋" w:hAnsi="仿宋" w:eastAsia="仿宋" w:cs="仿宋"/>
          <w:color w:val="auto"/>
          <w:spacing w:val="2"/>
          <w:sz w:val="32"/>
          <w:szCs w:val="32"/>
          <w:lang w:val="en-US" w:eastAsia="zh-CN"/>
        </w:rPr>
        <w:t xml:space="preserve">                二〇二六年四月二十七日</w:t>
      </w:r>
    </w:p>
    <w:sectPr>
      <w:headerReference r:id="rId3" w:type="default"/>
      <w:footerReference r:id="rId4" w:type="default"/>
      <w:pgSz w:w="11900" w:h="16840"/>
      <w:pgMar w:top="1431" w:right="1785" w:bottom="1429" w:left="1785"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4BF9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E64C7">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EE64C7">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1A05">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7B9FE"/>
    <w:multiLevelType w:val="singleLevel"/>
    <w:tmpl w:val="F7E7B9FE"/>
    <w:lvl w:ilvl="0" w:tentative="0">
      <w:start w:val="2"/>
      <w:numFmt w:val="chineseCounting"/>
      <w:suff w:val="nothing"/>
      <w:lvlText w:val="（%1）"/>
      <w:lvlJc w:val="left"/>
      <w:rPr>
        <w:rFonts w:hint="eastAsia"/>
      </w:rPr>
    </w:lvl>
  </w:abstractNum>
  <w:abstractNum w:abstractNumId="1">
    <w:nsid w:val="15052622"/>
    <w:multiLevelType w:val="singleLevel"/>
    <w:tmpl w:val="1505262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83EFB"/>
    <w:rsid w:val="166F1ADC"/>
    <w:rsid w:val="2559048D"/>
    <w:rsid w:val="310C5B68"/>
    <w:rsid w:val="4CE83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widowControl w:val="0"/>
      <w:spacing w:after="0" w:line="360" w:lineRule="auto"/>
      <w:jc w:val="both"/>
    </w:pPr>
    <w:rPr>
      <w:rFonts w:ascii="Times New Roman" w:hAnsi="Times New Roman" w:eastAsia="仿宋_GB2312"/>
      <w:kern w:val="2"/>
      <w:sz w:val="32"/>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3455</Words>
  <Characters>3650</Characters>
  <Lines>0</Lines>
  <Paragraphs>0</Paragraphs>
  <TotalTime>58</TotalTime>
  <ScaleCrop>false</ScaleCrop>
  <LinksUpToDate>false</LinksUpToDate>
  <CharactersWithSpaces>3679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2026-04-23T11:01:00Z</dcterms:created>
  <dc:creator>律师2</dc:creator>
  <cp:lastModifiedBy>律师2</cp:lastModifiedBy>
  <dcterms:modified xsi:type="dcterms:W3CDTF">2026-04-27T08:23:08Z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7094B002BA5A4F14BD91950ABD159A5D_11</vt:lpwstr>
  </property>
  <property fmtid="{D5CDD505-2E9C-101B-9397-08002B2CF9AE}" pid="4" name="KSOTemplateDocerSaveRecord">
    <vt:lpwstr>eyJoZGlkIjoiYTFlNzQyNjNiODY4OGUzN2MwMDMwYTViM2VmMGI4ZGMiLCJ1c2VySWQiOiIzMTU4MjMxNDIifQ==</vt:lpwstr>
  </property>
</Properties>
</file>