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债权申报登记表</w:t>
      </w:r>
    </w:p>
    <w:tbl>
      <w:tblPr>
        <w:tblStyle w:val="6"/>
        <w:tblW w:w="9135" w:type="dxa"/>
        <w:tblInd w:w="-2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932"/>
        <w:gridCol w:w="2633"/>
        <w:gridCol w:w="650"/>
        <w:gridCol w:w="1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债权人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基本情况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债权人名称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/姓名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统一信用代码（机构填写）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身份证号（个人填写）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联系方式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电子邮箱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住所地或经常居住地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送达地址确认</w:t>
            </w:r>
          </w:p>
        </w:tc>
        <w:tc>
          <w:tcPr>
            <w:tcW w:w="26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□与经常居住地一致</w:t>
            </w:r>
          </w:p>
        </w:tc>
        <w:tc>
          <w:tcPr>
            <w:tcW w:w="24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□与代理人地址一致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法定代表人／负责人信息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(机构填写)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手机号码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债权清偿款收款账户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（户名须与债权人名称一致）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开户行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户名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账号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委托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代理人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基本情况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26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身份证号码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手机／电话</w:t>
            </w:r>
          </w:p>
        </w:tc>
        <w:tc>
          <w:tcPr>
            <w:tcW w:w="263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电子邮箱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通讯地址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委托权限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1、代为申报债权及提交相关材料；</w:t>
            </w:r>
          </w:p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2、代为参加债权人会议或其他会议；</w:t>
            </w:r>
          </w:p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3、就申报事项接受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询问或发表意见；</w:t>
            </w:r>
          </w:p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4、就表决事项代为行使表决权；</w:t>
            </w:r>
          </w:p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5、代为提交或签收与本案相关法律文书；</w:t>
            </w:r>
          </w:p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6、其他：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申报债权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基本情况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债权性质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有财产担保债权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 普通债权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restart"/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申报债权金额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（默认单位为人民币元;申报外币债权须列明币种及金额)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债权总额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本金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利息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诉讼费等其它费用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债权性质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可另行附页详细说明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）</w:t>
            </w:r>
          </w:p>
        </w:tc>
        <w:tc>
          <w:tcPr>
            <w:tcW w:w="2633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□有财产担保债权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职工债权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政府债权（税收等）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工程款债权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5071" w:type="dxa"/>
            <w:gridSpan w:val="3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Cs w:val="21"/>
              </w:rPr>
              <w:t>其它: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诉讼仲裁与强制执行情况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可另行附页详细说明</w:t>
            </w: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）</w:t>
            </w:r>
          </w:p>
        </w:tc>
        <w:tc>
          <w:tcPr>
            <w:tcW w:w="263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□已取得生效判决书/仲裁裁决</w:t>
            </w:r>
          </w:p>
        </w:tc>
        <w:tc>
          <w:tcPr>
            <w:tcW w:w="24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57"/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□债权已获得部分执行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4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57"/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□债权未获得任何执行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生效文书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/执行案件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案号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ind w:left="57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507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□已提起诉讼/仲裁，未取得生效文书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507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□未提起诉讼/仲裁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债务人提供财产担保情况</w:t>
            </w:r>
          </w:p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（有财产担保债权填写，可另附清单）</w:t>
            </w:r>
          </w:p>
        </w:tc>
        <w:tc>
          <w:tcPr>
            <w:tcW w:w="50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签章栏</w:t>
            </w:r>
          </w:p>
        </w:tc>
        <w:tc>
          <w:tcPr>
            <w:tcW w:w="8003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债权申报人（签章）：</w:t>
            </w:r>
          </w:p>
          <w:p>
            <w:pPr>
              <w:jc w:val="righ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   年      月      日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填写须知（请申报人仔细阅读）</w:t>
      </w:r>
    </w:p>
    <w:p>
      <w:pPr>
        <w:pStyle w:val="8"/>
        <w:spacing w:line="3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1.本《债权申报登记表》与证据材料、利息计算</w:t>
      </w:r>
      <w:r>
        <w:rPr>
          <w:rFonts w:hint="eastAsia" w:ascii="仿宋" w:hAnsi="仿宋" w:eastAsia="仿宋" w:cs="仿宋"/>
          <w:szCs w:val="21"/>
          <w:lang w:val="en-US" w:eastAsia="zh-CN"/>
        </w:rPr>
        <w:t>说明</w:t>
      </w:r>
      <w:r>
        <w:rPr>
          <w:rFonts w:hint="eastAsia" w:ascii="仿宋" w:hAnsi="仿宋" w:eastAsia="仿宋" w:cs="仿宋"/>
          <w:szCs w:val="21"/>
        </w:rPr>
        <w:t>等文件共同构成债权人申报债权之完整文件。登记表与其他文件内容不一致的，</w:t>
      </w:r>
      <w:r>
        <w:rPr>
          <w:rFonts w:hint="eastAsia" w:ascii="仿宋" w:hAnsi="仿宋" w:eastAsia="仿宋" w:cs="仿宋"/>
          <w:b/>
          <w:szCs w:val="21"/>
        </w:rPr>
        <w:t>以</w:t>
      </w:r>
      <w:r>
        <w:rPr>
          <w:rFonts w:hint="eastAsia" w:ascii="仿宋" w:hAnsi="仿宋" w:eastAsia="仿宋" w:cs="仿宋"/>
          <w:b/>
          <w:szCs w:val="21"/>
          <w:lang w:val="en-US" w:eastAsia="zh-CN"/>
        </w:rPr>
        <w:t>本</w:t>
      </w:r>
      <w:r>
        <w:rPr>
          <w:rFonts w:hint="eastAsia" w:ascii="仿宋" w:hAnsi="仿宋" w:eastAsia="仿宋" w:cs="仿宋"/>
          <w:b/>
          <w:szCs w:val="21"/>
        </w:rPr>
        <w:t>登记表记载为准</w:t>
      </w:r>
      <w:r>
        <w:rPr>
          <w:rFonts w:hint="eastAsia" w:ascii="仿宋" w:hAnsi="仿宋" w:eastAsia="仿宋" w:cs="仿宋"/>
          <w:szCs w:val="21"/>
        </w:rPr>
        <w:t>。</w:t>
      </w:r>
    </w:p>
    <w:p>
      <w:pPr>
        <w:pStyle w:val="8"/>
        <w:spacing w:line="3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2.上述资料提交齐备后，由</w:t>
      </w:r>
      <w:r>
        <w:rPr>
          <w:rFonts w:hint="eastAsia" w:ascii="仿宋" w:hAnsi="仿宋" w:eastAsia="仿宋" w:cs="仿宋"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szCs w:val="21"/>
        </w:rPr>
        <w:t>核验并出具回执。本登记表由</w:t>
      </w:r>
      <w:r>
        <w:rPr>
          <w:rFonts w:hint="eastAsia" w:ascii="仿宋" w:hAnsi="仿宋" w:eastAsia="仿宋" w:cs="仿宋"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szCs w:val="21"/>
        </w:rPr>
        <w:t>留存，申报人可自行保留复印件。</w:t>
      </w:r>
    </w:p>
    <w:p>
      <w:pPr>
        <w:pStyle w:val="8"/>
        <w:spacing w:line="30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</w:t>
      </w:r>
      <w:r>
        <w:rPr>
          <w:rFonts w:hint="eastAsia" w:ascii="仿宋" w:hAnsi="仿宋" w:eastAsia="仿宋" w:cs="仿宋"/>
          <w:b/>
          <w:szCs w:val="21"/>
        </w:rPr>
        <w:t>本表载明之“债权清偿款收款账户”的填写构成债权人提交</w:t>
      </w:r>
      <w:r>
        <w:rPr>
          <w:rFonts w:hint="eastAsia" w:ascii="仿宋" w:hAnsi="仿宋" w:eastAsia="仿宋" w:cs="仿宋"/>
          <w:b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b/>
          <w:szCs w:val="21"/>
        </w:rPr>
        <w:t>的支付指令，本案进行债权清偿时，</w:t>
      </w:r>
      <w:r>
        <w:rPr>
          <w:rFonts w:hint="eastAsia" w:ascii="仿宋" w:hAnsi="仿宋" w:eastAsia="仿宋" w:cs="仿宋"/>
          <w:b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b/>
          <w:szCs w:val="21"/>
        </w:rPr>
        <w:t>将依法支付债权清偿款至申报人所提交的收款账户</w:t>
      </w:r>
      <w:r>
        <w:rPr>
          <w:rFonts w:hint="eastAsia" w:ascii="仿宋" w:hAnsi="仿宋" w:eastAsia="仿宋" w:cs="仿宋"/>
          <w:szCs w:val="21"/>
        </w:rPr>
        <w:t>，请申报人务必确保填写正确。如有变动，债权人应及时书面通知</w:t>
      </w:r>
      <w:r>
        <w:rPr>
          <w:rFonts w:hint="eastAsia" w:ascii="仿宋" w:hAnsi="仿宋" w:eastAsia="仿宋" w:cs="仿宋"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szCs w:val="21"/>
        </w:rPr>
        <w:t>。因填写错误或变更通知不及时而造成的损失由相关债权人自行承担。</w:t>
      </w:r>
    </w:p>
    <w:p>
      <w:pPr>
        <w:pStyle w:val="8"/>
        <w:spacing w:line="30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</w:t>
      </w:r>
      <w:r>
        <w:rPr>
          <w:rFonts w:hint="eastAsia" w:ascii="仿宋" w:hAnsi="仿宋" w:eastAsia="仿宋" w:cs="仿宋"/>
          <w:b/>
          <w:szCs w:val="21"/>
        </w:rPr>
        <w:t>因申报人提供的送达地址不准确、拒不提供送达地址、送达地址变更未及时告知、受送达人本人或者受送达人指定的代收人拒绝签收，导致相关文书未能被申报人实际接收的，相关文书退回之日视为送达之日。</w:t>
      </w:r>
      <w:r>
        <w:rPr>
          <w:rFonts w:hint="eastAsia" w:ascii="仿宋" w:hAnsi="仿宋" w:eastAsia="仿宋" w:cs="仿宋"/>
          <w:szCs w:val="21"/>
        </w:rPr>
        <w:t>债权人若因送达地址变更，或者撤销原委托代理人委托新代理人，需变更送达地址或委托代理人的，应当及时以书面形式告知</w:t>
      </w:r>
      <w:r>
        <w:rPr>
          <w:rFonts w:hint="eastAsia" w:ascii="仿宋" w:hAnsi="仿宋" w:eastAsia="仿宋" w:cs="仿宋"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szCs w:val="21"/>
        </w:rPr>
        <w:t>，否则，</w:t>
      </w:r>
      <w:r>
        <w:rPr>
          <w:rFonts w:hint="eastAsia" w:ascii="仿宋" w:hAnsi="仿宋" w:eastAsia="仿宋" w:cs="仿宋"/>
          <w:szCs w:val="21"/>
          <w:lang w:eastAsia="zh-CN"/>
        </w:rPr>
        <w:t>清算组</w:t>
      </w:r>
      <w:r>
        <w:rPr>
          <w:rFonts w:hint="eastAsia" w:ascii="仿宋" w:hAnsi="仿宋" w:eastAsia="仿宋" w:cs="仿宋"/>
          <w:szCs w:val="21"/>
        </w:rPr>
        <w:t>将仍以本表确认的送达地址为送达地址，由此产生的后果由债权人承担。</w:t>
      </w:r>
    </w:p>
    <w:p>
      <w:pPr>
        <w:pStyle w:val="8"/>
        <w:spacing w:line="300" w:lineRule="exact"/>
        <w:rPr>
          <w:rFonts w:hint="default" w:ascii="仿宋" w:hAnsi="仿宋" w:eastAsia="仿宋" w:cs="仿宋"/>
          <w:szCs w:val="21"/>
          <w:lang w:val="en-US" w:eastAsia="zh-CN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18" w:right="1797" w:bottom="1247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仿宋" w:hAnsi="仿宋" w:eastAsia="仿宋" w:cs="仿宋"/>
          <w:szCs w:val="21"/>
          <w:lang w:eastAsia="zh-CN"/>
        </w:rPr>
        <w:t>5</w:t>
      </w:r>
      <w:r>
        <w:rPr>
          <w:rFonts w:hint="eastAsia" w:ascii="仿宋" w:hAnsi="仿宋" w:eastAsia="仿宋" w:cs="仿宋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申报人确认上述填写的信息（包括但不限于主体资格、委托代理人姓名、手机号码及电子邮箱等）均真实有效，可作为清算组在本清算案件中核实债权人身份的有效信息，如因信息不全或信息有误造成任何不利后果，均由申报人自行承担。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债权申报证据清单</w:t>
      </w:r>
    </w:p>
    <w:p>
      <w:pPr>
        <w:spacing w:line="54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5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31"/>
        <w:gridCol w:w="1440"/>
        <w:gridCol w:w="145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4" w:type="dxa"/>
            <w:gridSpan w:val="5"/>
          </w:tcPr>
          <w:p>
            <w:pPr>
              <w:spacing w:before="78" w:beforeLines="25" w:after="156" w:afterLines="50" w:line="4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债权人：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9" w:type="dxa"/>
            <w:gridSpan w:val="2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证据名称</w:t>
            </w: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页数</w:t>
            </w: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是否原件或原物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631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78" w:beforeLines="25" w:after="156" w:afterLines="50"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4" w:type="dxa"/>
            <w:gridSpan w:val="5"/>
          </w:tcPr>
          <w:p>
            <w:pPr>
              <w:spacing w:before="78" w:beforeLines="25" w:after="156" w:afterLines="50" w:line="40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提交人承诺：1.提交人保证以上材料均真实、准确、完整、有效，不存在变造、伪造等情形，否则愿意承担相应的法律后果；2.所有复印件均与原件核对无异。</w:t>
            </w:r>
          </w:p>
          <w:p>
            <w:pPr>
              <w:spacing w:before="78" w:beforeLines="25" w:after="156" w:afterLines="50" w:line="40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声明：1.对于提交文件资料的真实性、合法性及关联性，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签收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材料时不予确认，具体确认程序和方式按法律规定另行办理；2.本清单可附页。</w:t>
            </w:r>
          </w:p>
          <w:p>
            <w:pPr>
              <w:spacing w:before="78" w:beforeLines="25" w:after="156" w:afterLines="50" w:line="40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spacing w:before="156" w:beforeLines="50" w:after="156" w:afterLines="50" w:line="5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提交人（签名或签章）：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提交时间：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Toc215476180"/>
    </w:p>
    <w:bookmarkEnd w:id="0"/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授权委托书</w:t>
      </w:r>
    </w:p>
    <w:p>
      <w:pPr>
        <w:spacing w:line="54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委 托 人：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受 托 人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一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            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身份证号码：              ，职务：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受 托 人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二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            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身份证号码：              ，职务：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工作单位：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委托人就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长沙胤龙私教健身有限公司强制清算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案（以下简称“本案”），特委托上述受托人作为代理人，参加本案的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清算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受托人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一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代理权限为特别授权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，包括但不限于：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1.向本案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清算组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申报债权、提交相关证明文件及资料，并处理与债权申报相关事宜；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2.签署、递交、接收和转送有关本案的各类法律文件及其他文件资料；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3.参加本案的债权人会议并代表委托人发表意见和行使表决权；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4.处理与本案相关的其他法律事务。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受托人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二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代理权限为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代理期限自本授权委托书签发之日至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  <w:sectPr>
          <w:headerReference r:id="rId8" w:type="default"/>
          <w:pgSz w:w="11906" w:h="16838"/>
          <w:pgMar w:top="1814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附：受托人身份证复印件（委托人盖章/签字）</w:t>
      </w:r>
    </w:p>
    <w:p>
      <w:pPr>
        <w:snapToGrid w:val="0"/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法定代表人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身份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证明书</w:t>
      </w:r>
      <w:bookmarkStart w:id="1" w:name="1"/>
      <w:bookmarkEnd w:id="1"/>
    </w:p>
    <w:p>
      <w:pPr>
        <w:pStyle w:val="4"/>
        <w:ind w:firstLine="60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30"/>
          <w:szCs w:val="30"/>
        </w:rPr>
        <w:t>同志（身份证号码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kern w:val="2"/>
          <w:sz w:val="30"/>
          <w:szCs w:val="30"/>
        </w:rPr>
        <w:t>现任我单位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30"/>
          <w:szCs w:val="30"/>
        </w:rPr>
        <w:t>职务，为法定代表人，特此证明。</w:t>
      </w:r>
    </w:p>
    <w:p>
      <w:pPr>
        <w:pStyle w:val="4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napToGrid w:val="0"/>
        <w:spacing w:line="480" w:lineRule="auto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wordWrap w:val="0"/>
        <w:snapToGrid w:val="0"/>
        <w:spacing w:line="480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ordWrap w:val="0"/>
        <w:snapToGrid w:val="0"/>
        <w:spacing w:line="48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年  月  日    </w:t>
      </w:r>
    </w:p>
    <w:p>
      <w:pPr>
        <w:snapToGrid w:val="0"/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napToGrid w:val="0"/>
        <w:spacing w:line="480" w:lineRule="auto"/>
        <w:jc w:val="righ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480" w:lineRule="auto"/>
        <w:jc w:val="right"/>
        <w:rPr>
          <w:rFonts w:ascii="仿宋" w:hAnsi="仿宋" w:eastAsia="仿宋" w:cs="仿宋"/>
          <w:sz w:val="28"/>
          <w:szCs w:val="28"/>
        </w:rPr>
      </w:pPr>
    </w:p>
    <w:p>
      <w:pPr>
        <w:pStyle w:val="4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480" w:lineRule="auto"/>
        <w:ind w:left="3640" w:hanging="3640" w:hangingChars="1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附：法定代表人住址：</w:t>
      </w:r>
    </w:p>
    <w:p>
      <w:pPr>
        <w:snapToGrid w:val="0"/>
        <w:spacing w:line="480" w:lineRule="auto"/>
        <w:ind w:left="3635" w:leftChars="931" w:hanging="1680" w:hangingChars="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>
      <w:pPr>
        <w:spacing w:line="540" w:lineRule="exact"/>
        <w:rPr>
          <w:rFonts w:ascii="仿宋" w:hAnsi="仿宋" w:eastAsia="仿宋" w:cs="仿宋"/>
          <w:b/>
          <w:bCs/>
          <w:sz w:val="24"/>
          <w:szCs w:val="24"/>
        </w:rPr>
        <w:sectPr>
          <w:headerReference r:id="rId9" w:type="default"/>
          <w:pgSz w:w="11906" w:h="16838"/>
          <w:pgMar w:top="1814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line="44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债权登记回执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长沙胤龙私教健身有限公司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清算组</w:t>
      </w:r>
      <w:r>
        <w:rPr>
          <w:rFonts w:hint="eastAsia" w:ascii="仿宋" w:hAnsi="仿宋" w:eastAsia="仿宋" w:cs="仿宋"/>
          <w:sz w:val="24"/>
          <w:szCs w:val="24"/>
        </w:rPr>
        <w:t>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日收到申报人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提交的债权申报资料（编号为：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债权申报金额为：人民币大写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元，小写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default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元。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申报债权的担保情况为：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tbl>
      <w:tblPr>
        <w:tblStyle w:val="5"/>
        <w:tblW w:w="8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"/>
        <w:gridCol w:w="2865"/>
        <w:gridCol w:w="683"/>
        <w:gridCol w:w="671"/>
        <w:gridCol w:w="738"/>
        <w:gridCol w:w="29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833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债权申报材料清单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6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页数</w:t>
            </w: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提交情况</w:t>
            </w:r>
          </w:p>
        </w:tc>
        <w:tc>
          <w:tcPr>
            <w:tcW w:w="29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原件核验情况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286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原件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复印件</w:t>
            </w:r>
          </w:p>
        </w:tc>
        <w:tc>
          <w:tcPr>
            <w:tcW w:w="29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8336" w:type="dxa"/>
            <w:gridSpan w:val="6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以下为申报书及主体资格文件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申报须知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债权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申报登记表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身份证（自然人/法定代表人）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营业执照（法人或其他组织）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法定代表人身份证明书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授权委托书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律师所函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代理人证件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债权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利息计算表或说明文件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银行账户信息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8336" w:type="dxa"/>
            <w:gridSpan w:val="6"/>
            <w:tcBorders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以下为证据（可附页）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证据清单</w:t>
            </w: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833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提交人承诺：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1.提交人保证以上材料均真实、准确、完整、有效，不存在变造、伪造等情形，否则愿意承担相应的法律后果；2.所有复印件均与原件核对无异。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声明：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1.对于提交文件资料的真实性、合法性及关联性，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</w:rPr>
              <w:t>签收材料时不予确认，具体确认程序和方式按法律规定另行办理；2.本清单可附页。</w:t>
            </w:r>
          </w:p>
        </w:tc>
      </w:tr>
    </w:tbl>
    <w:p>
      <w:pPr>
        <w:spacing w:before="156" w:beforeLines="50" w:line="440" w:lineRule="exact"/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长沙胤龙私教健身有限公司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清算组</w:t>
      </w:r>
    </w:p>
    <w:p>
      <w:pPr>
        <w:wordWrap/>
        <w:spacing w:before="156" w:beforeLines="50" w:line="440" w:lineRule="exact"/>
        <w:jc w:val="right"/>
        <w:rPr>
          <w:rFonts w:ascii="仿宋" w:hAnsi="仿宋" w:eastAsia="仿宋" w:cs="仿宋"/>
          <w:sz w:val="24"/>
          <w:szCs w:val="24"/>
        </w:rPr>
        <w:sectPr>
          <w:headerReference r:id="rId10" w:type="default"/>
          <w:pgSz w:w="11906" w:h="16838"/>
          <w:pgMar w:top="1440" w:right="1800" w:bottom="130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 xml:space="preserve">年  月  日 </w:t>
      </w:r>
    </w:p>
    <w:p>
      <w:pPr>
        <w:spacing w:before="156" w:beforeLines="50" w:line="44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长沙胤龙私教健身有限公司强制清算案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债权利息计算表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债权申报人名称：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ab/>
      </w: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利息/罚息/违约金/滞纳金计算方式及标准（需分开计算，可另附计算表）：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sectPr>
          <w:pgSz w:w="11906" w:h="16838"/>
          <w:pgMar w:top="964" w:right="1906" w:bottom="964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</w:t>
      </w:r>
    </w:p>
    <w:p>
      <w:pPr>
        <w:wordWrap w:val="0"/>
        <w:spacing w:before="156" w:beforeLines="50"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wordWrap w:val="0"/>
        <w:spacing w:before="156" w:beforeLines="50" w:line="44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债权申报补充材料提示</w:t>
      </w:r>
    </w:p>
    <w:p>
      <w:pPr>
        <w:spacing w:line="540" w:lineRule="exact"/>
        <w:rPr>
          <w:rFonts w:ascii="仿宋" w:hAnsi="仿宋" w:eastAsia="仿宋" w:cs="仿宋"/>
          <w:b/>
          <w:bCs/>
          <w:sz w:val="28"/>
          <w:szCs w:val="28"/>
          <w:u w:val="single"/>
        </w:rPr>
      </w:pPr>
    </w:p>
    <w:p>
      <w:pPr>
        <w:spacing w:before="156" w:beforeLines="50" w:line="440" w:lineRule="exact"/>
        <w:rPr>
          <w:rFonts w:ascii="仿宋" w:hAnsi="仿宋" w:eastAsia="仿宋" w:cs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            ：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根据你方初步提交的债权申报资料显示缺少以下文件，请你方及时补充并在债权申报期限内向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清算组</w:t>
      </w:r>
      <w:r>
        <w:rPr>
          <w:rFonts w:hint="eastAsia" w:ascii="仿宋" w:hAnsi="仿宋" w:eastAsia="仿宋" w:cs="仿宋"/>
          <w:sz w:val="24"/>
          <w:szCs w:val="24"/>
        </w:rPr>
        <w:t>提交：</w:t>
      </w:r>
    </w:p>
    <w:p>
      <w:pPr>
        <w:spacing w:before="156" w:beforeLines="50" w:line="440" w:lineRule="exact"/>
        <w:ind w:firstLine="480" w:firstLineChars="200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申报须知原件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□申报登记表原件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□身份证复印件（自然人债权人或机构法定代表人）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□营业执照复印件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□法定代表人身份证明书原件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债权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利息计算表或说明文件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□授权委托书原件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□律师所函原件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□代理人证件复印件（代理人身份证或律师执业证）</w:t>
      </w:r>
    </w:p>
    <w:p>
      <w:pPr>
        <w:spacing w:before="156" w:beforeLines="50" w:line="440" w:lineRule="exact"/>
        <w:ind w:firstLine="480" w:firstLineChars="200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证据清单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□证据复印件：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                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                              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                              </w:t>
      </w:r>
    </w:p>
    <w:p>
      <w:pPr>
        <w:spacing w:before="156" w:beforeLines="50" w:line="44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</w:p>
    <w:p>
      <w:pPr>
        <w:spacing w:before="156" w:beforeLines="50" w:line="440" w:lineRule="exact"/>
        <w:ind w:left="479" w:leftChars="228" w:firstLine="0" w:firstLineChars="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□申报人存折或银行卡复印件</w:t>
      </w:r>
    </w:p>
    <w:p>
      <w:pPr>
        <w:spacing w:before="156" w:beforeLines="50" w:line="44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</w:p>
    <w:p>
      <w:pPr>
        <w:spacing w:before="156" w:beforeLines="50" w:line="440" w:lineRule="exac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注：以上列明提交复印件的文件需当场核对原件。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E0481-A72D-44A1-B89B-E1924205614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思源宋体 C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4456627-BB98-4B48-AF24-BD51155E48D7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8D8610F2-92D1-479F-943E-1B126A157CA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D637601-8414-4A16-A99F-D12ADD6F2A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sz w:val="13"/>
        <w:szCs w:val="18"/>
      </w:rPr>
    </w:pP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>长沙胤龙私教健身有限公司强制清算</w:t>
    </w:r>
    <w:r>
      <w:rPr>
        <w:rFonts w:hint="eastAsia" w:ascii="仿宋" w:hAnsi="仿宋" w:eastAsia="仿宋" w:cs="仿宋"/>
        <w:b/>
        <w:bCs/>
        <w:sz w:val="20"/>
        <w:szCs w:val="20"/>
      </w:rPr>
      <w:t>案</w:t>
    </w: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 xml:space="preserve"> </w:t>
    </w:r>
    <w:r>
      <w:rPr>
        <w:rFonts w:hint="eastAsia" w:ascii="仿宋" w:hAnsi="仿宋" w:eastAsia="仿宋" w:cs="仿宋"/>
        <w:b/>
        <w:bCs/>
        <w:sz w:val="20"/>
        <w:szCs w:val="20"/>
        <w:u w:val="none"/>
        <w:lang w:val="en-US" w:eastAsia="zh-CN"/>
      </w:rPr>
      <w:t xml:space="preserve">---------------------- </w:t>
    </w:r>
    <w:r>
      <w:rPr>
        <w:rFonts w:hint="eastAsia" w:ascii="仿宋" w:hAnsi="仿宋" w:eastAsia="仿宋" w:cs="仿宋"/>
        <w:b/>
        <w:bCs/>
        <w:sz w:val="20"/>
        <w:szCs w:val="20"/>
      </w:rPr>
      <w:t>债权申报文件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sz w:val="13"/>
        <w:szCs w:val="18"/>
      </w:rPr>
    </w:pP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>长沙胤龙私教健身有限公司强制清算</w:t>
    </w:r>
    <w:r>
      <w:rPr>
        <w:rFonts w:hint="eastAsia" w:ascii="仿宋" w:hAnsi="仿宋" w:eastAsia="仿宋" w:cs="仿宋"/>
        <w:b/>
        <w:bCs/>
        <w:sz w:val="20"/>
        <w:szCs w:val="20"/>
      </w:rPr>
      <w:t>案</w:t>
    </w: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 xml:space="preserve"> </w:t>
    </w:r>
    <w:r>
      <w:rPr>
        <w:rFonts w:hint="eastAsia" w:ascii="仿宋" w:hAnsi="仿宋" w:eastAsia="仿宋" w:cs="仿宋"/>
        <w:b/>
        <w:bCs/>
        <w:sz w:val="20"/>
        <w:szCs w:val="20"/>
        <w:u w:val="none"/>
        <w:lang w:val="en-US" w:eastAsia="zh-CN"/>
      </w:rPr>
      <w:t xml:space="preserve">---------------------- </w:t>
    </w:r>
    <w:r>
      <w:rPr>
        <w:rFonts w:hint="eastAsia" w:ascii="仿宋" w:hAnsi="仿宋" w:eastAsia="仿宋" w:cs="仿宋"/>
        <w:b/>
        <w:bCs/>
        <w:sz w:val="20"/>
        <w:szCs w:val="20"/>
      </w:rPr>
      <w:t>债权申报文件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sz w:val="13"/>
        <w:szCs w:val="18"/>
      </w:rPr>
    </w:pP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>长沙胤龙私教健身有限公司强制清算</w:t>
    </w:r>
    <w:r>
      <w:rPr>
        <w:rFonts w:hint="eastAsia" w:ascii="仿宋" w:hAnsi="仿宋" w:eastAsia="仿宋" w:cs="仿宋"/>
        <w:b/>
        <w:bCs/>
        <w:sz w:val="20"/>
        <w:szCs w:val="20"/>
      </w:rPr>
      <w:t>案</w:t>
    </w: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 xml:space="preserve"> </w:t>
    </w:r>
    <w:r>
      <w:rPr>
        <w:rFonts w:hint="eastAsia" w:ascii="仿宋" w:hAnsi="仿宋" w:eastAsia="仿宋" w:cs="仿宋"/>
        <w:b/>
        <w:bCs/>
        <w:sz w:val="20"/>
        <w:szCs w:val="20"/>
        <w:u w:val="none"/>
        <w:lang w:val="en-US" w:eastAsia="zh-CN"/>
      </w:rPr>
      <w:t xml:space="preserve">---------------------- </w:t>
    </w:r>
    <w:r>
      <w:rPr>
        <w:rFonts w:hint="eastAsia" w:ascii="仿宋" w:hAnsi="仿宋" w:eastAsia="仿宋" w:cs="仿宋"/>
        <w:b/>
        <w:bCs/>
        <w:sz w:val="20"/>
        <w:szCs w:val="20"/>
      </w:rPr>
      <w:t>债权申报文件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="仿宋"/>
        <w:sz w:val="13"/>
        <w:szCs w:val="18"/>
        <w:lang w:val="en-US" w:eastAsia="zh-CN"/>
      </w:rPr>
    </w:pP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>长沙胤龙私教健身有限公司</w:t>
    </w:r>
    <w:r>
      <w:rPr>
        <w:rFonts w:hint="eastAsia" w:ascii="仿宋" w:hAnsi="仿宋" w:eastAsia="仿宋" w:cs="仿宋"/>
        <w:b/>
        <w:bCs/>
        <w:sz w:val="20"/>
        <w:szCs w:val="20"/>
        <w:lang w:eastAsia="zh-CN"/>
      </w:rPr>
      <w:t>强制清算</w:t>
    </w:r>
    <w:r>
      <w:rPr>
        <w:rFonts w:hint="eastAsia" w:ascii="仿宋" w:hAnsi="仿宋" w:eastAsia="仿宋" w:cs="仿宋"/>
        <w:b/>
        <w:bCs/>
        <w:sz w:val="20"/>
        <w:szCs w:val="20"/>
      </w:rPr>
      <w:t>案</w:t>
    </w: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 xml:space="preserve"> </w:t>
    </w:r>
    <w:r>
      <w:rPr>
        <w:rFonts w:hint="eastAsia" w:ascii="仿宋" w:hAnsi="仿宋" w:eastAsia="仿宋" w:cs="仿宋"/>
        <w:b/>
        <w:bCs/>
        <w:sz w:val="20"/>
        <w:szCs w:val="20"/>
        <w:u w:val="none"/>
        <w:lang w:val="en-US" w:eastAsia="zh-CN"/>
      </w:rPr>
      <w:t xml:space="preserve">--------------------- </w:t>
    </w:r>
    <w:r>
      <w:rPr>
        <w:rFonts w:hint="eastAsia" w:ascii="仿宋" w:hAnsi="仿宋" w:eastAsia="仿宋" w:cs="仿宋"/>
        <w:b/>
        <w:bCs/>
        <w:sz w:val="20"/>
        <w:szCs w:val="20"/>
        <w:lang w:val="en-US" w:eastAsia="zh-CN"/>
      </w:rPr>
      <w:t>债权申报文件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358F4A01"/>
    <w:rsid w:val="000B79F6"/>
    <w:rsid w:val="003365CE"/>
    <w:rsid w:val="00476ECF"/>
    <w:rsid w:val="004C4259"/>
    <w:rsid w:val="00542B15"/>
    <w:rsid w:val="0076717B"/>
    <w:rsid w:val="008420C0"/>
    <w:rsid w:val="00882E43"/>
    <w:rsid w:val="00A22EAF"/>
    <w:rsid w:val="00C17393"/>
    <w:rsid w:val="00D95B22"/>
    <w:rsid w:val="00F23E28"/>
    <w:rsid w:val="00F54E19"/>
    <w:rsid w:val="01121CC8"/>
    <w:rsid w:val="040556DD"/>
    <w:rsid w:val="04261526"/>
    <w:rsid w:val="04C23436"/>
    <w:rsid w:val="08C42AED"/>
    <w:rsid w:val="09DA1500"/>
    <w:rsid w:val="0CC953C0"/>
    <w:rsid w:val="0D124DEE"/>
    <w:rsid w:val="0FBA0991"/>
    <w:rsid w:val="10D4146B"/>
    <w:rsid w:val="110C32E3"/>
    <w:rsid w:val="1150099F"/>
    <w:rsid w:val="129B27B5"/>
    <w:rsid w:val="12C21D0C"/>
    <w:rsid w:val="13E949C2"/>
    <w:rsid w:val="147931BB"/>
    <w:rsid w:val="16217F62"/>
    <w:rsid w:val="1636178F"/>
    <w:rsid w:val="166C09EF"/>
    <w:rsid w:val="16705A8F"/>
    <w:rsid w:val="176829F7"/>
    <w:rsid w:val="18AE77CF"/>
    <w:rsid w:val="1AE2332E"/>
    <w:rsid w:val="1AFD2D67"/>
    <w:rsid w:val="1B14205E"/>
    <w:rsid w:val="1C93684D"/>
    <w:rsid w:val="1CC87504"/>
    <w:rsid w:val="1EE1643D"/>
    <w:rsid w:val="225D7CDF"/>
    <w:rsid w:val="22F57576"/>
    <w:rsid w:val="243D733A"/>
    <w:rsid w:val="24B60AEF"/>
    <w:rsid w:val="25E646D4"/>
    <w:rsid w:val="265C0A6E"/>
    <w:rsid w:val="265D4250"/>
    <w:rsid w:val="26CE6956"/>
    <w:rsid w:val="27551321"/>
    <w:rsid w:val="289A5839"/>
    <w:rsid w:val="29AC66E3"/>
    <w:rsid w:val="2B9B4D8F"/>
    <w:rsid w:val="2BB633D6"/>
    <w:rsid w:val="2D5A717A"/>
    <w:rsid w:val="2D5F497E"/>
    <w:rsid w:val="2D7F17CE"/>
    <w:rsid w:val="2EC74080"/>
    <w:rsid w:val="2F3575F3"/>
    <w:rsid w:val="2F636E15"/>
    <w:rsid w:val="2FC15ECB"/>
    <w:rsid w:val="30FB6CA9"/>
    <w:rsid w:val="358D72D5"/>
    <w:rsid w:val="358F4A01"/>
    <w:rsid w:val="3D8A05D2"/>
    <w:rsid w:val="3E2B647C"/>
    <w:rsid w:val="3EC11563"/>
    <w:rsid w:val="3F8B244B"/>
    <w:rsid w:val="40D1426D"/>
    <w:rsid w:val="4103772F"/>
    <w:rsid w:val="416E07E7"/>
    <w:rsid w:val="42D98806"/>
    <w:rsid w:val="430130C4"/>
    <w:rsid w:val="43314E97"/>
    <w:rsid w:val="46FA7885"/>
    <w:rsid w:val="471E5EE7"/>
    <w:rsid w:val="47533C9B"/>
    <w:rsid w:val="48193B73"/>
    <w:rsid w:val="49185C80"/>
    <w:rsid w:val="497E4118"/>
    <w:rsid w:val="4B9338D8"/>
    <w:rsid w:val="4BF938B4"/>
    <w:rsid w:val="4F5138F2"/>
    <w:rsid w:val="4FCC20F6"/>
    <w:rsid w:val="5171632C"/>
    <w:rsid w:val="535C60EF"/>
    <w:rsid w:val="53753502"/>
    <w:rsid w:val="53C76DB7"/>
    <w:rsid w:val="540A008C"/>
    <w:rsid w:val="543010A0"/>
    <w:rsid w:val="55192C6F"/>
    <w:rsid w:val="56262013"/>
    <w:rsid w:val="56586957"/>
    <w:rsid w:val="566950FE"/>
    <w:rsid w:val="58194621"/>
    <w:rsid w:val="5ABD5323"/>
    <w:rsid w:val="5ACD4D20"/>
    <w:rsid w:val="5D375634"/>
    <w:rsid w:val="5DB9089C"/>
    <w:rsid w:val="5E036B2E"/>
    <w:rsid w:val="5F276DD4"/>
    <w:rsid w:val="5FAE69AB"/>
    <w:rsid w:val="62DE1D65"/>
    <w:rsid w:val="672F63D1"/>
    <w:rsid w:val="68A36CEA"/>
    <w:rsid w:val="69115CC2"/>
    <w:rsid w:val="6A9F4BCA"/>
    <w:rsid w:val="6CD41308"/>
    <w:rsid w:val="6D095942"/>
    <w:rsid w:val="6DCE004E"/>
    <w:rsid w:val="6E4F64D1"/>
    <w:rsid w:val="6E50668D"/>
    <w:rsid w:val="6EFF1BA6"/>
    <w:rsid w:val="701832CE"/>
    <w:rsid w:val="70E63667"/>
    <w:rsid w:val="710E54A1"/>
    <w:rsid w:val="739D649B"/>
    <w:rsid w:val="75EB0F55"/>
    <w:rsid w:val="75F86F1D"/>
    <w:rsid w:val="77E035FD"/>
    <w:rsid w:val="78363C37"/>
    <w:rsid w:val="78551962"/>
    <w:rsid w:val="78646A72"/>
    <w:rsid w:val="789940F4"/>
    <w:rsid w:val="78FB0631"/>
    <w:rsid w:val="7D053088"/>
    <w:rsid w:val="7FDD6EC6"/>
    <w:rsid w:val="7FFEA35D"/>
    <w:rsid w:val="E64F4636"/>
    <w:rsid w:val="EBFDE62D"/>
    <w:rsid w:val="FBFB7263"/>
    <w:rsid w:val="FEB74878"/>
    <w:rsid w:val="FF5BBDC7"/>
    <w:rsid w:val="FF7E4FB9"/>
    <w:rsid w:val="FFFF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ˎ̥" w:hAnsi="ˎ̥" w:cs="宋体"/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2326</Words>
  <Characters>2345</Characters>
  <Lines>22</Lines>
  <Paragraphs>6</Paragraphs>
  <TotalTime>8</TotalTime>
  <ScaleCrop>false</ScaleCrop>
  <LinksUpToDate>false</LinksUpToDate>
  <CharactersWithSpaces>4198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2017-08-25T07:29:00Z</dcterms:created>
  <dc:creator>Kathy</dc:creator>
  <cp:lastModifiedBy>S.Y.</cp:lastModifiedBy>
  <cp:lastPrinted>2019-01-29T05:20:00Z</cp:lastPrinted>
  <dcterms:modified xsi:type="dcterms:W3CDTF">2026-03-01T08:20:56Z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6920AF8A95E044699F1500F4973751A7_13</vt:lpwstr>
  </property>
</Properties>
</file>