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6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36"/>
          <w:szCs w:val="36"/>
          <w:lang w:val="en-US" w:eastAsia="zh-CN"/>
        </w:rPr>
      </w:pPr>
      <w:r>
        <w:rPr>
          <w:rFonts w:hint="eastAsia"/>
          <w:sz w:val="36"/>
          <w:szCs w:val="36"/>
          <w:lang w:val="en-US" w:eastAsia="zh-CN"/>
        </w:rPr>
        <w:t>股权拍卖公告</w:t>
      </w:r>
    </w:p>
    <w:p w14:paraId="069D28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p w14:paraId="11C732C1">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2026年5月</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日上午10时</w:t>
      </w:r>
      <w:r>
        <w:rPr>
          <w:rFonts w:hint="eastAsia" w:asciiTheme="minorEastAsia" w:hAnsiTheme="minorEastAsia" w:cstheme="minorEastAsia"/>
          <w:sz w:val="24"/>
          <w:szCs w:val="24"/>
          <w:lang w:val="en-US" w:eastAsia="zh-CN"/>
        </w:rPr>
        <w:t>，上海韵观实业集团有限公司（以下简称“上海韵观”）</w:t>
      </w:r>
      <w:r>
        <w:rPr>
          <w:rFonts w:hint="eastAsia" w:asciiTheme="minorEastAsia" w:hAnsiTheme="minorEastAsia" w:eastAsiaTheme="minorEastAsia" w:cstheme="minorEastAsia"/>
          <w:sz w:val="24"/>
          <w:szCs w:val="24"/>
          <w:lang w:val="en-US" w:eastAsia="zh-CN"/>
        </w:rPr>
        <w:t>管理人</w:t>
      </w:r>
      <w:r>
        <w:rPr>
          <w:rFonts w:hint="eastAsia" w:asciiTheme="minorEastAsia" w:hAnsiTheme="minorEastAsia" w:cstheme="minorEastAsia"/>
          <w:sz w:val="24"/>
          <w:szCs w:val="24"/>
          <w:lang w:val="en-US" w:eastAsia="zh-CN"/>
        </w:rPr>
        <w:t>通过京东网络拍卖平台对</w:t>
      </w:r>
      <w:r>
        <w:rPr>
          <w:rFonts w:hint="eastAsia" w:asciiTheme="minorEastAsia" w:hAnsiTheme="minorEastAsia" w:eastAsiaTheme="minorEastAsia" w:cstheme="minorEastAsia"/>
          <w:sz w:val="24"/>
          <w:szCs w:val="24"/>
          <w:lang w:val="en-US" w:eastAsia="zh-CN"/>
        </w:rPr>
        <w:t>上海韵观</w:t>
      </w:r>
      <w:r>
        <w:rPr>
          <w:rFonts w:hint="eastAsia" w:asciiTheme="minorEastAsia" w:hAnsiTheme="minorEastAsia" w:cstheme="minorEastAsia"/>
          <w:sz w:val="24"/>
          <w:szCs w:val="24"/>
          <w:lang w:val="en-US" w:eastAsia="zh-CN"/>
        </w:rPr>
        <w:t>持有的万安县顺祥矿业有限公司（以下简称“顺祥公司”）25%股权开展第六次公开拍卖，起拍价为1,344,560元。截至2026年5月6日上午10时，顺祥公司25%股权无买受人报名或出价,最终流拍。</w:t>
      </w:r>
    </w:p>
    <w:p w14:paraId="399786AC">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按照上海韵观债权人会议审议并表决通过的5-8《上海韵观实业集团有限公司破产清算案件 关于对外投资情况的报告及对外投资处置的议案》内容，顺祥公司25%股权下一次拍卖（即第七次公开拍卖）的起拍价已低于100万元，最后一次拍卖将以1,000元的起拍价拍卖或由管理人通过协议转让的方式寻求处置途径。2026年5月6日，江西华盛峻能源科技有限公司（委托方）及万安县祥宝通贸易促进有限公司（受托方）向管理人出具报价函及股权转让办理委托书，以不低于第六次流拍价的价格书面报价顺祥公司25%股权，并拟定缴纳意向定金15万元。</w:t>
      </w:r>
    </w:p>
    <w:p w14:paraId="48B7817B">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管理人特此向债权人会议公告，并同步刊登在全国企业破产重整案件信息网进行公示，公示异议期为7日。如债权人或有其他投资人对顺祥公司25%股权有投资意向的请通过书面方式向管理人进行报价并缴纳意向定金（不低于15万元），管理人将重新拟定竞价方式。</w:t>
      </w:r>
    </w:p>
    <w:p w14:paraId="217283CE">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管理人账户信息：</w:t>
      </w:r>
    </w:p>
    <w:p w14:paraId="61E21DB8">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户名：上海韵观实业集团有限公司管理人</w:t>
      </w:r>
    </w:p>
    <w:p w14:paraId="3B2D33F0">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账号：121983913310000</w:t>
      </w:r>
    </w:p>
    <w:p w14:paraId="5607F8AC">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开户行：招商银行上海大宁支行</w:t>
      </w:r>
    </w:p>
    <w:p w14:paraId="05D7EEC7">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eastAsiaTheme="minorEastAsia" w:cstheme="minorEastAsia"/>
          <w:sz w:val="24"/>
          <w:szCs w:val="24"/>
          <w:lang w:val="en-US" w:eastAsia="zh-CN"/>
        </w:rPr>
      </w:pPr>
    </w:p>
    <w:p w14:paraId="2CF2263F">
      <w:pPr>
        <w:keepNext w:val="0"/>
        <w:keepLines w:val="0"/>
        <w:pageBreakBefore w:val="0"/>
        <w:widowControl w:val="0"/>
        <w:kinsoku/>
        <w:wordWrap/>
        <w:overflowPunct/>
        <w:topLinePunct w:val="0"/>
        <w:autoSpaceDE/>
        <w:autoSpaceDN/>
        <w:bidi w:val="0"/>
        <w:adjustRightInd/>
        <w:snapToGrid/>
        <w:spacing w:line="360" w:lineRule="auto"/>
        <w:ind w:firstLine="420" w:firstLineChars="0"/>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上海韵观实业集团有限公司管理人</w:t>
      </w:r>
    </w:p>
    <w:p w14:paraId="5C294D7D">
      <w:pPr>
        <w:keepNext w:val="0"/>
        <w:keepLines w:val="0"/>
        <w:pageBreakBefore w:val="0"/>
        <w:widowControl w:val="0"/>
        <w:kinsoku/>
        <w:wordWrap/>
        <w:overflowPunct/>
        <w:topLinePunct w:val="0"/>
        <w:autoSpaceDE/>
        <w:autoSpaceDN/>
        <w:bidi w:val="0"/>
        <w:adjustRightInd/>
        <w:snapToGrid/>
        <w:spacing w:line="360" w:lineRule="auto"/>
        <w:ind w:firstLine="420" w:firstLineChars="0"/>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2026年5月7日</w:t>
      </w:r>
    </w:p>
    <w:p w14:paraId="45A0D9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18"/>
          <w:szCs w:val="18"/>
          <w:lang w:val="en-US" w:eastAsia="zh-CN"/>
        </w:rPr>
      </w:pPr>
    </w:p>
    <w:p w14:paraId="30DB05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18"/>
          <w:szCs w:val="18"/>
          <w:lang w:val="en-US" w:eastAsia="zh-CN"/>
        </w:rPr>
      </w:pPr>
    </w:p>
    <w:p w14:paraId="36B264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18"/>
          <w:szCs w:val="18"/>
          <w:lang w:val="en-US" w:eastAsia="zh-CN"/>
        </w:rPr>
      </w:pPr>
    </w:p>
    <w:p w14:paraId="0715B7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联系人：范律师，联系方式：021-62095093，联系地址：静安区共和新路1346号1803室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D2AAF"/>
    <w:rsid w:val="2BC7365F"/>
    <w:rsid w:val="332C1A8F"/>
    <w:rsid w:val="6918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1115</Words>
  <Characters>1201</Characters>
  <Lines>0</Lines>
  <Paragraphs>0</Paragraphs>
  <TotalTime>12</TotalTime>
  <ScaleCrop>false</ScaleCrop>
  <LinksUpToDate>false</LinksUpToDate>
  <CharactersWithSpaces>1205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2026-05-07T03:33:00Z</dcterms:created>
  <dc:creator>Randow</dc:creator>
  <cp:lastModifiedBy>D^_^M“bao</cp:lastModifiedBy>
  <cp:lastPrinted>2026-05-07T06:31:56Z</cp:lastPrinted>
  <dcterms:modified xsi:type="dcterms:W3CDTF">2026-05-07T06:45:30Z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eyJoZGlkIjoiZGFhZTEwYTVmODlkM2Y5MDYwNWMyYmQ4YjhiNWIzMDYiLCJ1c2VySWQiOiIyMzA5ODc2MDcifQ==</vt:lpwstr>
  </property>
  <property fmtid="{D5CDD505-2E9C-101B-9397-08002B2CF9AE}" pid="4" name="ICV">
    <vt:lpwstr>271DE66357B643B581C46EC873B48C99_12</vt:lpwstr>
  </property>
</Properties>
</file>