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F2569">
      <w:pPr>
        <w:keepNext w:val="0"/>
        <w:keepLines w:val="0"/>
        <w:widowControl w:val="0"/>
        <w:suppressLineNumbers w:val="0"/>
        <w:spacing w:before="240" w:beforeAutospacing="0" w:after="240" w:afterAutospacing="0" w:line="400" w:lineRule="exact"/>
        <w:ind w:left="0" w:right="0"/>
        <w:jc w:val="left"/>
        <w:rPr>
          <w:rFonts w:hint="default" w:ascii="方正小标宋简体" w:hAnsi="宋体" w:eastAsia="黑体" w:cs="黑体"/>
          <w:kern w:val="2"/>
          <w:sz w:val="28"/>
          <w:szCs w:val="28"/>
          <w:lang w:val="en-US"/>
        </w:rPr>
      </w:pPr>
      <w:r>
        <w:rPr>
          <w:rFonts w:hint="eastAsia" w:ascii="黑体" w:hAnsi="宋体" w:eastAsia="黑体" w:cs="黑体"/>
          <w:kern w:val="2"/>
          <w:sz w:val="24"/>
          <w:szCs w:val="24"/>
          <w:lang w:val="en-US" w:eastAsia="zh-CN" w:bidi="ar"/>
        </w:rPr>
        <w:t>债权申报材料之四</w:t>
      </w:r>
    </w:p>
    <w:p w14:paraId="0E8B2916">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0" w:firstLineChars="0"/>
        <w:jc w:val="center"/>
        <w:textAlignment w:val="auto"/>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val="0"/>
          <w:bCs w:val="0"/>
          <w:sz w:val="36"/>
          <w:szCs w:val="36"/>
        </w:rPr>
        <w:t>虚假申报债权法律风险告知书</w:t>
      </w:r>
    </w:p>
    <w:p w14:paraId="3BD3A297">
      <w:pPr>
        <w:keepNext w:val="0"/>
        <w:keepLines w:val="0"/>
        <w:pageBreakBefore w:val="0"/>
        <w:widowControl w:val="0"/>
        <w:kinsoku/>
        <w:wordWrap/>
        <w:overflowPunct/>
        <w:topLinePunct w:val="0"/>
        <w:autoSpaceDE w:val="0"/>
        <w:autoSpaceDN w:val="0"/>
        <w:bidi w:val="0"/>
        <w:adjustRightInd/>
        <w:snapToGrid/>
        <w:spacing w:line="560" w:lineRule="exact"/>
        <w:ind w:left="0" w:right="0" w:firstLine="560" w:firstLineChars="200"/>
        <w:textAlignment w:val="auto"/>
        <w:rPr>
          <w:rFonts w:hint="default" w:ascii="Times New Roman" w:hAnsi="Times New Roman" w:eastAsia="仿宋_GB2312" w:cs="Times New Roman"/>
          <w:sz w:val="28"/>
          <w:szCs w:val="28"/>
        </w:rPr>
      </w:pPr>
    </w:p>
    <w:p w14:paraId="46BD49CC">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为依法推进</w:t>
      </w:r>
      <w:r>
        <w:rPr>
          <w:rFonts w:hint="eastAsia" w:ascii="Times New Roman" w:hAnsi="Times New Roman" w:eastAsia="仿宋_GB2312" w:cs="Times New Roman"/>
          <w:sz w:val="28"/>
          <w:szCs w:val="28"/>
          <w:lang w:eastAsia="zh-CN"/>
        </w:rPr>
        <w:t>长葛一峰百货有限公司</w:t>
      </w:r>
      <w:r>
        <w:rPr>
          <w:rFonts w:hint="default" w:ascii="Times New Roman" w:hAnsi="Times New Roman" w:eastAsia="仿宋_GB2312" w:cs="Times New Roman"/>
          <w:sz w:val="28"/>
          <w:szCs w:val="28"/>
        </w:rPr>
        <w:t>重整案件，维护全体债权人</w:t>
      </w:r>
      <w:bookmarkStart w:id="0" w:name="_GoBack"/>
      <w:bookmarkEnd w:id="0"/>
      <w:r>
        <w:rPr>
          <w:rFonts w:hint="default" w:ascii="Times New Roman" w:hAnsi="Times New Roman" w:eastAsia="仿宋_GB2312" w:cs="Times New Roman"/>
          <w:sz w:val="28"/>
          <w:szCs w:val="28"/>
        </w:rPr>
        <w:t>合法权益，管理人根据《中华人民共和国企业破产法》《中华人民共和国刑法》《中华人民共和国民法典》及《最高人民法院、最高人民检察院关于办理虚假诉讼刑事案件适用法律若干问题的解释》等相关法律法规规定，向申报人告知虚假申报风险如下：</w:t>
      </w:r>
    </w:p>
    <w:p w14:paraId="583FA4A9">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一、申报债权时不得违反法律、行政法规的强制性规定；不得违背公序良俗；不得恶意串通，损害他人合法权益；申报人虚假申报对债务人、其他债权人或第三人造成损害的，需承担相应的法律责任。</w:t>
      </w:r>
    </w:p>
    <w:p w14:paraId="5902B30D">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二、申报人申报虚假债权妨害司法秩序或者严重侵害他人合法权益，构成虚假诉讼罪的，处三年以下有期徒刑、拘役或者管制，并处或者单处罚金；情节严重的，处三年以上七年以下有期徒刑，并处罚金。</w:t>
      </w:r>
    </w:p>
    <w:p w14:paraId="57B1F12B">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单位犯前款罪的，对单位判处罚金，并对其直接负责的主管人员和其他直接责任人员（包括债权申报委托代理人），依照前款的规定处罚。</w:t>
      </w:r>
    </w:p>
    <w:p w14:paraId="608F8906">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三、实施下列行为之一，向管理人申报债权的，属于在破产案件审理过程中申报捏造的债权情形：</w:t>
      </w:r>
    </w:p>
    <w:p w14:paraId="59F7E001">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（一）与他人恶意串通，捏造债权债务关系、以物抵债协议的；</w:t>
      </w:r>
    </w:p>
    <w:p w14:paraId="4C7CB939">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（二）与债务人的法定代表人、董事、监事、经理或者其他管理人员恶意串通，捏造债务或者担保义务的；</w:t>
      </w:r>
    </w:p>
    <w:p w14:paraId="3806E721">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（三）与债务人及相关人员恶意串通，捏造对被查封、扣押、冻结财产的优先权、担保物权的；</w:t>
      </w:r>
    </w:p>
    <w:p w14:paraId="7E36A0AB">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（四）隐瞒债务偿还情况导致债权金额虚增的；</w:t>
      </w:r>
    </w:p>
    <w:p w14:paraId="7B8B3F8B">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Times New Roman" w:hAnsi="Times New Roman" w:eastAsia="仿宋_GB2312"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五</w:t>
      </w:r>
      <w:r>
        <w:rPr>
          <w:rFonts w:hint="eastAsia" w:ascii="Times New Roman" w:hAnsi="Times New Roman" w:cs="Times New Roman"/>
          <w:sz w:val="28"/>
          <w:szCs w:val="28"/>
          <w:lang w:eastAsia="zh-CN"/>
        </w:rPr>
        <w:t>）以捏造的事实作出的仲裁裁决、公证债权文书或其他法律文书申报债权的；</w:t>
      </w:r>
    </w:p>
    <w:p w14:paraId="398236DD">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r>
        <w:rPr>
          <w:rFonts w:hint="eastAsia" w:ascii="Times New Roman" w:hAnsi="Times New Roman" w:cs="Times New Roman"/>
          <w:sz w:val="28"/>
          <w:szCs w:val="28"/>
          <w:lang w:val="en-US" w:eastAsia="zh-CN"/>
        </w:rPr>
        <w:t>六</w:t>
      </w:r>
      <w:r>
        <w:rPr>
          <w:rFonts w:hint="default" w:ascii="Times New Roman" w:hAnsi="Times New Roman" w:eastAsia="仿宋_GB2312" w:cs="Times New Roman"/>
          <w:sz w:val="28"/>
          <w:szCs w:val="28"/>
        </w:rPr>
        <w:t>）其他依法应当被认定为申报捏造的债权情形。</w:t>
      </w:r>
    </w:p>
    <w:p w14:paraId="2EAF838B">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jc w:val="both"/>
        <w:textAlignment w:val="auto"/>
      </w:pPr>
      <w:r>
        <w:rPr>
          <w:rFonts w:hint="default" w:ascii="Times New Roman" w:hAnsi="Times New Roman" w:eastAsia="仿宋_GB2312" w:cs="Times New Roman"/>
          <w:sz w:val="28"/>
          <w:szCs w:val="28"/>
        </w:rPr>
        <w:t>四、代理人、证人与他人通谋，申报虚假债权、作虚假陈述，与当事人共同构成妨害司法罪的，依照共同犯罪的规定定罪处罚；同时构成妨害作证罪，帮助毁灭、伪造证据罪等犯罪的，依照处罚较重的规定定罪从重处罚。</w:t>
      </w:r>
    </w:p>
    <w:p w14:paraId="72F07585">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0" w:firstLineChars="0"/>
        <w:jc w:val="center"/>
        <w:textAlignment w:val="auto"/>
        <w:rPr>
          <w:rFonts w:hint="default" w:ascii="方正小标宋简体" w:hAnsi="方正小标宋简体" w:eastAsia="方正小标宋简体" w:cs="方正小标宋简体"/>
          <w:b/>
          <w:bCs/>
          <w:sz w:val="44"/>
          <w:szCs w:val="44"/>
        </w:rPr>
      </w:pPr>
    </w:p>
    <w:p w14:paraId="3080EEF8">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rightChars="0" w:firstLine="2800" w:firstLineChars="1000"/>
        <w:textAlignment w:val="auto"/>
        <w:rPr>
          <w:rFonts w:hint="default" w:ascii="Times New Roman" w:hAnsi="Times New Roman" w:eastAsia="仿宋_GB2312" w:cs="Times New Roman"/>
          <w:w w:val="100"/>
          <w:sz w:val="28"/>
          <w:szCs w:val="28"/>
        </w:rPr>
      </w:pPr>
      <w:r>
        <w:rPr>
          <w:rFonts w:hint="default" w:ascii="Times New Roman" w:hAnsi="Times New Roman" w:eastAsia="仿宋_GB2312" w:cs="Times New Roman"/>
          <w:w w:val="100"/>
          <w:sz w:val="28"/>
          <w:szCs w:val="28"/>
        </w:rPr>
        <w:t xml:space="preserve">申报人（盖章/签字）： </w:t>
      </w:r>
    </w:p>
    <w:p w14:paraId="04AFAF0D">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rightChars="0" w:firstLine="2800" w:firstLineChars="1000"/>
        <w:textAlignment w:val="auto"/>
        <w:rPr>
          <w:rFonts w:hint="default" w:ascii="Times New Roman" w:hAnsi="Times New Roman" w:eastAsia="仿宋_GB2312" w:cs="Times New Roman"/>
          <w:w w:val="100"/>
          <w:sz w:val="28"/>
          <w:szCs w:val="28"/>
        </w:rPr>
      </w:pPr>
    </w:p>
    <w:p w14:paraId="6C4A877B">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rightChars="0" w:firstLine="2800" w:firstLineChars="1000"/>
        <w:textAlignment w:val="auto"/>
        <w:rPr>
          <w:rFonts w:hint="default" w:ascii="Times New Roman" w:hAnsi="Times New Roman" w:eastAsia="仿宋_GB2312" w:cs="Times New Roman"/>
          <w:w w:val="100"/>
          <w:sz w:val="28"/>
          <w:szCs w:val="28"/>
        </w:rPr>
      </w:pPr>
      <w:r>
        <w:rPr>
          <w:rFonts w:hint="default" w:ascii="Times New Roman" w:hAnsi="Times New Roman" w:eastAsia="仿宋_GB2312" w:cs="Times New Roman"/>
          <w:w w:val="100"/>
          <w:sz w:val="28"/>
          <w:szCs w:val="28"/>
        </w:rPr>
        <w:t>申报人代理人（签字）：</w:t>
      </w:r>
    </w:p>
    <w:p w14:paraId="74664DD3">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rightChars="0" w:firstLine="2800" w:firstLineChars="1000"/>
        <w:textAlignment w:val="auto"/>
        <w:rPr>
          <w:rFonts w:hint="default" w:ascii="Times New Roman" w:hAnsi="Times New Roman" w:eastAsia="仿宋_GB2312" w:cs="Times New Roman"/>
          <w:w w:val="100"/>
          <w:sz w:val="28"/>
          <w:szCs w:val="28"/>
        </w:rPr>
      </w:pPr>
    </w:p>
    <w:p w14:paraId="79C3F895">
      <w:pPr>
        <w:keepNext w:val="0"/>
        <w:keepLines w:val="0"/>
        <w:pageBreakBefore w:val="0"/>
        <w:widowControl w:val="0"/>
        <w:kinsoku/>
        <w:wordWrap/>
        <w:overflowPunct/>
        <w:topLinePunct w:val="0"/>
        <w:autoSpaceDE w:val="0"/>
        <w:autoSpaceDN w:val="0"/>
        <w:bidi w:val="0"/>
        <w:adjustRightInd/>
        <w:snapToGrid/>
        <w:spacing w:before="0" w:line="560" w:lineRule="exact"/>
        <w:ind w:right="0" w:rightChars="0" w:firstLine="3640" w:firstLineChars="1300"/>
        <w:jc w:val="right"/>
        <w:textAlignment w:val="auto"/>
        <w:rPr>
          <w:rFonts w:hint="default" w:ascii="Times New Roman" w:hAnsi="Times New Roman" w:eastAsia="仿宋_GB2312" w:cs="Times New Roman"/>
          <w:w w:val="100"/>
          <w:sz w:val="28"/>
          <w:szCs w:val="28"/>
          <w:lang w:val="en-US" w:eastAsia="zh-CN"/>
        </w:rPr>
      </w:pPr>
      <w:r>
        <w:rPr>
          <w:rFonts w:hint="eastAsia" w:ascii="Times New Roman" w:hAnsi="Times New Roman" w:cs="Times New Roman"/>
          <w:w w:val="100"/>
          <w:sz w:val="28"/>
          <w:szCs w:val="28"/>
          <w:lang w:val="en-US" w:eastAsia="zh-CN"/>
        </w:rPr>
        <w:t>年  月  日</w:t>
      </w:r>
    </w:p>
    <w:p w14:paraId="612B1F5D">
      <w:pPr>
        <w:rPr>
          <w:rFonts w:hint="default"/>
        </w:rPr>
        <w:sectPr>
          <w:footerReference r:id="rId5" w:type="default"/>
          <w:pgSz w:w="11906" w:h="16838"/>
          <w:pgMar w:top="1440" w:right="1800" w:bottom="1440" w:left="1800" w:header="851" w:footer="992" w:gutter="0"/>
          <w:pgNumType w:fmt="decimal"/>
          <w:cols w:space="425" w:num="1"/>
          <w:docGrid w:type="lines" w:linePitch="312" w:charSpace="0"/>
        </w:sectPr>
      </w:pPr>
    </w:p>
    <w:p w14:paraId="1E7F1068">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0" w:firstLineChars="0"/>
        <w:jc w:val="center"/>
        <w:textAlignment w:val="auto"/>
        <w:rPr>
          <w:rFonts w:hint="default" w:ascii="方正小标宋简体" w:hAnsi="方正小标宋简体" w:eastAsia="方正小标宋简体" w:cs="方正小标宋简体"/>
          <w:b/>
          <w:bCs/>
          <w:sz w:val="36"/>
          <w:szCs w:val="36"/>
        </w:rPr>
      </w:pPr>
      <w:r>
        <w:rPr>
          <w:rFonts w:hint="default" w:ascii="方正小标宋简体" w:hAnsi="方正小标宋简体" w:eastAsia="方正小标宋简体" w:cs="方正小标宋简体"/>
          <w:b w:val="0"/>
          <w:bCs w:val="0"/>
          <w:sz w:val="36"/>
          <w:szCs w:val="36"/>
        </w:rPr>
        <w:t>诚信申报承诺书</w:t>
      </w:r>
    </w:p>
    <w:p w14:paraId="3116D0A7">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rightChars="0" w:firstLine="640" w:firstLineChars="200"/>
        <w:textAlignment w:val="auto"/>
        <w:rPr>
          <w:rFonts w:hint="default" w:ascii="Times New Roman" w:hAnsi="Times New Roman" w:eastAsia="仿宋_GB2312" w:cs="Times New Roman"/>
          <w:sz w:val="32"/>
          <w:szCs w:val="32"/>
        </w:rPr>
      </w:pPr>
    </w:p>
    <w:p w14:paraId="16BCEFC0">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rightChars="0" w:firstLine="560" w:firstLineChars="200"/>
        <w:jc w:val="both"/>
        <w:textAlignment w:val="auto"/>
        <w:rPr>
          <w:rFonts w:hint="default" w:ascii="Times New Roman" w:hAnsi="Times New Roman" w:eastAsia="仿宋_GB2312" w:cs="Times New Roman"/>
          <w:w w:val="100"/>
          <w:sz w:val="28"/>
          <w:szCs w:val="28"/>
        </w:rPr>
      </w:pPr>
      <w:r>
        <w:rPr>
          <w:rFonts w:hint="default" w:ascii="Times New Roman" w:hAnsi="Times New Roman" w:eastAsia="仿宋_GB2312" w:cs="Times New Roman"/>
          <w:w w:val="100"/>
          <w:sz w:val="28"/>
          <w:szCs w:val="28"/>
        </w:rPr>
        <w:t>本人/</w:t>
      </w:r>
      <w:r>
        <w:rPr>
          <w:rFonts w:hint="default" w:ascii="Times New Roman" w:hAnsi="Times New Roman" w:eastAsia="仿宋_GB2312" w:cs="Times New Roman"/>
          <w:spacing w:val="-15"/>
          <w:w w:val="100"/>
          <w:sz w:val="28"/>
          <w:szCs w:val="28"/>
        </w:rPr>
        <w:t>本单位已仔细阅读《虚假申报债权法律风险告知书》，清楚并理解其内容。在此，本人/本单位郑重承诺：</w:t>
      </w:r>
    </w:p>
    <w:p w14:paraId="747AC7BC">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rightChars="0" w:firstLine="560" w:firstLineChars="200"/>
        <w:jc w:val="both"/>
        <w:textAlignment w:val="auto"/>
        <w:rPr>
          <w:rFonts w:hint="default" w:ascii="Times New Roman" w:hAnsi="Times New Roman" w:eastAsia="仿宋_GB2312" w:cs="Times New Roman"/>
          <w:w w:val="100"/>
          <w:sz w:val="28"/>
          <w:szCs w:val="28"/>
        </w:rPr>
      </w:pPr>
      <w:r>
        <w:rPr>
          <w:rFonts w:hint="default" w:ascii="Times New Roman" w:hAnsi="Times New Roman" w:eastAsia="仿宋_GB2312" w:cs="Times New Roman"/>
          <w:w w:val="100"/>
          <w:sz w:val="28"/>
          <w:szCs w:val="28"/>
        </w:rPr>
        <w:t>一、本人/本单位保证提交债权申报的证据材料内容真实，不存在伪造、编造、隐匿证据等情形。</w:t>
      </w:r>
    </w:p>
    <w:p w14:paraId="342EBA4F">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rightChars="0" w:firstLine="440" w:firstLineChars="200"/>
        <w:jc w:val="both"/>
        <w:textAlignment w:val="auto"/>
        <w:rPr>
          <w:rFonts w:hint="default" w:ascii="Times New Roman" w:hAnsi="Times New Roman" w:eastAsia="仿宋_GB2312" w:cs="Times New Roman"/>
          <w:w w:val="100"/>
          <w:sz w:val="28"/>
          <w:szCs w:val="28"/>
        </w:rPr>
      </w:pPr>
      <w:r>
        <w:rPr>
          <w:rFonts w:hint="default" w:ascii="Times New Roman" w:hAnsi="Times New Roman" w:eastAsia="仿宋_GB2312" w:cs="Times New Roman"/>
          <w:spacing w:val="-30"/>
          <w:w w:val="100"/>
          <w:sz w:val="28"/>
          <w:szCs w:val="28"/>
        </w:rPr>
        <w:t>二、本人</w:t>
      </w:r>
      <w:r>
        <w:rPr>
          <w:rFonts w:hint="default" w:ascii="Times New Roman" w:hAnsi="Times New Roman" w:eastAsia="仿宋_GB2312" w:cs="Times New Roman"/>
          <w:w w:val="100"/>
          <w:sz w:val="28"/>
          <w:szCs w:val="28"/>
        </w:rPr>
        <w:t>/</w:t>
      </w:r>
      <w:r>
        <w:rPr>
          <w:rFonts w:hint="default" w:ascii="Times New Roman" w:hAnsi="Times New Roman" w:eastAsia="仿宋_GB2312" w:cs="Times New Roman"/>
          <w:spacing w:val="-15"/>
          <w:w w:val="100"/>
          <w:sz w:val="28"/>
          <w:szCs w:val="28"/>
        </w:rPr>
        <w:t>本单位保证在管理人债权审查、债权确认之诉</w:t>
      </w:r>
      <w:r>
        <w:rPr>
          <w:rFonts w:hint="default" w:ascii="Times New Roman" w:hAnsi="Times New Roman" w:eastAsia="仿宋_GB2312" w:cs="Times New Roman"/>
          <w:w w:val="100"/>
          <w:sz w:val="28"/>
          <w:szCs w:val="28"/>
        </w:rPr>
        <w:t>（如提起）及其他一切破产程序相关活动中不作虚假陈述、隐瞒关键事实、虚假申报、滥用诉权等不诚信申报行为；并按照管理人的要求回复询问、补充证据等。</w:t>
      </w:r>
    </w:p>
    <w:p w14:paraId="02BAB0F1">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rightChars="0" w:firstLine="540" w:firstLineChars="200"/>
        <w:jc w:val="both"/>
        <w:textAlignment w:val="auto"/>
        <w:rPr>
          <w:rFonts w:hint="default" w:ascii="Times New Roman" w:hAnsi="Times New Roman" w:eastAsia="仿宋_GB2312" w:cs="Times New Roman"/>
          <w:w w:val="100"/>
          <w:sz w:val="28"/>
          <w:szCs w:val="28"/>
        </w:rPr>
      </w:pPr>
      <w:r>
        <w:rPr>
          <w:rFonts w:hint="default" w:ascii="Times New Roman" w:hAnsi="Times New Roman" w:eastAsia="仿宋_GB2312" w:cs="Times New Roman"/>
          <w:spacing w:val="-5"/>
          <w:w w:val="100"/>
          <w:sz w:val="28"/>
          <w:szCs w:val="28"/>
        </w:rPr>
        <w:t>三、本人</w:t>
      </w:r>
      <w:r>
        <w:rPr>
          <w:rFonts w:hint="default" w:ascii="Times New Roman" w:hAnsi="Times New Roman" w:eastAsia="仿宋_GB2312" w:cs="Times New Roman"/>
          <w:w w:val="100"/>
          <w:sz w:val="28"/>
          <w:szCs w:val="28"/>
        </w:rPr>
        <w:t>/</w:t>
      </w:r>
      <w:r>
        <w:rPr>
          <w:rFonts w:hint="default" w:ascii="Times New Roman" w:hAnsi="Times New Roman" w:eastAsia="仿宋_GB2312" w:cs="Times New Roman"/>
          <w:spacing w:val="-1"/>
          <w:w w:val="100"/>
          <w:sz w:val="28"/>
          <w:szCs w:val="28"/>
        </w:rPr>
        <w:t>本单位申报的债权不涉及任何最高人民法院、最</w:t>
      </w:r>
      <w:r>
        <w:rPr>
          <w:rFonts w:hint="default" w:ascii="Times New Roman" w:hAnsi="Times New Roman" w:eastAsia="仿宋_GB2312" w:cs="Times New Roman"/>
          <w:w w:val="100"/>
          <w:sz w:val="28"/>
          <w:szCs w:val="28"/>
        </w:rPr>
        <w:t>高人民检察院、公安部、司法部《关于办理非法放贷刑事案件若干问题的意见》规制的非法放贷犯罪情形。</w:t>
      </w:r>
    </w:p>
    <w:p w14:paraId="71FFA9A9">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rightChars="0" w:firstLine="560" w:firstLineChars="200"/>
        <w:jc w:val="both"/>
        <w:textAlignment w:val="auto"/>
        <w:rPr>
          <w:rFonts w:hint="default" w:ascii="Times New Roman" w:hAnsi="Times New Roman" w:eastAsia="仿宋_GB2312" w:cs="Times New Roman"/>
          <w:w w:val="100"/>
          <w:sz w:val="28"/>
          <w:szCs w:val="28"/>
        </w:rPr>
      </w:pPr>
      <w:r>
        <w:rPr>
          <w:rFonts w:hint="default" w:ascii="Times New Roman" w:hAnsi="Times New Roman" w:eastAsia="仿宋_GB2312" w:cs="Times New Roman"/>
          <w:w w:val="100"/>
          <w:sz w:val="28"/>
          <w:szCs w:val="28"/>
        </w:rPr>
        <w:t>四、本人/本单位提交债权申报文书上的签名、印章真实，</w:t>
      </w:r>
      <w:r>
        <w:rPr>
          <w:rFonts w:hint="default" w:ascii="Times New Roman" w:hAnsi="Times New Roman" w:eastAsia="仿宋_GB2312" w:cs="Times New Roman"/>
          <w:spacing w:val="-11"/>
          <w:w w:val="100"/>
          <w:sz w:val="28"/>
          <w:szCs w:val="28"/>
        </w:rPr>
        <w:t>证据材料真实，且不存在任何《虚假申报债权法律风险告知书》中告知的的情形。</w:t>
      </w:r>
    </w:p>
    <w:p w14:paraId="613A7FF4">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rightChars="0" w:firstLine="560" w:firstLineChars="200"/>
        <w:jc w:val="both"/>
        <w:textAlignment w:val="auto"/>
        <w:rPr>
          <w:rFonts w:hint="default" w:ascii="Times New Roman" w:hAnsi="Times New Roman" w:eastAsia="仿宋_GB2312" w:cs="Times New Roman"/>
          <w:w w:val="100"/>
          <w:sz w:val="28"/>
          <w:szCs w:val="28"/>
          <w:lang w:val="en-US" w:eastAsia="zh-CN"/>
        </w:rPr>
      </w:pPr>
      <w:r>
        <w:rPr>
          <w:rFonts w:hint="default" w:ascii="Times New Roman" w:hAnsi="Times New Roman" w:eastAsia="仿宋_GB2312" w:cs="Times New Roman"/>
          <w:w w:val="100"/>
          <w:sz w:val="28"/>
          <w:szCs w:val="28"/>
        </w:rPr>
        <w:t>五、若违反以上承诺，本人/本单位愿意承担相应的法</w:t>
      </w:r>
      <w:r>
        <w:rPr>
          <w:rFonts w:hint="default" w:ascii="Times New Roman" w:hAnsi="Times New Roman" w:eastAsia="仿宋_GB2312" w:cs="Times New Roman"/>
          <w:w w:val="100"/>
          <w:sz w:val="28"/>
          <w:szCs w:val="28"/>
          <w:lang w:val="en-US" w:eastAsia="zh-CN"/>
        </w:rPr>
        <w:t>律责任</w:t>
      </w:r>
    </w:p>
    <w:p w14:paraId="402D2BE2">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rightChars="0" w:firstLine="560" w:firstLineChars="200"/>
        <w:textAlignment w:val="auto"/>
        <w:rPr>
          <w:rFonts w:hint="default" w:ascii="Times New Roman" w:hAnsi="Times New Roman" w:eastAsia="仿宋_GB2312" w:cs="Times New Roman"/>
          <w:w w:val="100"/>
          <w:sz w:val="28"/>
          <w:szCs w:val="28"/>
        </w:rPr>
      </w:pPr>
    </w:p>
    <w:p w14:paraId="29BA2BBF">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rightChars="0" w:firstLine="2800" w:firstLineChars="1000"/>
        <w:textAlignment w:val="auto"/>
        <w:rPr>
          <w:rFonts w:hint="default" w:ascii="Times New Roman" w:hAnsi="Times New Roman" w:eastAsia="仿宋_GB2312" w:cs="Times New Roman"/>
          <w:w w:val="100"/>
          <w:sz w:val="28"/>
          <w:szCs w:val="28"/>
        </w:rPr>
      </w:pPr>
      <w:r>
        <w:rPr>
          <w:rFonts w:hint="default" w:ascii="Times New Roman" w:hAnsi="Times New Roman" w:eastAsia="仿宋_GB2312" w:cs="Times New Roman"/>
          <w:w w:val="100"/>
          <w:sz w:val="28"/>
          <w:szCs w:val="28"/>
        </w:rPr>
        <w:t xml:space="preserve">申报人（盖章/签字）： </w:t>
      </w:r>
    </w:p>
    <w:p w14:paraId="40B2D1D8">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rightChars="0" w:firstLine="2800" w:firstLineChars="1000"/>
        <w:textAlignment w:val="auto"/>
        <w:rPr>
          <w:rFonts w:hint="default" w:ascii="Times New Roman" w:hAnsi="Times New Roman" w:eastAsia="仿宋_GB2312" w:cs="Times New Roman"/>
          <w:w w:val="100"/>
          <w:sz w:val="28"/>
          <w:szCs w:val="28"/>
        </w:rPr>
      </w:pPr>
    </w:p>
    <w:p w14:paraId="7650D8E1">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rightChars="0" w:firstLine="2800" w:firstLineChars="1000"/>
        <w:textAlignment w:val="auto"/>
        <w:rPr>
          <w:rFonts w:hint="default" w:ascii="Times New Roman" w:hAnsi="Times New Roman" w:eastAsia="仿宋_GB2312" w:cs="Times New Roman"/>
          <w:w w:val="100"/>
          <w:sz w:val="28"/>
          <w:szCs w:val="28"/>
        </w:rPr>
      </w:pPr>
      <w:r>
        <w:rPr>
          <w:rFonts w:hint="default" w:ascii="Times New Roman" w:hAnsi="Times New Roman" w:eastAsia="仿宋_GB2312" w:cs="Times New Roman"/>
          <w:w w:val="100"/>
          <w:sz w:val="28"/>
          <w:szCs w:val="28"/>
        </w:rPr>
        <w:t>申报人代理人（签字）：</w:t>
      </w:r>
    </w:p>
    <w:p w14:paraId="18A6CED1">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rightChars="0" w:firstLine="2800" w:firstLineChars="1000"/>
        <w:textAlignment w:val="auto"/>
        <w:rPr>
          <w:rFonts w:hint="default" w:ascii="Times New Roman" w:hAnsi="Times New Roman" w:eastAsia="仿宋_GB2312" w:cs="Times New Roman"/>
          <w:w w:val="100"/>
          <w:sz w:val="28"/>
          <w:szCs w:val="28"/>
        </w:rPr>
      </w:pPr>
    </w:p>
    <w:p w14:paraId="6C8F7E42">
      <w:pPr>
        <w:keepNext w:val="0"/>
        <w:keepLines w:val="0"/>
        <w:pageBreakBefore w:val="0"/>
        <w:widowControl w:val="0"/>
        <w:kinsoku/>
        <w:wordWrap/>
        <w:overflowPunct/>
        <w:topLinePunct w:val="0"/>
        <w:autoSpaceDE w:val="0"/>
        <w:autoSpaceDN w:val="0"/>
        <w:bidi w:val="0"/>
        <w:adjustRightInd/>
        <w:snapToGrid/>
        <w:spacing w:before="0" w:line="560" w:lineRule="exact"/>
        <w:ind w:right="0" w:rightChars="0" w:firstLine="3640" w:firstLineChars="1300"/>
        <w:jc w:val="right"/>
        <w:textAlignment w:val="auto"/>
        <w:rPr>
          <w:rFonts w:hint="default" w:ascii="Times New Roman" w:hAnsi="Times New Roman" w:eastAsia="仿宋_GB2312" w:cs="Times New Roman"/>
          <w:w w:val="100"/>
          <w:sz w:val="28"/>
          <w:szCs w:val="28"/>
          <w:lang w:val="en-US" w:eastAsia="zh-CN"/>
        </w:rPr>
      </w:pPr>
      <w:r>
        <w:rPr>
          <w:rFonts w:hint="eastAsia" w:ascii="Times New Roman" w:hAnsi="Times New Roman" w:cs="Times New Roman"/>
          <w:w w:val="100"/>
          <w:sz w:val="28"/>
          <w:szCs w:val="28"/>
          <w:lang w:val="en-US" w:eastAsia="zh-CN"/>
        </w:rPr>
        <w:t>年  月  日</w:t>
      </w:r>
    </w:p>
    <w:sectPr>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0E05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F2E492">
                          <w:pPr>
                            <w:pStyle w:val="4"/>
                            <w:rPr>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F2E492">
                    <w:pPr>
                      <w:pStyle w:val="4"/>
                      <w:rPr>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688B1">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923AD3">
                          <w:pPr>
                            <w:pStyle w:val="4"/>
                            <w:rPr>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A923AD3">
                    <w:pPr>
                      <w:pStyle w:val="4"/>
                      <w:rPr>
                        <w:sz w:val="28"/>
                        <w:szCs w:val="2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Y2Y5Y2UxZjkwY2NiYzg1MTM4ZmQzOTFhYWJhY2IifQ=="/>
  </w:docVars>
  <w:rsids>
    <w:rsidRoot w:val="00000000"/>
    <w:rsid w:val="016D5453"/>
    <w:rsid w:val="0B2131B0"/>
    <w:rsid w:val="0CDF7121"/>
    <w:rsid w:val="17E6134F"/>
    <w:rsid w:val="1B2B3B48"/>
    <w:rsid w:val="210418E8"/>
    <w:rsid w:val="2A935E39"/>
    <w:rsid w:val="306D36AA"/>
    <w:rsid w:val="32C9509F"/>
    <w:rsid w:val="39FB234E"/>
    <w:rsid w:val="44464ED9"/>
    <w:rsid w:val="4D2651F1"/>
    <w:rsid w:val="62D14B8E"/>
    <w:rsid w:val="683E3506"/>
    <w:rsid w:val="70AA3DCC"/>
    <w:rsid w:val="71033854"/>
    <w:rsid w:val="76D11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2">
    <w:name w:val="heading 1"/>
    <w:basedOn w:val="1"/>
    <w:next w:val="1"/>
    <w:qFormat/>
    <w:uiPriority w:val="1"/>
    <w:pPr>
      <w:spacing w:line="618" w:lineRule="exact"/>
      <w:ind w:left="2099" w:right="2260"/>
      <w:jc w:val="center"/>
      <w:outlineLvl w:val="1"/>
    </w:pPr>
    <w:rPr>
      <w:rFonts w:ascii="方正小标宋简体" w:hAnsi="方正小标宋简体" w:eastAsia="方正小标宋简体" w:cs="方正小标宋简体"/>
      <w:sz w:val="36"/>
      <w:szCs w:val="36"/>
      <w:lang w:val="zh-CN" w:eastAsia="zh-CN" w:bidi="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仿宋_GB2312" w:hAnsi="仿宋_GB2312" w:eastAsia="仿宋_GB2312" w:cs="仿宋_GB2312"/>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1137</Words>
  <Characters>1138</Characters>
  <Lines>1</Lines>
  <Paragraphs>1</Paragraphs>
  <TotalTime>0</TotalTime>
  <ScaleCrop>false</ScaleCrop>
  <LinksUpToDate>false</LinksUpToDate>
  <CharactersWithSpaces>1148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2022-04-20T04:24:00Z</dcterms:created>
  <dc:creator>王攀</dc:creator>
  <cp:lastModifiedBy>tiantong</cp:lastModifiedBy>
  <dcterms:modified xsi:type="dcterms:W3CDTF">2026-05-11T03:50:52Z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D8A0AE07CD8645BD9A4A2EA19DFC6000</vt:lpwstr>
  </property>
  <property fmtid="{D5CDD505-2E9C-101B-9397-08002B2CF9AE}" pid="4" name="commondata">
    <vt:lpwstr>eyJoZGlkIjoiMTgyY2Y5Y2UxZjkwY2NiYzg1MTM4ZmQzOTFhYWJhY2IifQ==</vt:lpwstr>
  </property>
  <property fmtid="{D5CDD505-2E9C-101B-9397-08002B2CF9AE}" pid="5" name="KSOTemplateDocerSaveRecord">
    <vt:lpwstr>eyJoZGlkIjoiYjVhMjMwOGY5NTc5NmI4YjRjNzFjNDk4ZDE0N2RmYjIiLCJ1c2VySWQiOiIzMTg2MjkwMzcifQ==</vt:lpwstr>
  </property>
</Properties>
</file>