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B56EA" w14:textId="77777777" w:rsidR="00154C2F" w:rsidRPr="00E74F99" w:rsidRDefault="00154C2F" w:rsidP="00E74F99">
      <w:pPr>
        <w:widowControl/>
        <w:numPr>
          <w:ilvl w:val="255"/>
          <w:numId w:val="0"/>
        </w:numPr>
        <w:shd w:val="clear" w:color="auto" w:fill="FFFFFF"/>
        <w:spacing w:line="360" w:lineRule="auto"/>
        <w:jc w:val="left"/>
        <w:rPr>
          <w:rFonts w:ascii="宋体" w:eastAsia="宋体" w:hAnsi="宋体" w:cs="宋体" w:hint="eastAsia"/>
          <w:color w:val="666666"/>
          <w:kern w:val="0"/>
          <w:sz w:val="28"/>
          <w:szCs w:val="28"/>
        </w:rPr>
      </w:pPr>
    </w:p>
    <w:p w14:paraId="7CE78C6A" w14:textId="3849DDB1" w:rsidR="00154C2F" w:rsidRPr="00E74F99" w:rsidRDefault="00000000" w:rsidP="00E74F99">
      <w:pPr>
        <w:widowControl/>
        <w:shd w:val="clear" w:color="auto" w:fill="FFFFFF"/>
        <w:spacing w:line="360" w:lineRule="auto"/>
        <w:ind w:firstLineChars="200" w:firstLine="560"/>
        <w:rPr>
          <w:rFonts w:ascii="宋体" w:eastAsia="宋体" w:hAnsi="宋体" w:cs="宋体" w:hint="eastAsia"/>
          <w:color w:val="666666"/>
          <w:kern w:val="0"/>
          <w:sz w:val="28"/>
          <w:szCs w:val="28"/>
        </w:rPr>
      </w:pPr>
      <w:bookmarkStart w:id="0" w:name="OLE_LINK20"/>
      <w:r w:rsidRPr="00E74F99">
        <w:rPr>
          <w:rFonts w:ascii="宋体" w:eastAsia="宋体" w:hAnsi="宋体" w:cs="华文宋体" w:hint="eastAsia"/>
          <w:sz w:val="28"/>
          <w:szCs w:val="28"/>
        </w:rPr>
        <w:t>上海群谢投资管理中心（有限合伙）</w:t>
      </w:r>
      <w:r w:rsidRPr="00E74F99">
        <w:rPr>
          <w:rFonts w:ascii="宋体" w:eastAsia="宋体" w:hAnsi="宋体" w:cs="宋体" w:hint="eastAsia"/>
          <w:color w:val="000000"/>
          <w:kern w:val="0"/>
          <w:sz w:val="28"/>
          <w:szCs w:val="28"/>
        </w:rPr>
        <w:t>清算组将于2026年</w:t>
      </w:r>
      <w:r w:rsidR="00F851E0">
        <w:rPr>
          <w:rFonts w:ascii="宋体" w:eastAsia="宋体" w:hAnsi="宋体" w:cs="宋体" w:hint="eastAsia"/>
          <w:color w:val="000000"/>
          <w:kern w:val="0"/>
          <w:sz w:val="28"/>
          <w:szCs w:val="28"/>
        </w:rPr>
        <w:t>6</w:t>
      </w:r>
      <w:r w:rsidRPr="00E74F99">
        <w:rPr>
          <w:rFonts w:ascii="宋体" w:eastAsia="宋体" w:hAnsi="宋体" w:cs="宋体" w:hint="eastAsia"/>
          <w:color w:val="000000"/>
          <w:kern w:val="0"/>
          <w:sz w:val="28"/>
          <w:szCs w:val="28"/>
        </w:rPr>
        <w:t>月</w:t>
      </w:r>
      <w:r w:rsidR="00F851E0">
        <w:rPr>
          <w:rFonts w:ascii="宋体" w:eastAsia="宋体" w:hAnsi="宋体" w:cs="宋体" w:hint="eastAsia"/>
          <w:color w:val="000000"/>
          <w:kern w:val="0"/>
          <w:sz w:val="28"/>
          <w:szCs w:val="28"/>
        </w:rPr>
        <w:t>12</w:t>
      </w:r>
      <w:r w:rsidRPr="00E74F99">
        <w:rPr>
          <w:rFonts w:ascii="宋体" w:eastAsia="宋体" w:hAnsi="宋体" w:cs="宋体" w:hint="eastAsia"/>
          <w:color w:val="000000"/>
          <w:kern w:val="0"/>
          <w:sz w:val="28"/>
          <w:szCs w:val="28"/>
        </w:rPr>
        <w:t>日</w:t>
      </w:r>
      <w:r w:rsidR="00F851E0">
        <w:rPr>
          <w:rFonts w:ascii="宋体" w:eastAsia="宋体" w:hAnsi="宋体" w:cs="宋体" w:hint="eastAsia"/>
          <w:color w:val="000000"/>
          <w:kern w:val="0"/>
          <w:sz w:val="28"/>
          <w:szCs w:val="28"/>
        </w:rPr>
        <w:t>14</w:t>
      </w:r>
      <w:r w:rsidRPr="00E74F99">
        <w:rPr>
          <w:rFonts w:ascii="宋体" w:eastAsia="宋体" w:hAnsi="宋体" w:cs="宋体" w:hint="eastAsia"/>
          <w:color w:val="000000"/>
          <w:kern w:val="0"/>
          <w:sz w:val="28"/>
          <w:szCs w:val="28"/>
        </w:rPr>
        <w:t>时至2026年</w:t>
      </w:r>
      <w:r w:rsidR="00F851E0">
        <w:rPr>
          <w:rFonts w:ascii="宋体" w:eastAsia="宋体" w:hAnsi="宋体" w:cs="宋体" w:hint="eastAsia"/>
          <w:color w:val="000000"/>
          <w:kern w:val="0"/>
          <w:sz w:val="28"/>
          <w:szCs w:val="28"/>
        </w:rPr>
        <w:t>6</w:t>
      </w:r>
      <w:r w:rsidRPr="00E74F99">
        <w:rPr>
          <w:rFonts w:ascii="宋体" w:eastAsia="宋体" w:hAnsi="宋体" w:cs="宋体" w:hint="eastAsia"/>
          <w:color w:val="000000"/>
          <w:kern w:val="0"/>
          <w:sz w:val="28"/>
          <w:szCs w:val="28"/>
        </w:rPr>
        <w:t>月</w:t>
      </w:r>
      <w:r w:rsidR="00F851E0">
        <w:rPr>
          <w:rFonts w:ascii="宋体" w:eastAsia="宋体" w:hAnsi="宋体" w:cs="宋体" w:hint="eastAsia"/>
          <w:color w:val="000000"/>
          <w:kern w:val="0"/>
          <w:sz w:val="28"/>
          <w:szCs w:val="28"/>
        </w:rPr>
        <w:t>13</w:t>
      </w:r>
      <w:r w:rsidRPr="00E74F99">
        <w:rPr>
          <w:rFonts w:ascii="宋体" w:eastAsia="宋体" w:hAnsi="宋体" w:cs="宋体" w:hint="eastAsia"/>
          <w:color w:val="000000"/>
          <w:kern w:val="0"/>
          <w:sz w:val="28"/>
          <w:szCs w:val="28"/>
        </w:rPr>
        <w:t>日</w:t>
      </w:r>
      <w:r w:rsidR="00F851E0">
        <w:rPr>
          <w:rFonts w:ascii="宋体" w:eastAsia="宋体" w:hAnsi="宋体" w:cs="宋体" w:hint="eastAsia"/>
          <w:color w:val="000000"/>
          <w:kern w:val="0"/>
          <w:sz w:val="28"/>
          <w:szCs w:val="28"/>
        </w:rPr>
        <w:t>14</w:t>
      </w:r>
      <w:r w:rsidRPr="00E74F99">
        <w:rPr>
          <w:rFonts w:ascii="宋体" w:eastAsia="宋体" w:hAnsi="宋体" w:cs="宋体" w:hint="eastAsia"/>
          <w:color w:val="000000"/>
          <w:kern w:val="0"/>
          <w:sz w:val="28"/>
          <w:szCs w:val="28"/>
        </w:rPr>
        <w:t>时止（延时除外）在京东拍卖</w:t>
      </w:r>
      <w:proofErr w:type="gramStart"/>
      <w:r w:rsidRPr="00E74F99">
        <w:rPr>
          <w:rFonts w:ascii="宋体" w:eastAsia="宋体" w:hAnsi="宋体" w:cs="宋体" w:hint="eastAsia"/>
          <w:color w:val="000000"/>
          <w:kern w:val="0"/>
          <w:sz w:val="28"/>
          <w:szCs w:val="28"/>
        </w:rPr>
        <w:t>破产强清平台</w:t>
      </w:r>
      <w:proofErr w:type="gramEnd"/>
      <w:r w:rsidRPr="00E74F99">
        <w:rPr>
          <w:rFonts w:ascii="宋体" w:eastAsia="宋体" w:hAnsi="宋体" w:cs="宋体" w:hint="eastAsia"/>
          <w:color w:val="000000"/>
          <w:kern w:val="0"/>
          <w:sz w:val="28"/>
          <w:szCs w:val="28"/>
        </w:rPr>
        <w:t>（处置单位：</w:t>
      </w:r>
      <w:r w:rsidRPr="00E74F99">
        <w:rPr>
          <w:rFonts w:ascii="宋体" w:eastAsia="宋体" w:hAnsi="宋体" w:cs="华文宋体" w:hint="eastAsia"/>
          <w:sz w:val="28"/>
          <w:szCs w:val="28"/>
        </w:rPr>
        <w:t>上海群谢投资管理中心（有限合伙）</w:t>
      </w:r>
      <w:r w:rsidRPr="00E74F99">
        <w:rPr>
          <w:rFonts w:ascii="宋体" w:eastAsia="宋体" w:hAnsi="宋体" w:cs="宋体" w:hint="eastAsia"/>
          <w:color w:val="000000"/>
          <w:kern w:val="0"/>
          <w:sz w:val="28"/>
          <w:szCs w:val="28"/>
        </w:rPr>
        <w:t>清算组，监督单位：上海市第三中级人民法院，网址：https://auction.jd.com/bankrupt.html）进行公开拍卖活动，现公告如下：</w:t>
      </w:r>
    </w:p>
    <w:p w14:paraId="425F21FC" w14:textId="77777777" w:rsidR="00154C2F" w:rsidRPr="00E74F99" w:rsidRDefault="00000000" w:rsidP="00E74F99">
      <w:pPr>
        <w:pStyle w:val="a3"/>
        <w:shd w:val="clear" w:color="auto" w:fill="FFFFFF"/>
        <w:spacing w:before="0" w:beforeAutospacing="0" w:after="0" w:afterAutospacing="0" w:line="360" w:lineRule="auto"/>
        <w:ind w:firstLine="555"/>
        <w:rPr>
          <w:rFonts w:hint="eastAsia"/>
          <w:color w:val="000000"/>
          <w:sz w:val="28"/>
          <w:szCs w:val="28"/>
        </w:rPr>
      </w:pPr>
      <w:r w:rsidRPr="00E74F99">
        <w:rPr>
          <w:rFonts w:hint="eastAsia"/>
          <w:color w:val="000000"/>
          <w:sz w:val="28"/>
          <w:szCs w:val="28"/>
        </w:rPr>
        <w:t>一、拍卖标的：</w:t>
      </w:r>
    </w:p>
    <w:p w14:paraId="18F7CC2D" w14:textId="77777777" w:rsidR="00154C2F" w:rsidRPr="00E74F99" w:rsidRDefault="00000000" w:rsidP="00E74F99">
      <w:pPr>
        <w:pStyle w:val="a3"/>
        <w:shd w:val="clear" w:color="auto" w:fill="FFFFFF"/>
        <w:spacing w:before="0" w:beforeAutospacing="0" w:after="0" w:afterAutospacing="0" w:line="360" w:lineRule="auto"/>
        <w:ind w:firstLine="555"/>
        <w:rPr>
          <w:rFonts w:hint="eastAsia"/>
          <w:color w:val="000000"/>
          <w:sz w:val="28"/>
          <w:szCs w:val="28"/>
        </w:rPr>
      </w:pPr>
      <w:r w:rsidRPr="00E74F99">
        <w:rPr>
          <w:rFonts w:cs="华文宋体" w:hint="eastAsia"/>
          <w:sz w:val="28"/>
          <w:szCs w:val="28"/>
        </w:rPr>
        <w:t>上海群谢投资管理中心（有限合伙）（下称“群谢合伙”）</w:t>
      </w:r>
      <w:r w:rsidRPr="00E74F99">
        <w:rPr>
          <w:rFonts w:hint="eastAsia"/>
          <w:color w:val="000000"/>
          <w:sz w:val="28"/>
          <w:szCs w:val="28"/>
        </w:rPr>
        <w:t>持有的</w:t>
      </w:r>
      <w:proofErr w:type="gramStart"/>
      <w:r w:rsidRPr="00E74F99">
        <w:rPr>
          <w:rFonts w:cs="华文宋体" w:hint="eastAsia"/>
          <w:sz w:val="28"/>
          <w:szCs w:val="28"/>
        </w:rPr>
        <w:t>上海贝凝电子商务</w:t>
      </w:r>
      <w:proofErr w:type="gramEnd"/>
      <w:r w:rsidRPr="00E74F99">
        <w:rPr>
          <w:rFonts w:cs="华文宋体" w:hint="eastAsia"/>
          <w:sz w:val="28"/>
          <w:szCs w:val="28"/>
        </w:rPr>
        <w:t>服务有限公司（下称“贝凝公司”）</w:t>
      </w:r>
      <w:r w:rsidRPr="00E74F99">
        <w:rPr>
          <w:rFonts w:hint="eastAsia"/>
          <w:color w:val="000000"/>
          <w:sz w:val="28"/>
          <w:szCs w:val="28"/>
        </w:rPr>
        <w:t>公司10%股权。</w:t>
      </w:r>
    </w:p>
    <w:p w14:paraId="2F6CE362" w14:textId="4D2D3962" w:rsidR="00154C2F" w:rsidRPr="00E74F99" w:rsidRDefault="00000000" w:rsidP="00E74F99">
      <w:pPr>
        <w:pStyle w:val="a3"/>
        <w:shd w:val="clear" w:color="auto" w:fill="FFFFFF"/>
        <w:spacing w:before="0" w:beforeAutospacing="0" w:after="0" w:afterAutospacing="0" w:line="360" w:lineRule="auto"/>
        <w:ind w:firstLine="555"/>
        <w:rPr>
          <w:rFonts w:hint="eastAsia"/>
          <w:color w:val="000000"/>
          <w:sz w:val="28"/>
          <w:szCs w:val="28"/>
        </w:rPr>
      </w:pPr>
      <w:r w:rsidRPr="00E74F99">
        <w:rPr>
          <w:rFonts w:hint="eastAsia"/>
          <w:color w:val="000000"/>
          <w:sz w:val="28"/>
          <w:szCs w:val="28"/>
        </w:rPr>
        <w:t>起拍价：</w:t>
      </w:r>
      <w:r w:rsidR="00F851E0">
        <w:rPr>
          <w:rFonts w:hint="eastAsia"/>
          <w:color w:val="000000"/>
          <w:sz w:val="28"/>
          <w:szCs w:val="28"/>
        </w:rPr>
        <w:t>50000</w:t>
      </w:r>
      <w:r w:rsidRPr="00E74F99">
        <w:rPr>
          <w:rFonts w:hint="eastAsia"/>
          <w:color w:val="000000"/>
          <w:sz w:val="28"/>
          <w:szCs w:val="28"/>
        </w:rPr>
        <w:t>元，保证金：</w:t>
      </w:r>
      <w:r w:rsidR="00F851E0">
        <w:rPr>
          <w:rFonts w:hint="eastAsia"/>
          <w:color w:val="000000"/>
          <w:sz w:val="28"/>
          <w:szCs w:val="28"/>
        </w:rPr>
        <w:t>5000</w:t>
      </w:r>
      <w:r w:rsidRPr="00E74F99">
        <w:rPr>
          <w:rFonts w:hint="eastAsia"/>
          <w:color w:val="000000"/>
          <w:sz w:val="28"/>
          <w:szCs w:val="28"/>
        </w:rPr>
        <w:t>元，增价幅度：</w:t>
      </w:r>
      <w:r w:rsidR="00F851E0">
        <w:rPr>
          <w:rFonts w:hint="eastAsia"/>
          <w:color w:val="000000"/>
          <w:sz w:val="28"/>
          <w:szCs w:val="28"/>
        </w:rPr>
        <w:t>1000</w:t>
      </w:r>
      <w:r w:rsidRPr="00E74F99">
        <w:rPr>
          <w:rFonts w:hint="eastAsia"/>
          <w:color w:val="000000"/>
          <w:sz w:val="28"/>
          <w:szCs w:val="28"/>
        </w:rPr>
        <w:t>元及其整数</w:t>
      </w:r>
      <w:proofErr w:type="gramStart"/>
      <w:r w:rsidRPr="00E74F99">
        <w:rPr>
          <w:rFonts w:hint="eastAsia"/>
          <w:color w:val="000000"/>
          <w:sz w:val="28"/>
          <w:szCs w:val="28"/>
        </w:rPr>
        <w:t>倍</w:t>
      </w:r>
      <w:proofErr w:type="gramEnd"/>
      <w:r w:rsidRPr="00E74F99">
        <w:rPr>
          <w:rFonts w:hint="eastAsia"/>
          <w:color w:val="000000"/>
          <w:sz w:val="28"/>
          <w:szCs w:val="28"/>
        </w:rPr>
        <w:t>。</w:t>
      </w:r>
    </w:p>
    <w:tbl>
      <w:tblPr>
        <w:tblW w:w="812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27"/>
        <w:gridCol w:w="1797"/>
        <w:gridCol w:w="1477"/>
        <w:gridCol w:w="2427"/>
      </w:tblGrid>
      <w:tr w:rsidR="00154C2F" w:rsidRPr="009F753C" w14:paraId="0756F220" w14:textId="77777777">
        <w:trPr>
          <w:trHeight w:val="639"/>
        </w:trPr>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A3C73C4" w14:textId="77777777" w:rsidR="00154C2F" w:rsidRPr="00E74F99" w:rsidRDefault="00000000" w:rsidP="00E74F99">
            <w:pPr>
              <w:widowControl/>
              <w:spacing w:line="360" w:lineRule="auto"/>
              <w:jc w:val="center"/>
              <w:rPr>
                <w:rFonts w:ascii="宋体" w:eastAsia="宋体" w:hAnsi="宋体" w:cs="宋体" w:hint="eastAsia"/>
                <w:color w:val="000000"/>
                <w:kern w:val="0"/>
                <w:sz w:val="28"/>
                <w:szCs w:val="28"/>
              </w:rPr>
            </w:pPr>
            <w:r w:rsidRPr="00E74F99">
              <w:rPr>
                <w:rFonts w:ascii="宋体" w:eastAsia="宋体" w:hAnsi="宋体" w:cs="宋体" w:hint="eastAsia"/>
                <w:color w:val="000000"/>
                <w:kern w:val="0"/>
                <w:sz w:val="28"/>
                <w:szCs w:val="28"/>
              </w:rPr>
              <w:t>公司名称</w:t>
            </w:r>
          </w:p>
        </w:tc>
        <w:tc>
          <w:tcPr>
            <w:tcW w:w="179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02F9767" w14:textId="77777777" w:rsidR="00154C2F" w:rsidRPr="00E74F99" w:rsidRDefault="00000000" w:rsidP="00E74F99">
            <w:pPr>
              <w:widowControl/>
              <w:spacing w:line="360" w:lineRule="auto"/>
              <w:jc w:val="center"/>
              <w:rPr>
                <w:rFonts w:ascii="宋体" w:eastAsia="宋体" w:hAnsi="宋体" w:cs="宋体" w:hint="eastAsia"/>
                <w:color w:val="000000"/>
                <w:kern w:val="0"/>
                <w:sz w:val="28"/>
                <w:szCs w:val="28"/>
              </w:rPr>
            </w:pPr>
            <w:r w:rsidRPr="00E74F99">
              <w:rPr>
                <w:rFonts w:ascii="宋体" w:eastAsia="宋体" w:hAnsi="宋体" w:cs="宋体" w:hint="eastAsia"/>
                <w:color w:val="000000"/>
                <w:kern w:val="0"/>
                <w:sz w:val="28"/>
                <w:szCs w:val="28"/>
              </w:rPr>
              <w:t>经营状态</w:t>
            </w:r>
          </w:p>
        </w:tc>
        <w:tc>
          <w:tcPr>
            <w:tcW w:w="14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7A0DE0A" w14:textId="77777777" w:rsidR="00154C2F" w:rsidRPr="00E74F99" w:rsidRDefault="00000000" w:rsidP="00E74F99">
            <w:pPr>
              <w:widowControl/>
              <w:spacing w:line="360" w:lineRule="auto"/>
              <w:jc w:val="center"/>
              <w:rPr>
                <w:rFonts w:ascii="宋体" w:eastAsia="宋体" w:hAnsi="宋体" w:cs="宋体" w:hint="eastAsia"/>
                <w:color w:val="000000"/>
                <w:kern w:val="0"/>
                <w:sz w:val="28"/>
                <w:szCs w:val="28"/>
              </w:rPr>
            </w:pPr>
            <w:r w:rsidRPr="00E74F99">
              <w:rPr>
                <w:rFonts w:ascii="宋体" w:eastAsia="宋体" w:hAnsi="宋体" w:cs="宋体" w:hint="eastAsia"/>
                <w:color w:val="000000"/>
                <w:kern w:val="0"/>
                <w:sz w:val="28"/>
                <w:szCs w:val="28"/>
              </w:rPr>
              <w:t>注册资本</w:t>
            </w:r>
          </w:p>
        </w:tc>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8D248F6" w14:textId="77777777" w:rsidR="00154C2F" w:rsidRPr="00E74F99" w:rsidRDefault="00000000" w:rsidP="00E74F99">
            <w:pPr>
              <w:widowControl/>
              <w:spacing w:line="360" w:lineRule="auto"/>
              <w:jc w:val="center"/>
              <w:rPr>
                <w:rFonts w:ascii="宋体" w:eastAsia="宋体" w:hAnsi="宋体" w:cs="宋体" w:hint="eastAsia"/>
                <w:color w:val="000000"/>
                <w:kern w:val="0"/>
                <w:sz w:val="28"/>
                <w:szCs w:val="28"/>
              </w:rPr>
            </w:pPr>
            <w:r w:rsidRPr="00E74F99">
              <w:rPr>
                <w:rFonts w:ascii="宋体" w:eastAsia="宋体" w:hAnsi="宋体" w:cs="宋体" w:hint="eastAsia"/>
                <w:color w:val="000000"/>
                <w:kern w:val="0"/>
                <w:sz w:val="28"/>
                <w:szCs w:val="28"/>
              </w:rPr>
              <w:t>股东及持股比例</w:t>
            </w:r>
          </w:p>
        </w:tc>
      </w:tr>
      <w:tr w:rsidR="00154C2F" w:rsidRPr="009F753C" w14:paraId="575EC7EA" w14:textId="77777777">
        <w:trPr>
          <w:trHeight w:val="639"/>
        </w:trPr>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18ABE65" w14:textId="77777777" w:rsidR="00154C2F" w:rsidRPr="00E74F99" w:rsidRDefault="00000000" w:rsidP="00E74F99">
            <w:pPr>
              <w:widowControl/>
              <w:spacing w:line="360" w:lineRule="auto"/>
              <w:jc w:val="center"/>
              <w:rPr>
                <w:rFonts w:ascii="宋体" w:eastAsia="宋体" w:hAnsi="宋体" w:cs="宋体" w:hint="eastAsia"/>
                <w:color w:val="000000"/>
                <w:kern w:val="0"/>
                <w:sz w:val="28"/>
                <w:szCs w:val="28"/>
              </w:rPr>
            </w:pPr>
            <w:proofErr w:type="gramStart"/>
            <w:r w:rsidRPr="00E74F99">
              <w:rPr>
                <w:rFonts w:ascii="宋体" w:eastAsia="宋体" w:hAnsi="宋体" w:cs="宋体" w:hint="eastAsia"/>
                <w:color w:val="000000"/>
                <w:kern w:val="0"/>
                <w:sz w:val="28"/>
                <w:szCs w:val="28"/>
              </w:rPr>
              <w:t>贝凝公司</w:t>
            </w:r>
            <w:proofErr w:type="gramEnd"/>
          </w:p>
        </w:tc>
        <w:tc>
          <w:tcPr>
            <w:tcW w:w="179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16A33516" w14:textId="77777777" w:rsidR="00154C2F" w:rsidRPr="00E74F99" w:rsidRDefault="00000000" w:rsidP="00E74F99">
            <w:pPr>
              <w:widowControl/>
              <w:spacing w:line="360" w:lineRule="auto"/>
              <w:jc w:val="center"/>
              <w:rPr>
                <w:rFonts w:ascii="宋体" w:eastAsia="宋体" w:hAnsi="宋体" w:cs="宋体" w:hint="eastAsia"/>
                <w:color w:val="000000"/>
                <w:kern w:val="0"/>
                <w:sz w:val="28"/>
                <w:szCs w:val="28"/>
              </w:rPr>
            </w:pPr>
            <w:r w:rsidRPr="00E74F99">
              <w:rPr>
                <w:rFonts w:ascii="宋体" w:eastAsia="宋体" w:hAnsi="宋体" w:cs="宋体" w:hint="eastAsia"/>
                <w:color w:val="000000"/>
                <w:kern w:val="0"/>
                <w:sz w:val="28"/>
                <w:szCs w:val="28"/>
              </w:rPr>
              <w:t>存续</w:t>
            </w:r>
          </w:p>
        </w:tc>
        <w:tc>
          <w:tcPr>
            <w:tcW w:w="147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40F71EB" w14:textId="5AFF493B" w:rsidR="00154C2F" w:rsidRPr="00E74F99" w:rsidRDefault="00000000" w:rsidP="00E74F99">
            <w:pPr>
              <w:widowControl/>
              <w:spacing w:line="360" w:lineRule="auto"/>
              <w:jc w:val="center"/>
              <w:rPr>
                <w:rFonts w:ascii="宋体" w:eastAsia="宋体" w:hAnsi="宋体" w:cs="宋体" w:hint="eastAsia"/>
                <w:color w:val="000000"/>
                <w:kern w:val="0"/>
                <w:sz w:val="28"/>
                <w:szCs w:val="28"/>
              </w:rPr>
            </w:pPr>
            <w:r w:rsidRPr="00E74F99">
              <w:rPr>
                <w:rFonts w:ascii="宋体" w:eastAsia="宋体" w:hAnsi="宋体" w:cs="宋体" w:hint="eastAsia"/>
                <w:color w:val="000000"/>
                <w:kern w:val="0"/>
                <w:sz w:val="28"/>
                <w:szCs w:val="28"/>
              </w:rPr>
              <w:t>50万元</w:t>
            </w:r>
          </w:p>
        </w:tc>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E1D079D" w14:textId="0EA9341A" w:rsidR="00154C2F" w:rsidRPr="00E74F99" w:rsidRDefault="00000000" w:rsidP="00E74F99">
            <w:pPr>
              <w:widowControl/>
              <w:spacing w:line="360" w:lineRule="auto"/>
              <w:jc w:val="left"/>
              <w:rPr>
                <w:rFonts w:ascii="宋体" w:eastAsia="宋体" w:hAnsi="宋体" w:cs="宋体" w:hint="eastAsia"/>
                <w:color w:val="000000"/>
                <w:kern w:val="0"/>
                <w:sz w:val="28"/>
                <w:szCs w:val="28"/>
              </w:rPr>
            </w:pPr>
            <w:r w:rsidRPr="00E74F99">
              <w:rPr>
                <w:rFonts w:ascii="宋体" w:eastAsia="宋体" w:hAnsi="宋体" w:cs="宋体" w:hint="eastAsia"/>
                <w:color w:val="0F1115"/>
                <w:sz w:val="28"/>
                <w:szCs w:val="28"/>
                <w:shd w:val="clear" w:color="auto" w:fill="FFFFFF"/>
              </w:rPr>
              <w:t>薛桂森持股</w:t>
            </w:r>
            <w:r w:rsidRPr="00E74F99">
              <w:rPr>
                <w:rFonts w:ascii="宋体" w:eastAsia="宋体" w:hAnsi="宋体" w:cs="宋体"/>
                <w:color w:val="0F1115"/>
                <w:sz w:val="28"/>
                <w:szCs w:val="28"/>
                <w:shd w:val="clear" w:color="auto" w:fill="FFFFFF"/>
              </w:rPr>
              <w:t>63%</w:t>
            </w:r>
            <w:r w:rsidRPr="00E74F99">
              <w:rPr>
                <w:rFonts w:ascii="宋体" w:eastAsia="宋体" w:hAnsi="宋体" w:cs="宋体" w:hint="eastAsia"/>
                <w:color w:val="0F1115"/>
                <w:sz w:val="28"/>
                <w:szCs w:val="28"/>
                <w:shd w:val="clear" w:color="auto" w:fill="FFFFFF"/>
              </w:rPr>
              <w:t>；游弋持股</w:t>
            </w:r>
            <w:r w:rsidRPr="00E74F99">
              <w:rPr>
                <w:rFonts w:ascii="宋体" w:eastAsia="宋体" w:hAnsi="宋体" w:cs="宋体"/>
                <w:color w:val="0F1115"/>
                <w:sz w:val="28"/>
                <w:szCs w:val="28"/>
                <w:shd w:val="clear" w:color="auto" w:fill="FFFFFF"/>
              </w:rPr>
              <w:t>27%</w:t>
            </w:r>
            <w:r w:rsidRPr="00E74F99">
              <w:rPr>
                <w:rFonts w:ascii="宋体" w:eastAsia="宋体" w:hAnsi="宋体" w:cs="宋体" w:hint="eastAsia"/>
                <w:color w:val="0F1115"/>
                <w:sz w:val="28"/>
                <w:szCs w:val="28"/>
                <w:shd w:val="clear" w:color="auto" w:fill="FFFFFF"/>
              </w:rPr>
              <w:t>；上海群谢投资管理中心（有限合伙）持股</w:t>
            </w:r>
            <w:r w:rsidRPr="00E74F99">
              <w:rPr>
                <w:rFonts w:ascii="宋体" w:eastAsia="宋体" w:hAnsi="宋体" w:cs="宋体"/>
                <w:color w:val="0F1115"/>
                <w:sz w:val="28"/>
                <w:szCs w:val="28"/>
                <w:shd w:val="clear" w:color="auto" w:fill="FFFFFF"/>
              </w:rPr>
              <w:t>10%</w:t>
            </w:r>
          </w:p>
        </w:tc>
      </w:tr>
    </w:tbl>
    <w:p w14:paraId="2EEFFB79" w14:textId="77777777" w:rsidR="00154C2F" w:rsidRPr="00E74F99" w:rsidRDefault="00000000" w:rsidP="00E74F99">
      <w:pPr>
        <w:widowControl/>
        <w:shd w:val="clear" w:color="auto" w:fill="FFFFFF"/>
        <w:spacing w:line="360" w:lineRule="auto"/>
        <w:ind w:firstLine="42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二、咨询、展示看样的时间与方式</w:t>
      </w:r>
    </w:p>
    <w:p w14:paraId="0BD562ED"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自公告之日起至开拍前两天接受预约、咨询（休息日节假日除外）。</w:t>
      </w:r>
    </w:p>
    <w:p w14:paraId="27BAD82B" w14:textId="0C4090DB"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三、标的已知优先购买权人:</w:t>
      </w:r>
      <w:r w:rsidRPr="00E74F99">
        <w:rPr>
          <w:rFonts w:ascii="宋体" w:eastAsia="宋体" w:hAnsi="宋体" w:cs="Segoe UI" w:hint="eastAsia"/>
          <w:color w:val="0F1115"/>
          <w:sz w:val="28"/>
          <w:szCs w:val="28"/>
          <w:shd w:val="clear" w:color="auto" w:fill="FFFFFF"/>
        </w:rPr>
        <w:t>薛桂森</w:t>
      </w:r>
      <w:r w:rsidRPr="00E74F99">
        <w:rPr>
          <w:rFonts w:ascii="宋体" w:eastAsia="宋体" w:hAnsi="宋体" w:cs="宋体" w:hint="eastAsia"/>
          <w:color w:val="000000"/>
          <w:kern w:val="0"/>
          <w:sz w:val="28"/>
          <w:szCs w:val="28"/>
        </w:rPr>
        <w:t>、</w:t>
      </w:r>
      <w:r w:rsidRPr="00E74F99">
        <w:rPr>
          <w:rFonts w:ascii="宋体" w:eastAsia="宋体" w:hAnsi="宋体" w:cs="Segoe UI" w:hint="eastAsia"/>
          <w:color w:val="0F1115"/>
          <w:sz w:val="28"/>
          <w:szCs w:val="28"/>
          <w:shd w:val="clear" w:color="auto" w:fill="FFFFFF"/>
        </w:rPr>
        <w:t>游弋</w:t>
      </w:r>
      <w:r w:rsidRPr="00E74F99">
        <w:rPr>
          <w:rFonts w:ascii="宋体" w:eastAsia="宋体" w:hAnsi="宋体" w:cs="宋体" w:hint="eastAsia"/>
          <w:color w:val="000000"/>
          <w:kern w:val="0"/>
          <w:sz w:val="28"/>
          <w:szCs w:val="28"/>
        </w:rPr>
        <w:t>。</w:t>
      </w:r>
    </w:p>
    <w:p w14:paraId="61F143A6" w14:textId="29DD07AD"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lastRenderedPageBreak/>
        <w:t>竞价标的如若存在优先购买权人，优先购买权人参加竞买的，应于</w:t>
      </w:r>
      <w:r w:rsidRPr="00E74F99">
        <w:rPr>
          <w:rFonts w:ascii="宋体" w:eastAsia="宋体" w:hAnsi="宋体" w:cs="宋体" w:hint="eastAsia"/>
          <w:b/>
          <w:bCs/>
          <w:color w:val="000000"/>
          <w:kern w:val="0"/>
          <w:sz w:val="28"/>
          <w:szCs w:val="28"/>
        </w:rPr>
        <w:t>竞价活动开始</w:t>
      </w:r>
      <w:r w:rsidR="00F851E0">
        <w:rPr>
          <w:rFonts w:ascii="宋体" w:eastAsia="宋体" w:hAnsi="宋体" w:cs="宋体" w:hint="eastAsia"/>
          <w:b/>
          <w:bCs/>
          <w:color w:val="000000"/>
          <w:kern w:val="0"/>
          <w:sz w:val="28"/>
          <w:szCs w:val="28"/>
        </w:rPr>
        <w:t>1</w:t>
      </w:r>
      <w:r w:rsidRPr="00E74F99">
        <w:rPr>
          <w:rFonts w:ascii="宋体" w:eastAsia="宋体" w:hAnsi="宋体" w:cs="宋体" w:hint="eastAsia"/>
          <w:b/>
          <w:bCs/>
          <w:color w:val="000000"/>
          <w:kern w:val="0"/>
          <w:sz w:val="28"/>
          <w:szCs w:val="28"/>
        </w:rPr>
        <w:t>个工作日</w:t>
      </w:r>
      <w:r w:rsidRPr="00E74F99">
        <w:rPr>
          <w:rFonts w:ascii="宋体" w:eastAsia="宋体" w:hAnsi="宋体" w:cs="宋体" w:hint="eastAsia"/>
          <w:color w:val="000000"/>
          <w:kern w:val="0"/>
          <w:sz w:val="28"/>
          <w:szCs w:val="28"/>
        </w:rPr>
        <w:t>前向管理人提交合法有效的证明（登记的证件信息必须与京东实名认证相一致），资格经管理人确认后才能以优先购买权人的身份参与竞买，逾期不提交的，视为放弃对本标的物享有优先购买权。本标的优先购买权人未参加竞价，亦视为放弃优先购买权。</w:t>
      </w:r>
    </w:p>
    <w:p w14:paraId="6AFE84BD" w14:textId="6BD4E9CE"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四、对上述标的权属有异议者，</w:t>
      </w:r>
      <w:r w:rsidRPr="00E74F99">
        <w:rPr>
          <w:rFonts w:ascii="宋体" w:eastAsia="宋体" w:hAnsi="宋体" w:cs="宋体" w:hint="eastAsia"/>
          <w:b/>
          <w:bCs/>
          <w:color w:val="000000"/>
          <w:kern w:val="0"/>
          <w:sz w:val="28"/>
          <w:szCs w:val="28"/>
        </w:rPr>
        <w:t>竞价开始</w:t>
      </w:r>
      <w:r w:rsidR="00F851E0">
        <w:rPr>
          <w:rFonts w:ascii="宋体" w:eastAsia="宋体" w:hAnsi="宋体" w:cs="宋体" w:hint="eastAsia"/>
          <w:b/>
          <w:bCs/>
          <w:color w:val="000000"/>
          <w:kern w:val="0"/>
          <w:sz w:val="28"/>
          <w:szCs w:val="28"/>
        </w:rPr>
        <w:t>1</w:t>
      </w:r>
      <w:r w:rsidRPr="00E74F99">
        <w:rPr>
          <w:rFonts w:ascii="宋体" w:eastAsia="宋体" w:hAnsi="宋体" w:cs="宋体" w:hint="eastAsia"/>
          <w:b/>
          <w:bCs/>
          <w:color w:val="000000"/>
          <w:kern w:val="0"/>
          <w:sz w:val="28"/>
          <w:szCs w:val="28"/>
        </w:rPr>
        <w:t>个工作日前</w:t>
      </w:r>
      <w:r w:rsidRPr="00E74F99">
        <w:rPr>
          <w:rFonts w:ascii="宋体" w:eastAsia="宋体" w:hAnsi="宋体" w:cs="宋体" w:hint="eastAsia"/>
          <w:color w:val="000000"/>
          <w:kern w:val="0"/>
          <w:sz w:val="28"/>
          <w:szCs w:val="28"/>
        </w:rPr>
        <w:t>与管理人联系。与本标的物有利害关系的当事人可参加竞价，不参加竞价的请关注本次竞价活动的整个过程。</w:t>
      </w:r>
    </w:p>
    <w:p w14:paraId="353A4DA8"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五、竞价方式</w:t>
      </w:r>
    </w:p>
    <w:p w14:paraId="77B3FF5A"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（一）竞价从起拍价开始以递增出价方式竞价，增价幅度由管理人确定，竞买人以低于起拍价出价的无效。</w:t>
      </w:r>
    </w:p>
    <w:p w14:paraId="2ADDBF89"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（二）本次竞价活动设置延时出价功能，在竞价活动结束前，</w:t>
      </w:r>
      <w:proofErr w:type="gramStart"/>
      <w:r w:rsidRPr="00E74F99">
        <w:rPr>
          <w:rFonts w:ascii="宋体" w:eastAsia="宋体" w:hAnsi="宋体" w:cs="宋体" w:hint="eastAsia"/>
          <w:color w:val="000000"/>
          <w:kern w:val="0"/>
          <w:sz w:val="28"/>
          <w:szCs w:val="28"/>
        </w:rPr>
        <w:t>每最后</w:t>
      </w:r>
      <w:proofErr w:type="gramEnd"/>
      <w:r w:rsidRPr="00E74F99">
        <w:rPr>
          <w:rFonts w:ascii="宋体" w:eastAsia="宋体" w:hAnsi="宋体" w:cs="宋体" w:hint="eastAsia"/>
          <w:color w:val="000000"/>
          <w:kern w:val="0"/>
          <w:sz w:val="28"/>
          <w:szCs w:val="28"/>
        </w:rPr>
        <w:t>5分钟如果有竞买人出价，就自动延迟5分钟。</w:t>
      </w:r>
    </w:p>
    <w:p w14:paraId="7ABEBB1A"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（三）本次拍卖保留价为起拍价。</w:t>
      </w:r>
    </w:p>
    <w:p w14:paraId="2663F21D"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六、保证金与余款交纳</w:t>
      </w:r>
    </w:p>
    <w:p w14:paraId="5913E71A"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w:t>
      </w:r>
      <w:r w:rsidRPr="00E74F99">
        <w:rPr>
          <w:rFonts w:ascii="宋体" w:eastAsia="宋体" w:hAnsi="宋体" w:cs="宋体" w:hint="eastAsia"/>
          <w:color w:val="000000"/>
          <w:kern w:val="0"/>
          <w:sz w:val="28"/>
          <w:szCs w:val="28"/>
        </w:rPr>
        <w:lastRenderedPageBreak/>
        <w:t>的（即流拍的）竞买人的保证金在竞价活动结束后即时解冻，保证金冻结期间不计利息。</w:t>
      </w:r>
    </w:p>
    <w:p w14:paraId="783FF4FD" w14:textId="737C13FE"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竞价成交后，标的物竞得者原锁定的保证金自动转入管理人指定账户。买受人应于成交之时起7个工作日内将竞价成交价余款（扣除保证金后的余款）缴入管理人指定账户</w:t>
      </w:r>
      <w:r w:rsidRPr="00E74F99">
        <w:rPr>
          <w:rFonts w:ascii="宋体" w:eastAsia="宋体" w:hAnsi="宋体" w:cs="宋体" w:hint="eastAsia"/>
          <w:b/>
          <w:bCs/>
          <w:color w:val="000000"/>
          <w:kern w:val="0"/>
          <w:sz w:val="28"/>
          <w:szCs w:val="28"/>
        </w:rPr>
        <w:t>（户名：</w:t>
      </w:r>
      <w:r w:rsidRPr="00E74F99">
        <w:rPr>
          <w:rFonts w:ascii="宋体" w:eastAsia="宋体" w:hAnsi="宋体" w:cs="宋体" w:hint="eastAsia"/>
          <w:b/>
          <w:bCs/>
          <w:color w:val="0F1115"/>
          <w:sz w:val="28"/>
          <w:szCs w:val="28"/>
          <w:shd w:val="clear" w:color="auto" w:fill="FFFFFF"/>
        </w:rPr>
        <w:t>上海群谢投资管理中心（有限合伙）</w:t>
      </w:r>
      <w:r w:rsidRPr="00E74F99">
        <w:rPr>
          <w:rFonts w:ascii="宋体" w:eastAsia="宋体" w:hAnsi="宋体" w:cs="宋体" w:hint="eastAsia"/>
          <w:b/>
          <w:bCs/>
          <w:color w:val="000000"/>
          <w:kern w:val="0"/>
          <w:sz w:val="28"/>
          <w:szCs w:val="28"/>
        </w:rPr>
        <w:t>清算组，开户银行：</w:t>
      </w:r>
      <w:r w:rsidRPr="00E74F99">
        <w:rPr>
          <w:rFonts w:ascii="宋体" w:eastAsia="宋体" w:hAnsi="宋体" w:cs="宋体" w:hint="eastAsia"/>
          <w:b/>
          <w:bCs/>
          <w:color w:val="0F1115"/>
          <w:sz w:val="28"/>
          <w:szCs w:val="28"/>
          <w:shd w:val="clear" w:color="auto" w:fill="FFFFFF"/>
        </w:rPr>
        <w:t>中国银行股份有限公司上海市静安</w:t>
      </w:r>
      <w:r w:rsidRPr="00E74F99">
        <w:rPr>
          <w:rFonts w:ascii="宋体" w:eastAsia="宋体" w:hAnsi="宋体" w:cs="宋体" w:hint="eastAsia"/>
          <w:b/>
          <w:bCs/>
          <w:color w:val="000000"/>
          <w:kern w:val="0"/>
          <w:sz w:val="28"/>
          <w:szCs w:val="28"/>
        </w:rPr>
        <w:t>支行，账号：</w:t>
      </w:r>
      <w:r w:rsidRPr="00E74F99">
        <w:rPr>
          <w:rFonts w:ascii="宋体" w:eastAsia="宋体" w:hAnsi="宋体" w:cs="宋体"/>
          <w:b/>
          <w:bCs/>
          <w:color w:val="0F1115"/>
          <w:sz w:val="28"/>
          <w:szCs w:val="28"/>
          <w:shd w:val="clear" w:color="auto" w:fill="FFFFFF"/>
        </w:rPr>
        <w:t>452090104502</w:t>
      </w:r>
      <w:r w:rsidRPr="00E74F99">
        <w:rPr>
          <w:rFonts w:ascii="宋体" w:eastAsia="宋体" w:hAnsi="宋体" w:cs="宋体" w:hint="eastAsia"/>
          <w:b/>
          <w:bCs/>
          <w:color w:val="000000"/>
          <w:kern w:val="0"/>
          <w:sz w:val="28"/>
          <w:szCs w:val="28"/>
        </w:rPr>
        <w:t>），并注明“破产案号：</w:t>
      </w:r>
      <w:r w:rsidRPr="00E74F99">
        <w:rPr>
          <w:rFonts w:ascii="宋体" w:eastAsia="宋体" w:hAnsi="宋体" w:cs="宋体" w:hint="eastAsia"/>
          <w:b/>
          <w:bCs/>
          <w:color w:val="0F1115"/>
          <w:sz w:val="28"/>
          <w:szCs w:val="28"/>
          <w:shd w:val="clear" w:color="auto" w:fill="FFFFFF"/>
        </w:rPr>
        <w:t>（</w:t>
      </w:r>
      <w:r w:rsidRPr="00E74F99">
        <w:rPr>
          <w:rFonts w:ascii="宋体" w:eastAsia="宋体" w:hAnsi="宋体" w:cs="宋体"/>
          <w:b/>
          <w:bCs/>
          <w:color w:val="0F1115"/>
          <w:sz w:val="28"/>
          <w:szCs w:val="28"/>
          <w:shd w:val="clear" w:color="auto" w:fill="FFFFFF"/>
        </w:rPr>
        <w:t>2025</w:t>
      </w:r>
      <w:r w:rsidRPr="00E74F99">
        <w:rPr>
          <w:rFonts w:ascii="宋体" w:eastAsia="宋体" w:hAnsi="宋体" w:cs="宋体" w:hint="eastAsia"/>
          <w:b/>
          <w:bCs/>
          <w:color w:val="0F1115"/>
          <w:sz w:val="28"/>
          <w:szCs w:val="28"/>
          <w:shd w:val="clear" w:color="auto" w:fill="FFFFFF"/>
        </w:rPr>
        <w:t>）沪</w:t>
      </w:r>
      <w:r w:rsidRPr="00E74F99">
        <w:rPr>
          <w:rFonts w:ascii="宋体" w:eastAsia="宋体" w:hAnsi="宋体" w:cs="宋体"/>
          <w:b/>
          <w:bCs/>
          <w:color w:val="0F1115"/>
          <w:sz w:val="28"/>
          <w:szCs w:val="28"/>
          <w:shd w:val="clear" w:color="auto" w:fill="FFFFFF"/>
        </w:rPr>
        <w:t>03</w:t>
      </w:r>
      <w:r w:rsidRPr="00E74F99">
        <w:rPr>
          <w:rFonts w:ascii="宋体" w:eastAsia="宋体" w:hAnsi="宋体" w:cs="宋体" w:hint="eastAsia"/>
          <w:b/>
          <w:bCs/>
          <w:color w:val="0F1115"/>
          <w:sz w:val="28"/>
          <w:szCs w:val="28"/>
          <w:shd w:val="clear" w:color="auto" w:fill="FFFFFF"/>
        </w:rPr>
        <w:t>强清</w:t>
      </w:r>
      <w:r w:rsidRPr="00E74F99">
        <w:rPr>
          <w:rFonts w:ascii="宋体" w:eastAsia="宋体" w:hAnsi="宋体" w:cs="宋体"/>
          <w:b/>
          <w:bCs/>
          <w:color w:val="0F1115"/>
          <w:sz w:val="28"/>
          <w:szCs w:val="28"/>
          <w:shd w:val="clear" w:color="auto" w:fill="FFFFFF"/>
        </w:rPr>
        <w:t>738</w:t>
      </w:r>
      <w:r w:rsidRPr="00E74F99">
        <w:rPr>
          <w:rFonts w:ascii="宋体" w:eastAsia="宋体" w:hAnsi="宋体" w:cs="宋体" w:hint="eastAsia"/>
          <w:b/>
          <w:bCs/>
          <w:color w:val="000000"/>
          <w:kern w:val="0"/>
          <w:sz w:val="28"/>
          <w:szCs w:val="28"/>
        </w:rPr>
        <w:t>号，款项性质：</w:t>
      </w:r>
      <w:r w:rsidRPr="00E74F99">
        <w:rPr>
          <w:rFonts w:ascii="宋体" w:eastAsia="宋体" w:hAnsi="宋体" w:cs="宋体" w:hint="eastAsia"/>
          <w:b/>
          <w:bCs/>
          <w:color w:val="0F1115"/>
          <w:sz w:val="28"/>
          <w:szCs w:val="28"/>
          <w:shd w:val="clear" w:color="auto" w:fill="FFFFFF"/>
        </w:rPr>
        <w:t>贝凝公司</w:t>
      </w:r>
      <w:r w:rsidRPr="00E74F99">
        <w:rPr>
          <w:rFonts w:ascii="宋体" w:eastAsia="宋体" w:hAnsi="宋体" w:cs="宋体"/>
          <w:b/>
          <w:bCs/>
          <w:color w:val="0F1115"/>
          <w:sz w:val="28"/>
          <w:szCs w:val="28"/>
          <w:shd w:val="clear" w:color="auto" w:fill="FFFFFF"/>
        </w:rPr>
        <w:t>10%</w:t>
      </w:r>
      <w:r w:rsidRPr="00E74F99">
        <w:rPr>
          <w:rFonts w:ascii="宋体" w:eastAsia="宋体" w:hAnsi="宋体" w:cs="宋体" w:hint="eastAsia"/>
          <w:b/>
          <w:bCs/>
          <w:color w:val="0F1115"/>
          <w:sz w:val="28"/>
          <w:szCs w:val="28"/>
          <w:shd w:val="clear" w:color="auto" w:fill="FFFFFF"/>
        </w:rPr>
        <w:t>股权</w:t>
      </w:r>
      <w:r w:rsidRPr="00E74F99">
        <w:rPr>
          <w:rFonts w:ascii="宋体" w:eastAsia="宋体" w:hAnsi="宋体" w:cs="宋体" w:hint="eastAsia"/>
          <w:b/>
          <w:bCs/>
          <w:color w:val="000000"/>
          <w:kern w:val="0"/>
          <w:sz w:val="28"/>
          <w:szCs w:val="28"/>
        </w:rPr>
        <w:t>拍卖尾款”</w:t>
      </w:r>
      <w:r w:rsidRPr="00E74F99">
        <w:rPr>
          <w:rFonts w:ascii="宋体" w:eastAsia="宋体" w:hAnsi="宋体" w:cs="宋体" w:hint="eastAsia"/>
          <w:color w:val="000000"/>
          <w:kern w:val="0"/>
          <w:sz w:val="28"/>
          <w:szCs w:val="28"/>
        </w:rPr>
        <w:t>。逾期则视为买受人违约，竞买保证金不予退还。</w:t>
      </w:r>
    </w:p>
    <w:p w14:paraId="34EDD258"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七、移交与过户</w:t>
      </w:r>
    </w:p>
    <w:p w14:paraId="688A5D40" w14:textId="1C03E1E5"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（一）买受人在交齐所有成交款（以管理人账户实际收款时间为准）后5个工作日内（凭付款凭证及相关身份材料、委托手续等原件）到</w:t>
      </w:r>
      <w:r w:rsidRPr="00E74F99">
        <w:rPr>
          <w:rFonts w:ascii="宋体" w:eastAsia="宋体" w:hAnsi="宋体" w:cs="宋体" w:hint="eastAsia"/>
          <w:b/>
          <w:bCs/>
          <w:color w:val="0F1115"/>
          <w:sz w:val="28"/>
          <w:szCs w:val="28"/>
          <w:shd w:val="clear" w:color="auto" w:fill="FFFFFF"/>
        </w:rPr>
        <w:t>上海群谢投资管理中心（有限合伙）清算组</w:t>
      </w:r>
      <w:r w:rsidRPr="00E74F99">
        <w:rPr>
          <w:rFonts w:ascii="宋体" w:eastAsia="宋体" w:hAnsi="宋体" w:cs="宋体" w:hint="eastAsia"/>
          <w:color w:val="000000"/>
          <w:kern w:val="0"/>
          <w:sz w:val="28"/>
          <w:szCs w:val="28"/>
        </w:rPr>
        <w:t>（地址：</w:t>
      </w:r>
      <w:r w:rsidRPr="00E74F99">
        <w:rPr>
          <w:rFonts w:ascii="宋体" w:eastAsia="宋体" w:hAnsi="宋体" w:cs="宋体" w:hint="eastAsia"/>
          <w:b/>
          <w:bCs/>
          <w:color w:val="0F1115"/>
          <w:sz w:val="28"/>
          <w:szCs w:val="28"/>
          <w:shd w:val="clear" w:color="auto" w:fill="FFFFFF"/>
        </w:rPr>
        <w:t>上海市静安区石门一路</w:t>
      </w:r>
      <w:r w:rsidRPr="00E74F99">
        <w:rPr>
          <w:rFonts w:ascii="宋体" w:eastAsia="宋体" w:hAnsi="宋体" w:cs="宋体"/>
          <w:b/>
          <w:bCs/>
          <w:color w:val="0F1115"/>
          <w:sz w:val="28"/>
          <w:szCs w:val="28"/>
          <w:shd w:val="clear" w:color="auto" w:fill="FFFFFF"/>
        </w:rPr>
        <w:t>288</w:t>
      </w:r>
      <w:r w:rsidRPr="00E74F99">
        <w:rPr>
          <w:rFonts w:ascii="宋体" w:eastAsia="宋体" w:hAnsi="宋体" w:cs="宋体" w:hint="eastAsia"/>
          <w:b/>
          <w:bCs/>
          <w:color w:val="0F1115"/>
          <w:sz w:val="28"/>
          <w:szCs w:val="28"/>
          <w:shd w:val="clear" w:color="auto" w:fill="FFFFFF"/>
        </w:rPr>
        <w:t>号兴业太古汇香港兴业中心一座</w:t>
      </w:r>
      <w:r w:rsidRPr="00E74F99">
        <w:rPr>
          <w:rFonts w:ascii="宋体" w:eastAsia="宋体" w:hAnsi="宋体" w:cs="宋体"/>
          <w:b/>
          <w:bCs/>
          <w:color w:val="0F1115"/>
          <w:sz w:val="28"/>
          <w:szCs w:val="28"/>
          <w:shd w:val="clear" w:color="auto" w:fill="FFFFFF"/>
        </w:rPr>
        <w:t>26</w:t>
      </w:r>
      <w:r w:rsidRPr="00E74F99">
        <w:rPr>
          <w:rFonts w:ascii="宋体" w:eastAsia="宋体" w:hAnsi="宋体" w:cs="宋体" w:hint="eastAsia"/>
          <w:b/>
          <w:bCs/>
          <w:color w:val="0F1115"/>
          <w:sz w:val="28"/>
          <w:szCs w:val="28"/>
          <w:shd w:val="clear" w:color="auto" w:fill="FFFFFF"/>
        </w:rPr>
        <w:t>层</w:t>
      </w:r>
      <w:r w:rsidRPr="00E74F99">
        <w:rPr>
          <w:rFonts w:ascii="宋体" w:eastAsia="宋体" w:hAnsi="宋体" w:cs="宋体"/>
          <w:b/>
          <w:bCs/>
          <w:color w:val="0F1115"/>
          <w:sz w:val="28"/>
          <w:szCs w:val="28"/>
          <w:shd w:val="clear" w:color="auto" w:fill="FFFFFF"/>
        </w:rPr>
        <w:t xml:space="preserve"> </w:t>
      </w:r>
      <w:r w:rsidRPr="00E74F99">
        <w:rPr>
          <w:rFonts w:ascii="宋体" w:eastAsia="宋体" w:hAnsi="宋体" w:cs="宋体" w:hint="eastAsia"/>
          <w:b/>
          <w:bCs/>
          <w:color w:val="0F1115"/>
          <w:sz w:val="28"/>
          <w:szCs w:val="28"/>
          <w:shd w:val="clear" w:color="auto" w:fill="FFFFFF"/>
        </w:rPr>
        <w:t>君合律师事务所上海分所</w:t>
      </w:r>
      <w:r w:rsidRPr="00E74F99">
        <w:rPr>
          <w:rFonts w:ascii="宋体" w:eastAsia="宋体" w:hAnsi="宋体" w:cs="宋体" w:hint="eastAsia"/>
          <w:color w:val="000000"/>
          <w:kern w:val="0"/>
          <w:sz w:val="28"/>
          <w:szCs w:val="28"/>
        </w:rPr>
        <w:t>）办理交接手续并签署《拍卖成交确认书》。</w:t>
      </w:r>
    </w:p>
    <w:p w14:paraId="3FA8AB28"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（二）竞价成交后，管理人将股权转让证明文件及持有拍卖标的</w:t>
      </w:r>
      <w:proofErr w:type="gramStart"/>
      <w:r w:rsidRPr="00E74F99">
        <w:rPr>
          <w:rFonts w:ascii="宋体" w:eastAsia="宋体" w:hAnsi="宋体" w:cs="宋体" w:hint="eastAsia"/>
          <w:color w:val="000000"/>
          <w:kern w:val="0"/>
          <w:sz w:val="28"/>
          <w:szCs w:val="28"/>
        </w:rPr>
        <w:t>的</w:t>
      </w:r>
      <w:proofErr w:type="gramEnd"/>
      <w:r w:rsidRPr="00E74F99">
        <w:rPr>
          <w:rFonts w:ascii="宋体" w:eastAsia="宋体" w:hAnsi="宋体" w:cs="宋体" w:hint="eastAsia"/>
          <w:color w:val="000000"/>
          <w:kern w:val="0"/>
          <w:sz w:val="28"/>
          <w:szCs w:val="28"/>
        </w:rPr>
        <w:t>相关资料移交买受人即视为履行完全部交付义务。办理完毕拍卖标的现场移交手续后，标的物的一切风险转移至买受人。逾期不办理的，买受人应支付由此产生的费用，并自逾期之日</w:t>
      </w:r>
      <w:proofErr w:type="gramStart"/>
      <w:r w:rsidRPr="00E74F99">
        <w:rPr>
          <w:rFonts w:ascii="宋体" w:eastAsia="宋体" w:hAnsi="宋体" w:cs="宋体" w:hint="eastAsia"/>
          <w:color w:val="000000"/>
          <w:kern w:val="0"/>
          <w:sz w:val="28"/>
          <w:szCs w:val="28"/>
        </w:rPr>
        <w:t>起承担</w:t>
      </w:r>
      <w:proofErr w:type="gramEnd"/>
      <w:r w:rsidRPr="00E74F99">
        <w:rPr>
          <w:rFonts w:ascii="宋体" w:eastAsia="宋体" w:hAnsi="宋体" w:cs="宋体" w:hint="eastAsia"/>
          <w:color w:val="000000"/>
          <w:kern w:val="0"/>
          <w:sz w:val="28"/>
          <w:szCs w:val="28"/>
        </w:rPr>
        <w:t>拍卖标的可能发生的损毁、灭失等风险。</w:t>
      </w:r>
    </w:p>
    <w:p w14:paraId="2A26E143"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（三）本次竞价活动计价货币为人民币，竞价时的起拍价、成交价均不含买受人在竞价标的物交割时所发生的全部费用和税费。产生</w:t>
      </w:r>
      <w:r w:rsidRPr="00E74F99">
        <w:rPr>
          <w:rFonts w:ascii="宋体" w:eastAsia="宋体" w:hAnsi="宋体" w:cs="宋体" w:hint="eastAsia"/>
          <w:color w:val="000000"/>
          <w:kern w:val="0"/>
          <w:sz w:val="28"/>
          <w:szCs w:val="28"/>
        </w:rPr>
        <w:lastRenderedPageBreak/>
        <w:t>的双方应负担的一切税、费（包括但不限于所得税、增值税及其附加、印花税、契税等）均由买受人承担，具体金额由买受人向相关主管部门自行核定。买受人在承担后不得据此主张竞价无效或向管理人、上拍机构索偿。</w:t>
      </w:r>
    </w:p>
    <w:p w14:paraId="15EAFF07"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八、风险提示</w:t>
      </w:r>
    </w:p>
    <w:p w14:paraId="49B30E1E"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（一）标的</w:t>
      </w:r>
      <w:proofErr w:type="gramStart"/>
      <w:r w:rsidRPr="00E74F99">
        <w:rPr>
          <w:rFonts w:ascii="宋体" w:eastAsia="宋体" w:hAnsi="宋体" w:cs="宋体" w:hint="eastAsia"/>
          <w:color w:val="000000"/>
          <w:kern w:val="0"/>
          <w:sz w:val="28"/>
          <w:szCs w:val="28"/>
        </w:rPr>
        <w:t>物特别</w:t>
      </w:r>
      <w:proofErr w:type="gramEnd"/>
      <w:r w:rsidRPr="00E74F99">
        <w:rPr>
          <w:rFonts w:ascii="宋体" w:eastAsia="宋体" w:hAnsi="宋体" w:cs="宋体" w:hint="eastAsia"/>
          <w:color w:val="000000"/>
          <w:kern w:val="0"/>
          <w:sz w:val="28"/>
          <w:szCs w:val="28"/>
        </w:rPr>
        <w:t>说明</w:t>
      </w:r>
    </w:p>
    <w:p w14:paraId="2F90DE12"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1、以上起拍价不含买卖双方交易的税费、各种欠费。买卖双方交易税费、公司股权转让将涉及到的企业所得税、营业税、契税、印花税等、交付相关费用及其他相关欠费等均由买受人承担。具体费用请竞买人于拍卖前至相关单位自行查询，与管理人无涉。</w:t>
      </w:r>
    </w:p>
    <w:p w14:paraId="33376838"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2、竞买人在竞拍前请务必自行确认是否具备股东资格，能否办理股份转让登记，相应股权转让登记手续请竞买人自行到有关部门咨询核实。一旦参加竞拍，即视为对本标的</w:t>
      </w:r>
      <w:proofErr w:type="gramStart"/>
      <w:r w:rsidRPr="00E74F99">
        <w:rPr>
          <w:rFonts w:ascii="宋体" w:eastAsia="宋体" w:hAnsi="宋体" w:cs="宋体" w:hint="eastAsia"/>
          <w:color w:val="000000"/>
          <w:kern w:val="0"/>
          <w:sz w:val="28"/>
          <w:szCs w:val="28"/>
        </w:rPr>
        <w:t>物投资</w:t>
      </w:r>
      <w:proofErr w:type="gramEnd"/>
      <w:r w:rsidRPr="00E74F99">
        <w:rPr>
          <w:rFonts w:ascii="宋体" w:eastAsia="宋体" w:hAnsi="宋体" w:cs="宋体" w:hint="eastAsia"/>
          <w:color w:val="000000"/>
          <w:kern w:val="0"/>
          <w:sz w:val="28"/>
          <w:szCs w:val="28"/>
        </w:rPr>
        <w:t>入股条件的确认，如不符合条件参加竞拍，或者拍卖成交后不能过户的，买受人自行承担风险，已经支付的成交款不予返还，买受人也不能因此悔拍。</w:t>
      </w:r>
    </w:p>
    <w:p w14:paraId="536E3485" w14:textId="05E99296"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3、</w:t>
      </w:r>
      <w:r w:rsidRPr="00E74F99">
        <w:rPr>
          <w:rFonts w:ascii="宋体" w:eastAsia="宋体" w:hAnsi="宋体" w:cs="宋体" w:hint="eastAsia"/>
          <w:b/>
          <w:bCs/>
          <w:color w:val="0F1115"/>
          <w:sz w:val="28"/>
          <w:szCs w:val="28"/>
          <w:shd w:val="clear" w:color="auto" w:fill="FFFFFF"/>
        </w:rPr>
        <w:t>上海群谢投资管理中心（有限合伙）</w:t>
      </w:r>
      <w:r w:rsidRPr="00E74F99">
        <w:rPr>
          <w:rFonts w:ascii="宋体" w:eastAsia="宋体" w:hAnsi="宋体" w:cs="宋体" w:hint="eastAsia"/>
          <w:color w:val="000000"/>
          <w:kern w:val="0"/>
          <w:sz w:val="28"/>
          <w:szCs w:val="28"/>
        </w:rPr>
        <w:t>名下持有的</w:t>
      </w:r>
      <w:proofErr w:type="gramStart"/>
      <w:r w:rsidRPr="00E74F99">
        <w:rPr>
          <w:rFonts w:ascii="宋体" w:eastAsia="宋体" w:hAnsi="宋体" w:cs="宋体" w:hint="eastAsia"/>
          <w:b/>
          <w:bCs/>
          <w:color w:val="0F1115"/>
          <w:sz w:val="28"/>
          <w:szCs w:val="28"/>
          <w:shd w:val="clear" w:color="auto" w:fill="FFFFFF"/>
        </w:rPr>
        <w:t>上海贝凝电子商务</w:t>
      </w:r>
      <w:proofErr w:type="gramEnd"/>
      <w:r w:rsidRPr="00E74F99">
        <w:rPr>
          <w:rFonts w:ascii="宋体" w:eastAsia="宋体" w:hAnsi="宋体" w:cs="宋体" w:hint="eastAsia"/>
          <w:b/>
          <w:bCs/>
          <w:color w:val="0F1115"/>
          <w:sz w:val="28"/>
          <w:szCs w:val="28"/>
          <w:shd w:val="clear" w:color="auto" w:fill="FFFFFF"/>
        </w:rPr>
        <w:t>服务有限公司</w:t>
      </w:r>
      <w:r w:rsidRPr="00E74F99">
        <w:rPr>
          <w:rFonts w:ascii="宋体" w:eastAsia="宋体" w:hAnsi="宋体" w:cs="宋体"/>
          <w:b/>
          <w:bCs/>
          <w:color w:val="0F1115"/>
          <w:sz w:val="28"/>
          <w:szCs w:val="28"/>
          <w:shd w:val="clear" w:color="auto" w:fill="FFFFFF"/>
        </w:rPr>
        <w:t>10%</w:t>
      </w:r>
      <w:r w:rsidRPr="00E74F99">
        <w:rPr>
          <w:rFonts w:ascii="宋体" w:eastAsia="宋体" w:hAnsi="宋体" w:cs="宋体" w:hint="eastAsia"/>
          <w:b/>
          <w:bCs/>
          <w:color w:val="0F1115"/>
          <w:sz w:val="28"/>
          <w:szCs w:val="28"/>
          <w:shd w:val="clear" w:color="auto" w:fill="FFFFFF"/>
        </w:rPr>
        <w:t>股权</w:t>
      </w:r>
      <w:r w:rsidRPr="00E74F99">
        <w:rPr>
          <w:rFonts w:ascii="宋体" w:eastAsia="宋体" w:hAnsi="宋体" w:cs="宋体" w:hint="eastAsia"/>
          <w:color w:val="000000"/>
          <w:kern w:val="0"/>
          <w:sz w:val="28"/>
          <w:szCs w:val="28"/>
        </w:rPr>
        <w:t>，清算组均未接收到与该拍卖标的</w:t>
      </w:r>
      <w:proofErr w:type="gramStart"/>
      <w:r w:rsidRPr="00E74F99">
        <w:rPr>
          <w:rFonts w:ascii="宋体" w:eastAsia="宋体" w:hAnsi="宋体" w:cs="宋体" w:hint="eastAsia"/>
          <w:color w:val="000000"/>
          <w:kern w:val="0"/>
          <w:sz w:val="28"/>
          <w:szCs w:val="28"/>
        </w:rPr>
        <w:t>物相关</w:t>
      </w:r>
      <w:proofErr w:type="gramEnd"/>
      <w:r w:rsidRPr="00E74F99">
        <w:rPr>
          <w:rFonts w:ascii="宋体" w:eastAsia="宋体" w:hAnsi="宋体" w:cs="宋体" w:hint="eastAsia"/>
          <w:color w:val="000000"/>
          <w:kern w:val="0"/>
          <w:sz w:val="28"/>
          <w:szCs w:val="28"/>
        </w:rPr>
        <w:t>的出资证明书以及其他资料，拍卖成交后，无法向买受人交付任何证书资料。</w:t>
      </w:r>
    </w:p>
    <w:p w14:paraId="220917A7" w14:textId="4D4F728B"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4、因评估所需资料不足，评估机构无法对</w:t>
      </w:r>
      <w:r w:rsidRPr="00E74F99">
        <w:rPr>
          <w:rFonts w:ascii="宋体" w:eastAsia="宋体" w:hAnsi="宋体" w:cs="宋体" w:hint="eastAsia"/>
          <w:b/>
          <w:bCs/>
          <w:color w:val="0F1115"/>
          <w:sz w:val="28"/>
          <w:szCs w:val="28"/>
          <w:shd w:val="clear" w:color="auto" w:fill="FFFFFF"/>
        </w:rPr>
        <w:t>上海群谢投资管理中心（有限合伙）</w:t>
      </w:r>
      <w:r w:rsidRPr="00E74F99">
        <w:rPr>
          <w:rFonts w:ascii="宋体" w:eastAsia="宋体" w:hAnsi="宋体" w:cs="宋体" w:hint="eastAsia"/>
          <w:color w:val="0F1115"/>
          <w:sz w:val="28"/>
          <w:szCs w:val="28"/>
          <w:shd w:val="clear" w:color="auto" w:fill="FFFFFF"/>
        </w:rPr>
        <w:t>名下持有的</w:t>
      </w:r>
      <w:proofErr w:type="gramStart"/>
      <w:r w:rsidRPr="00E74F99">
        <w:rPr>
          <w:rFonts w:ascii="宋体" w:eastAsia="宋体" w:hAnsi="宋体" w:cs="宋体" w:hint="eastAsia"/>
          <w:b/>
          <w:bCs/>
          <w:color w:val="0F1115"/>
          <w:sz w:val="28"/>
          <w:szCs w:val="28"/>
          <w:shd w:val="clear" w:color="auto" w:fill="FFFFFF"/>
        </w:rPr>
        <w:t>上海贝凝电子商务</w:t>
      </w:r>
      <w:proofErr w:type="gramEnd"/>
      <w:r w:rsidRPr="00E74F99">
        <w:rPr>
          <w:rFonts w:ascii="宋体" w:eastAsia="宋体" w:hAnsi="宋体" w:cs="宋体" w:hint="eastAsia"/>
          <w:b/>
          <w:bCs/>
          <w:color w:val="0F1115"/>
          <w:sz w:val="28"/>
          <w:szCs w:val="28"/>
          <w:shd w:val="clear" w:color="auto" w:fill="FFFFFF"/>
        </w:rPr>
        <w:t>服务有限公司</w:t>
      </w:r>
      <w:r w:rsidRPr="00E74F99">
        <w:rPr>
          <w:rFonts w:ascii="宋体" w:eastAsia="宋体" w:hAnsi="宋体" w:cs="宋体"/>
          <w:b/>
          <w:bCs/>
          <w:color w:val="0F1115"/>
          <w:sz w:val="28"/>
          <w:szCs w:val="28"/>
          <w:shd w:val="clear" w:color="auto" w:fill="FFFFFF"/>
        </w:rPr>
        <w:t>10%</w:t>
      </w:r>
      <w:r w:rsidRPr="00E74F99">
        <w:rPr>
          <w:rFonts w:ascii="宋体" w:eastAsia="宋体" w:hAnsi="宋体" w:cs="宋体" w:hint="eastAsia"/>
          <w:b/>
          <w:bCs/>
          <w:color w:val="0F1115"/>
          <w:sz w:val="28"/>
          <w:szCs w:val="28"/>
          <w:shd w:val="clear" w:color="auto" w:fill="FFFFFF"/>
        </w:rPr>
        <w:t>股权</w:t>
      </w:r>
      <w:r w:rsidRPr="00E74F99">
        <w:rPr>
          <w:rFonts w:ascii="宋体" w:eastAsia="宋体" w:hAnsi="宋体" w:cs="宋体" w:hint="eastAsia"/>
          <w:color w:val="000000"/>
          <w:kern w:val="0"/>
          <w:sz w:val="28"/>
          <w:szCs w:val="28"/>
        </w:rPr>
        <w:t>的市场价值进行评估。请竞买人自行了解拍卖标的物公司经营状况，</w:t>
      </w:r>
      <w:r w:rsidRPr="00E74F99">
        <w:rPr>
          <w:rFonts w:ascii="宋体" w:eastAsia="宋体" w:hAnsi="宋体" w:cs="宋体" w:hint="eastAsia"/>
          <w:color w:val="000000"/>
          <w:kern w:val="0"/>
          <w:sz w:val="28"/>
          <w:szCs w:val="28"/>
        </w:rPr>
        <w:lastRenderedPageBreak/>
        <w:t>自行查证拍卖标的物现状，慎重决定竞买行为，竞买人一旦</w:t>
      </w:r>
      <w:proofErr w:type="gramStart"/>
      <w:r w:rsidRPr="00E74F99">
        <w:rPr>
          <w:rFonts w:ascii="宋体" w:eastAsia="宋体" w:hAnsi="宋体" w:cs="宋体" w:hint="eastAsia"/>
          <w:color w:val="000000"/>
          <w:kern w:val="0"/>
          <w:sz w:val="28"/>
          <w:szCs w:val="28"/>
        </w:rPr>
        <w:t>作出</w:t>
      </w:r>
      <w:proofErr w:type="gramEnd"/>
      <w:r w:rsidRPr="00E74F99">
        <w:rPr>
          <w:rFonts w:ascii="宋体" w:eastAsia="宋体" w:hAnsi="宋体" w:cs="宋体" w:hint="eastAsia"/>
          <w:color w:val="000000"/>
          <w:kern w:val="0"/>
          <w:sz w:val="28"/>
          <w:szCs w:val="28"/>
        </w:rPr>
        <w:t>竞买决定，即表明已完全了解并接受标的物的现状和一切已知及未知的瑕疵，并愿意承担一切法律风险，该等风险包括但不限于拍卖标的物公司积欠的各种税费、对外负有的债务、生产经营风险、国家机关处罚、</w:t>
      </w:r>
      <w:r w:rsidRPr="00E74F99">
        <w:rPr>
          <w:rFonts w:ascii="宋体" w:eastAsia="宋体" w:hAnsi="宋体" w:cs="宋体" w:hint="eastAsia"/>
          <w:b/>
          <w:bCs/>
          <w:color w:val="000000"/>
          <w:kern w:val="0"/>
          <w:sz w:val="28"/>
          <w:szCs w:val="28"/>
        </w:rPr>
        <w:t>未实缴出资责任</w:t>
      </w:r>
      <w:r w:rsidRPr="00E74F99">
        <w:rPr>
          <w:rFonts w:ascii="宋体" w:eastAsia="宋体" w:hAnsi="宋体" w:cs="宋体" w:hint="eastAsia"/>
          <w:color w:val="000000"/>
          <w:kern w:val="0"/>
          <w:sz w:val="28"/>
          <w:szCs w:val="28"/>
        </w:rPr>
        <w:t>等。</w:t>
      </w:r>
    </w:p>
    <w:p w14:paraId="35521FB3"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（二）竞买人应当具备完全民事行为能力。竞买人也可根据《竞买须知》相关规定委托代理人（具备完全民事行为能力的自然人）进行竞买。</w:t>
      </w:r>
    </w:p>
    <w:p w14:paraId="57B82839"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（三）</w:t>
      </w:r>
      <w:r w:rsidRPr="00E74F99">
        <w:rPr>
          <w:rFonts w:ascii="宋体" w:eastAsia="宋体" w:hAnsi="宋体" w:cs="宋体" w:hint="eastAsia"/>
          <w:b/>
          <w:bCs/>
          <w:color w:val="000000"/>
          <w:kern w:val="0"/>
          <w:sz w:val="28"/>
          <w:szCs w:val="28"/>
        </w:rPr>
        <w:t>竞买人竞价前应向工商、税务、外管、商务等政府部门，对标的物的权属、能否过户、过户要求和流程、税费缴付的标准及起止时间，以及其他须注意的事项进行咨询，因政策原因或其他原因导致不能过户的风险由竞买人承担。因标的物现状及存在瑕疵等原因延迟办理过户手续及办理二次过户造成的费用增加，拍卖人不作任何承诺，不承担过户涉及的一切费用。法院解除查封手续需要一定时间，拍卖标的</w:t>
      </w:r>
      <w:proofErr w:type="gramStart"/>
      <w:r w:rsidRPr="00E74F99">
        <w:rPr>
          <w:rFonts w:ascii="宋体" w:eastAsia="宋体" w:hAnsi="宋体" w:cs="宋体" w:hint="eastAsia"/>
          <w:b/>
          <w:bCs/>
          <w:color w:val="000000"/>
          <w:kern w:val="0"/>
          <w:sz w:val="28"/>
          <w:szCs w:val="28"/>
        </w:rPr>
        <w:t>物相关</w:t>
      </w:r>
      <w:proofErr w:type="gramEnd"/>
      <w:r w:rsidRPr="00E74F99">
        <w:rPr>
          <w:rFonts w:ascii="宋体" w:eastAsia="宋体" w:hAnsi="宋体" w:cs="宋体" w:hint="eastAsia"/>
          <w:b/>
          <w:bCs/>
          <w:color w:val="000000"/>
          <w:kern w:val="0"/>
          <w:sz w:val="28"/>
          <w:szCs w:val="28"/>
        </w:rPr>
        <w:t>权证原件无法取得或存在担保物权的，办理标的物权属变更登记时需办理登报注销手续或注销他项权证，办理权属变更登记的时间会延长。</w:t>
      </w:r>
    </w:p>
    <w:p w14:paraId="61AC6450"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（四）</w:t>
      </w:r>
      <w:r w:rsidRPr="00E74F99">
        <w:rPr>
          <w:rFonts w:ascii="宋体" w:eastAsia="宋体" w:hAnsi="宋体" w:cs="宋体" w:hint="eastAsia"/>
          <w:b/>
          <w:bCs/>
          <w:color w:val="000000"/>
          <w:kern w:val="0"/>
          <w:sz w:val="28"/>
          <w:szCs w:val="28"/>
        </w:rPr>
        <w:t>本次网络竞价所涉标的物，全部依其现状进行处置。</w:t>
      </w:r>
      <w:r w:rsidRPr="00E74F99">
        <w:rPr>
          <w:rFonts w:ascii="宋体" w:eastAsia="宋体" w:hAnsi="宋体" w:cs="宋体" w:hint="eastAsia"/>
          <w:color w:val="000000"/>
          <w:kern w:val="0"/>
          <w:sz w:val="28"/>
          <w:szCs w:val="28"/>
        </w:rPr>
        <w:t>现状是指看样时点标的</w:t>
      </w:r>
      <w:proofErr w:type="gramStart"/>
      <w:r w:rsidRPr="00E74F99">
        <w:rPr>
          <w:rFonts w:ascii="宋体" w:eastAsia="宋体" w:hAnsi="宋体" w:cs="宋体" w:hint="eastAsia"/>
          <w:color w:val="000000"/>
          <w:kern w:val="0"/>
          <w:sz w:val="28"/>
          <w:szCs w:val="28"/>
        </w:rPr>
        <w:t>的</w:t>
      </w:r>
      <w:proofErr w:type="gramEnd"/>
      <w:r w:rsidRPr="00E74F99">
        <w:rPr>
          <w:rFonts w:ascii="宋体" w:eastAsia="宋体" w:hAnsi="宋体" w:cs="宋体" w:hint="eastAsia"/>
          <w:color w:val="000000"/>
          <w:kern w:val="0"/>
          <w:sz w:val="28"/>
          <w:szCs w:val="28"/>
        </w:rPr>
        <w:t>质量、数量、新旧程度、使用现状等现实状况，至竞价时点竞买人没有异议，则表示竞买人认可看样时点与竞价时点标的现状一致。</w:t>
      </w:r>
      <w:proofErr w:type="gramStart"/>
      <w:r w:rsidRPr="00E74F99">
        <w:rPr>
          <w:rFonts w:ascii="宋体" w:eastAsia="宋体" w:hAnsi="宋体" w:cs="宋体" w:hint="eastAsia"/>
          <w:color w:val="000000"/>
          <w:kern w:val="0"/>
          <w:sz w:val="28"/>
          <w:szCs w:val="28"/>
        </w:rPr>
        <w:t>请欲报名</w:t>
      </w:r>
      <w:proofErr w:type="gramEnd"/>
      <w:r w:rsidRPr="00E74F99">
        <w:rPr>
          <w:rFonts w:ascii="宋体" w:eastAsia="宋体" w:hAnsi="宋体" w:cs="宋体" w:hint="eastAsia"/>
          <w:color w:val="000000"/>
          <w:kern w:val="0"/>
          <w:sz w:val="28"/>
          <w:szCs w:val="28"/>
        </w:rPr>
        <w:t>参与竞价的竞买人充分考虑标的显性和隐性的瑕疵风险以及市场价格的波动，谨慎选择，慎重决定。管理人、上</w:t>
      </w:r>
      <w:r w:rsidRPr="00E74F99">
        <w:rPr>
          <w:rFonts w:ascii="宋体" w:eastAsia="宋体" w:hAnsi="宋体" w:cs="宋体" w:hint="eastAsia"/>
          <w:color w:val="000000"/>
          <w:kern w:val="0"/>
          <w:sz w:val="28"/>
          <w:szCs w:val="28"/>
        </w:rPr>
        <w:lastRenderedPageBreak/>
        <w:t>拍机构、京东网络竞价平台不承担标的物的瑕疵保证。</w:t>
      </w:r>
      <w:r w:rsidRPr="00E74F99">
        <w:rPr>
          <w:rFonts w:ascii="宋体" w:eastAsia="宋体" w:hAnsi="宋体" w:cs="宋体" w:hint="eastAsia"/>
          <w:b/>
          <w:bCs/>
          <w:color w:val="000000"/>
          <w:kern w:val="0"/>
          <w:sz w:val="28"/>
          <w:szCs w:val="28"/>
        </w:rPr>
        <w:t>有意者</w:t>
      </w:r>
      <w:proofErr w:type="gramStart"/>
      <w:r w:rsidRPr="00E74F99">
        <w:rPr>
          <w:rFonts w:ascii="宋体" w:eastAsia="宋体" w:hAnsi="宋体" w:cs="宋体" w:hint="eastAsia"/>
          <w:b/>
          <w:bCs/>
          <w:color w:val="000000"/>
          <w:kern w:val="0"/>
          <w:sz w:val="28"/>
          <w:szCs w:val="28"/>
        </w:rPr>
        <w:t>请亲自</w:t>
      </w:r>
      <w:proofErr w:type="gramEnd"/>
      <w:r w:rsidRPr="00E74F99">
        <w:rPr>
          <w:rFonts w:ascii="宋体" w:eastAsia="宋体" w:hAnsi="宋体" w:cs="宋体" w:hint="eastAsia"/>
          <w:b/>
          <w:bCs/>
          <w:color w:val="000000"/>
          <w:kern w:val="0"/>
          <w:sz w:val="28"/>
          <w:szCs w:val="28"/>
        </w:rPr>
        <w:t>实地看样，未看样的竞买人视为对本标的实物现状的确认，责任自负。</w:t>
      </w:r>
    </w:p>
    <w:p w14:paraId="24A1B6C6"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五）本次网络竞价所涉标的物已知的标的物属性、抵押、查封、担保、侵权等情况已经公示，买受人需承担标的物存在的其他权利瑕疵风险。如果标的物本身存在权利瑕疵导致交易行为无法顺利完成的，仅退还买受人支付的全部价款的本金（价款包含保证金），管理人与网络竞价平台不承担任何赔偿责任。</w:t>
      </w:r>
    </w:p>
    <w:p w14:paraId="74C41E50"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（六）管理人、上拍机构对此次竞价标的物所作的说明和提供的图片、文字资料等，仅供竞买人参考，不构成对标的物的任何担保，不作为对竞买人参与此次竞价的建议，仅提供竞买人参考。（特别提醒：有意者</w:t>
      </w:r>
      <w:proofErr w:type="gramStart"/>
      <w:r w:rsidRPr="00E74F99">
        <w:rPr>
          <w:rFonts w:ascii="宋体" w:eastAsia="宋体" w:hAnsi="宋体" w:cs="宋体" w:hint="eastAsia"/>
          <w:color w:val="000000"/>
          <w:kern w:val="0"/>
          <w:sz w:val="28"/>
          <w:szCs w:val="28"/>
        </w:rPr>
        <w:t>请亲自</w:t>
      </w:r>
      <w:proofErr w:type="gramEnd"/>
      <w:r w:rsidRPr="00E74F99">
        <w:rPr>
          <w:rFonts w:ascii="宋体" w:eastAsia="宋体" w:hAnsi="宋体" w:cs="宋体" w:hint="eastAsia"/>
          <w:color w:val="000000"/>
          <w:kern w:val="0"/>
          <w:sz w:val="28"/>
          <w:szCs w:val="28"/>
        </w:rPr>
        <w:t>实地看样，未看样的竞买人视为对本标的物现状的确认，竞买人一旦</w:t>
      </w:r>
      <w:proofErr w:type="gramStart"/>
      <w:r w:rsidRPr="00E74F99">
        <w:rPr>
          <w:rFonts w:ascii="宋体" w:eastAsia="宋体" w:hAnsi="宋体" w:cs="宋体" w:hint="eastAsia"/>
          <w:color w:val="000000"/>
          <w:kern w:val="0"/>
          <w:sz w:val="28"/>
          <w:szCs w:val="28"/>
        </w:rPr>
        <w:t>作出</w:t>
      </w:r>
      <w:proofErr w:type="gramEnd"/>
      <w:r w:rsidRPr="00E74F99">
        <w:rPr>
          <w:rFonts w:ascii="宋体" w:eastAsia="宋体" w:hAnsi="宋体" w:cs="宋体" w:hint="eastAsia"/>
          <w:color w:val="000000"/>
          <w:kern w:val="0"/>
          <w:sz w:val="28"/>
          <w:szCs w:val="28"/>
        </w:rPr>
        <w:t>竞买决定，即表明已完全了解，并接受标的物的现状和一切已知及未知的瑕疵，责任自负。）</w:t>
      </w:r>
    </w:p>
    <w:p w14:paraId="6187D423"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（七）因标的物本身价值较高，起拍价、保证金、竞价成交数额较大。为避免在在线支付的过程中，因银行限额而导致无法支付的问题，请根据《竞买须知》相关规定进行充分准备。</w:t>
      </w:r>
    </w:p>
    <w:p w14:paraId="1764FFBD"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九、本次网上公开竞价《竞买公告》、《竞买须知》、《标的物清单》等标的</w:t>
      </w:r>
      <w:proofErr w:type="gramStart"/>
      <w:r w:rsidRPr="00E74F99">
        <w:rPr>
          <w:rFonts w:ascii="宋体" w:eastAsia="宋体" w:hAnsi="宋体" w:cs="宋体" w:hint="eastAsia"/>
          <w:color w:val="000000"/>
          <w:kern w:val="0"/>
          <w:sz w:val="28"/>
          <w:szCs w:val="28"/>
        </w:rPr>
        <w:t>物相关</w:t>
      </w:r>
      <w:proofErr w:type="gramEnd"/>
      <w:r w:rsidRPr="00E74F99">
        <w:rPr>
          <w:rFonts w:ascii="宋体" w:eastAsia="宋体" w:hAnsi="宋体" w:cs="宋体" w:hint="eastAsia"/>
          <w:color w:val="000000"/>
          <w:kern w:val="0"/>
          <w:sz w:val="28"/>
          <w:szCs w:val="28"/>
        </w:rPr>
        <w:t>文件已在京东网络竞价平台公开展示，请仔细阅读。上拍机构已就前述相关标的</w:t>
      </w:r>
      <w:proofErr w:type="gramStart"/>
      <w:r w:rsidRPr="00E74F99">
        <w:rPr>
          <w:rFonts w:ascii="宋体" w:eastAsia="宋体" w:hAnsi="宋体" w:cs="宋体" w:hint="eastAsia"/>
          <w:color w:val="000000"/>
          <w:kern w:val="0"/>
          <w:sz w:val="28"/>
          <w:szCs w:val="28"/>
        </w:rPr>
        <w:t>物相关</w:t>
      </w:r>
      <w:proofErr w:type="gramEnd"/>
      <w:r w:rsidRPr="00E74F99">
        <w:rPr>
          <w:rFonts w:ascii="宋体" w:eastAsia="宋体" w:hAnsi="宋体" w:cs="宋体" w:hint="eastAsia"/>
          <w:color w:val="000000"/>
          <w:kern w:val="0"/>
          <w:sz w:val="28"/>
          <w:szCs w:val="28"/>
        </w:rPr>
        <w:t>文件的所有条款向竞买人如实告知并做出详细说明，竞买人知悉并同意接受前述文件的全部条款和内容，竞买人和资产处置方双方不存在任何歧异和误认，竞买人承诺不再对前述文件的条款提出任何异议。</w:t>
      </w:r>
    </w:p>
    <w:p w14:paraId="659736B5"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lastRenderedPageBreak/>
        <w:t>十、竞买人在竞价前请务必仔细阅读相应标的竞买公告、须知、标的详情。本公告其他未尽事宜，请向管理人咨询。</w:t>
      </w:r>
    </w:p>
    <w:p w14:paraId="0B44E33E"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    </w:t>
      </w:r>
    </w:p>
    <w:p w14:paraId="20E4C02A" w14:textId="7BEA2B37" w:rsidR="00154C2F" w:rsidRPr="00E74F99" w:rsidRDefault="00000000" w:rsidP="00E74F99">
      <w:pPr>
        <w:widowControl/>
        <w:shd w:val="clear" w:color="auto" w:fill="FFFFFF"/>
        <w:spacing w:line="360" w:lineRule="auto"/>
        <w:ind w:firstLine="600"/>
        <w:jc w:val="left"/>
        <w:rPr>
          <w:rFonts w:ascii="宋体" w:eastAsia="宋体" w:hAnsi="宋体" w:cs="宋体" w:hint="eastAsia"/>
          <w:b/>
          <w:bCs/>
          <w:color w:val="666666"/>
          <w:kern w:val="0"/>
          <w:sz w:val="28"/>
          <w:szCs w:val="28"/>
        </w:rPr>
      </w:pPr>
      <w:r w:rsidRPr="00E74F99">
        <w:rPr>
          <w:rFonts w:ascii="宋体" w:eastAsia="宋体" w:hAnsi="宋体" w:cs="宋体" w:hint="eastAsia"/>
          <w:color w:val="000000"/>
          <w:kern w:val="0"/>
          <w:sz w:val="28"/>
          <w:szCs w:val="28"/>
        </w:rPr>
        <w:t>咨询电话：</w:t>
      </w:r>
      <w:r w:rsidRPr="00E74F99">
        <w:rPr>
          <w:rFonts w:ascii="宋体" w:eastAsia="宋体" w:hAnsi="宋体" w:cs="宋体" w:hint="eastAsia"/>
          <w:b/>
          <w:bCs/>
          <w:sz w:val="28"/>
          <w:szCs w:val="28"/>
        </w:rPr>
        <w:t>021-</w:t>
      </w:r>
      <w:r w:rsidRPr="00E74F99">
        <w:rPr>
          <w:rFonts w:ascii="宋体" w:eastAsia="宋体" w:hAnsi="宋体" w:cs="宋体" w:hint="eastAsia"/>
          <w:b/>
          <w:bCs/>
          <w:color w:val="333333"/>
          <w:sz w:val="28"/>
          <w:szCs w:val="28"/>
        </w:rPr>
        <w:t>22838234</w:t>
      </w:r>
    </w:p>
    <w:p w14:paraId="14F100D8" w14:textId="7AC9981D"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000000"/>
          <w:kern w:val="0"/>
          <w:sz w:val="28"/>
          <w:szCs w:val="28"/>
        </w:rPr>
      </w:pPr>
      <w:r w:rsidRPr="00E74F99">
        <w:rPr>
          <w:rFonts w:ascii="宋体" w:eastAsia="宋体" w:hAnsi="宋体" w:cs="宋体" w:hint="eastAsia"/>
          <w:color w:val="000000"/>
          <w:kern w:val="0"/>
          <w:sz w:val="28"/>
          <w:szCs w:val="28"/>
        </w:rPr>
        <w:t>联系地址：</w:t>
      </w:r>
      <w:r w:rsidRPr="00E74F99">
        <w:rPr>
          <w:rFonts w:ascii="宋体" w:eastAsia="宋体" w:hAnsi="宋体" w:cs="宋体" w:hint="eastAsia"/>
          <w:b/>
          <w:bCs/>
          <w:color w:val="0F1115"/>
          <w:sz w:val="28"/>
          <w:szCs w:val="28"/>
          <w:shd w:val="clear" w:color="auto" w:fill="FFFFFF"/>
        </w:rPr>
        <w:t>上海市静安区石门一路</w:t>
      </w:r>
      <w:r w:rsidRPr="00E74F99">
        <w:rPr>
          <w:rFonts w:ascii="宋体" w:eastAsia="宋体" w:hAnsi="宋体" w:cs="宋体"/>
          <w:b/>
          <w:bCs/>
          <w:color w:val="0F1115"/>
          <w:sz w:val="28"/>
          <w:szCs w:val="28"/>
          <w:shd w:val="clear" w:color="auto" w:fill="FFFFFF"/>
        </w:rPr>
        <w:t>288</w:t>
      </w:r>
      <w:r w:rsidRPr="00E74F99">
        <w:rPr>
          <w:rFonts w:ascii="宋体" w:eastAsia="宋体" w:hAnsi="宋体" w:cs="宋体" w:hint="eastAsia"/>
          <w:b/>
          <w:bCs/>
          <w:color w:val="0F1115"/>
          <w:sz w:val="28"/>
          <w:szCs w:val="28"/>
          <w:shd w:val="clear" w:color="auto" w:fill="FFFFFF"/>
        </w:rPr>
        <w:t>号兴业太古汇香港兴业中心一座</w:t>
      </w:r>
      <w:r w:rsidRPr="00E74F99">
        <w:rPr>
          <w:rFonts w:ascii="宋体" w:eastAsia="宋体" w:hAnsi="宋体" w:cs="宋体"/>
          <w:b/>
          <w:bCs/>
          <w:color w:val="0F1115"/>
          <w:sz w:val="28"/>
          <w:szCs w:val="28"/>
          <w:shd w:val="clear" w:color="auto" w:fill="FFFFFF"/>
        </w:rPr>
        <w:t>26</w:t>
      </w:r>
      <w:r w:rsidRPr="00E74F99">
        <w:rPr>
          <w:rFonts w:ascii="宋体" w:eastAsia="宋体" w:hAnsi="宋体" w:cs="宋体" w:hint="eastAsia"/>
          <w:b/>
          <w:bCs/>
          <w:color w:val="0F1115"/>
          <w:sz w:val="28"/>
          <w:szCs w:val="28"/>
          <w:shd w:val="clear" w:color="auto" w:fill="FFFFFF"/>
        </w:rPr>
        <w:t>层</w:t>
      </w:r>
      <w:r w:rsidRPr="00E74F99">
        <w:rPr>
          <w:rFonts w:ascii="宋体" w:eastAsia="宋体" w:hAnsi="宋体" w:cs="宋体"/>
          <w:b/>
          <w:bCs/>
          <w:color w:val="0F1115"/>
          <w:sz w:val="28"/>
          <w:szCs w:val="28"/>
          <w:shd w:val="clear" w:color="auto" w:fill="FFFFFF"/>
        </w:rPr>
        <w:t xml:space="preserve"> </w:t>
      </w:r>
      <w:r w:rsidRPr="00E74F99">
        <w:rPr>
          <w:rFonts w:ascii="宋体" w:eastAsia="宋体" w:hAnsi="宋体" w:cs="宋体" w:hint="eastAsia"/>
          <w:b/>
          <w:bCs/>
          <w:color w:val="0F1115"/>
          <w:sz w:val="28"/>
          <w:szCs w:val="28"/>
          <w:shd w:val="clear" w:color="auto" w:fill="FFFFFF"/>
        </w:rPr>
        <w:t>君合律师事务所上海分所</w:t>
      </w:r>
    </w:p>
    <w:p w14:paraId="1D7BF012"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凡发现竞价中有违规行为，可如实举报。</w:t>
      </w:r>
    </w:p>
    <w:p w14:paraId="2ABDAB31"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京东技术咨询电话：4006229586</w:t>
      </w:r>
    </w:p>
    <w:p w14:paraId="1446BC12"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此公告在“京东网”上发布，网址: </w:t>
      </w:r>
      <w:hyperlink r:id="rId5" w:history="1">
        <w:r w:rsidR="00154C2F" w:rsidRPr="00E74F99">
          <w:rPr>
            <w:rFonts w:ascii="宋体" w:eastAsia="宋体" w:hAnsi="宋体" w:cs="宋体" w:hint="eastAsia"/>
            <w:color w:val="433E33"/>
            <w:kern w:val="0"/>
            <w:sz w:val="28"/>
            <w:szCs w:val="28"/>
            <w:u w:val="single"/>
          </w:rPr>
          <w:t>https://auction.jd.com/bankrupt.html。</w:t>
        </w:r>
      </w:hyperlink>
    </w:p>
    <w:p w14:paraId="0459F20D" w14:textId="77777777" w:rsidR="00154C2F" w:rsidRPr="00E74F99" w:rsidRDefault="00000000" w:rsidP="00E74F99">
      <w:pPr>
        <w:widowControl/>
        <w:shd w:val="clear" w:color="auto" w:fill="FFFFFF"/>
        <w:spacing w:line="360" w:lineRule="auto"/>
        <w:ind w:left="420" w:hanging="36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 </w:t>
      </w:r>
    </w:p>
    <w:p w14:paraId="149AEAC7" w14:textId="77777777" w:rsidR="00154C2F" w:rsidRPr="00E74F99" w:rsidRDefault="00154C2F" w:rsidP="00E74F99">
      <w:pPr>
        <w:widowControl/>
        <w:shd w:val="clear" w:color="auto" w:fill="FFFFFF"/>
        <w:spacing w:line="360" w:lineRule="auto"/>
        <w:ind w:hanging="360"/>
        <w:jc w:val="right"/>
        <w:rPr>
          <w:rFonts w:ascii="宋体" w:eastAsia="宋体" w:hAnsi="宋体" w:cs="宋体" w:hint="eastAsia"/>
          <w:b/>
          <w:bCs/>
          <w:color w:val="666666"/>
          <w:kern w:val="0"/>
          <w:sz w:val="28"/>
          <w:szCs w:val="28"/>
        </w:rPr>
      </w:pPr>
    </w:p>
    <w:p w14:paraId="2E3CB02D" w14:textId="77777777" w:rsidR="00154C2F" w:rsidRPr="00E74F99" w:rsidRDefault="00154C2F" w:rsidP="00E74F99">
      <w:pPr>
        <w:widowControl/>
        <w:shd w:val="clear" w:color="auto" w:fill="FFFFFF"/>
        <w:spacing w:line="360" w:lineRule="auto"/>
        <w:ind w:hanging="360"/>
        <w:jc w:val="right"/>
        <w:rPr>
          <w:rFonts w:ascii="宋体" w:eastAsia="宋体" w:hAnsi="宋体" w:cs="宋体" w:hint="eastAsia"/>
          <w:b/>
          <w:bCs/>
          <w:color w:val="666666"/>
          <w:kern w:val="0"/>
          <w:sz w:val="28"/>
          <w:szCs w:val="28"/>
        </w:rPr>
      </w:pPr>
    </w:p>
    <w:p w14:paraId="705E4F9E" w14:textId="77777777" w:rsidR="00154C2F" w:rsidRPr="00E74F99" w:rsidRDefault="00154C2F" w:rsidP="00E74F99">
      <w:pPr>
        <w:widowControl/>
        <w:shd w:val="clear" w:color="auto" w:fill="FFFFFF"/>
        <w:spacing w:line="360" w:lineRule="auto"/>
        <w:ind w:hanging="360"/>
        <w:jc w:val="right"/>
        <w:rPr>
          <w:rFonts w:ascii="宋体" w:eastAsia="宋体" w:hAnsi="宋体" w:cs="宋体" w:hint="eastAsia"/>
          <w:b/>
          <w:bCs/>
          <w:color w:val="666666"/>
          <w:kern w:val="0"/>
          <w:sz w:val="28"/>
          <w:szCs w:val="28"/>
        </w:rPr>
      </w:pPr>
    </w:p>
    <w:p w14:paraId="7B2B921B" w14:textId="77777777" w:rsidR="00154C2F" w:rsidRPr="00E74F99" w:rsidRDefault="00154C2F" w:rsidP="00E74F99">
      <w:pPr>
        <w:widowControl/>
        <w:shd w:val="clear" w:color="auto" w:fill="FFFFFF"/>
        <w:spacing w:line="360" w:lineRule="auto"/>
        <w:ind w:hanging="360"/>
        <w:jc w:val="right"/>
        <w:rPr>
          <w:rFonts w:ascii="宋体" w:eastAsia="宋体" w:hAnsi="宋体" w:cs="宋体" w:hint="eastAsia"/>
          <w:b/>
          <w:bCs/>
          <w:color w:val="666666"/>
          <w:kern w:val="0"/>
          <w:sz w:val="28"/>
          <w:szCs w:val="28"/>
        </w:rPr>
      </w:pPr>
    </w:p>
    <w:p w14:paraId="1D9D3740" w14:textId="092EBFB1" w:rsidR="00154C2F" w:rsidRPr="00E74F99" w:rsidRDefault="00F608BE" w:rsidP="00E74F99">
      <w:pPr>
        <w:widowControl/>
        <w:shd w:val="clear" w:color="auto" w:fill="FFFFFF"/>
        <w:spacing w:line="360" w:lineRule="auto"/>
        <w:ind w:left="-360" w:right="1124"/>
        <w:rPr>
          <w:rFonts w:ascii="宋体" w:eastAsia="宋体" w:hAnsi="宋体" w:cs="宋体" w:hint="eastAsia"/>
          <w:color w:val="666666"/>
          <w:kern w:val="0"/>
          <w:sz w:val="28"/>
          <w:szCs w:val="28"/>
        </w:rPr>
      </w:pPr>
      <w:r>
        <w:rPr>
          <w:rFonts w:ascii="宋体" w:eastAsia="宋体" w:hAnsi="宋体" w:cs="宋体" w:hint="eastAsia"/>
          <w:b/>
          <w:bCs/>
          <w:color w:val="666666"/>
          <w:kern w:val="0"/>
          <w:sz w:val="28"/>
          <w:szCs w:val="28"/>
        </w:rPr>
        <w:t xml:space="preserve">                 </w:t>
      </w:r>
      <w:r w:rsidRPr="00F608BE">
        <w:rPr>
          <w:rFonts w:ascii="宋体" w:eastAsia="宋体" w:hAnsi="宋体" w:cs="宋体" w:hint="eastAsia"/>
          <w:b/>
          <w:bCs/>
          <w:color w:val="666666"/>
          <w:kern w:val="0"/>
          <w:sz w:val="28"/>
          <w:szCs w:val="28"/>
        </w:rPr>
        <w:t>上海群谢投资管理中心（有限合伙）清算组</w:t>
      </w:r>
    </w:p>
    <w:p w14:paraId="027552F9" w14:textId="3DA15EE5" w:rsidR="00F608BE" w:rsidRDefault="00000000" w:rsidP="009F753C">
      <w:pPr>
        <w:widowControl/>
        <w:shd w:val="clear" w:color="auto" w:fill="FFFFFF"/>
        <w:spacing w:line="360" w:lineRule="auto"/>
        <w:ind w:right="1200" w:hanging="360"/>
        <w:jc w:val="right"/>
        <w:rPr>
          <w:rFonts w:ascii="宋体" w:eastAsia="宋体" w:hAnsi="宋体" w:cs="宋体" w:hint="eastAsia"/>
          <w:b/>
          <w:bCs/>
          <w:color w:val="666666"/>
          <w:kern w:val="0"/>
          <w:sz w:val="28"/>
          <w:szCs w:val="28"/>
        </w:rPr>
      </w:pPr>
      <w:r w:rsidRPr="00E74F99">
        <w:rPr>
          <w:rFonts w:ascii="宋体" w:eastAsia="宋体" w:hAnsi="宋体" w:cs="宋体" w:hint="eastAsia"/>
          <w:b/>
          <w:bCs/>
          <w:color w:val="666666"/>
          <w:kern w:val="0"/>
          <w:sz w:val="28"/>
          <w:szCs w:val="28"/>
        </w:rPr>
        <w:t xml:space="preserve">    2026年</w:t>
      </w:r>
      <w:r w:rsidR="00F608BE">
        <w:rPr>
          <w:rFonts w:ascii="宋体" w:eastAsia="宋体" w:hAnsi="宋体" w:cs="宋体" w:hint="eastAsia"/>
          <w:b/>
          <w:bCs/>
          <w:color w:val="666666"/>
          <w:kern w:val="0"/>
          <w:sz w:val="28"/>
          <w:szCs w:val="28"/>
        </w:rPr>
        <w:t>5</w:t>
      </w:r>
      <w:r w:rsidRPr="00E74F99">
        <w:rPr>
          <w:rFonts w:ascii="宋体" w:eastAsia="宋体" w:hAnsi="宋体" w:cs="宋体" w:hint="eastAsia"/>
          <w:b/>
          <w:bCs/>
          <w:color w:val="666666"/>
          <w:kern w:val="0"/>
          <w:sz w:val="28"/>
          <w:szCs w:val="28"/>
        </w:rPr>
        <w:t>月</w:t>
      </w:r>
      <w:r w:rsidR="00F608BE">
        <w:rPr>
          <w:rFonts w:ascii="宋体" w:eastAsia="宋体" w:hAnsi="宋体" w:cs="宋体" w:hint="eastAsia"/>
          <w:b/>
          <w:bCs/>
          <w:color w:val="666666"/>
          <w:kern w:val="0"/>
          <w:sz w:val="28"/>
          <w:szCs w:val="28"/>
        </w:rPr>
        <w:t>2</w:t>
      </w:r>
      <w:r w:rsidR="00DA6796">
        <w:rPr>
          <w:rFonts w:ascii="宋体" w:eastAsia="宋体" w:hAnsi="宋体" w:cs="宋体" w:hint="eastAsia"/>
          <w:b/>
          <w:bCs/>
          <w:color w:val="666666"/>
          <w:kern w:val="0"/>
          <w:sz w:val="28"/>
          <w:szCs w:val="28"/>
        </w:rPr>
        <w:t>8</w:t>
      </w:r>
      <w:r w:rsidRPr="00E74F99">
        <w:rPr>
          <w:rFonts w:ascii="宋体" w:eastAsia="宋体" w:hAnsi="宋体" w:cs="宋体" w:hint="eastAsia"/>
          <w:b/>
          <w:bCs/>
          <w:color w:val="666666"/>
          <w:kern w:val="0"/>
          <w:sz w:val="28"/>
          <w:szCs w:val="28"/>
        </w:rPr>
        <w:t>日</w:t>
      </w:r>
      <w:bookmarkEnd w:id="0"/>
      <w:r w:rsidR="00F608BE">
        <w:rPr>
          <w:rFonts w:ascii="宋体" w:eastAsia="宋体" w:hAnsi="宋体" w:cs="宋体" w:hint="eastAsia"/>
          <w:b/>
          <w:bCs/>
          <w:color w:val="666666"/>
          <w:kern w:val="0"/>
          <w:sz w:val="28"/>
          <w:szCs w:val="28"/>
        </w:rPr>
        <w:br w:type="page"/>
      </w:r>
    </w:p>
    <w:p w14:paraId="15DB6961" w14:textId="77777777" w:rsidR="00154C2F" w:rsidRPr="00E74F99" w:rsidRDefault="00154C2F" w:rsidP="00E74F99">
      <w:pPr>
        <w:widowControl/>
        <w:shd w:val="clear" w:color="auto" w:fill="FFFFFF"/>
        <w:spacing w:line="360" w:lineRule="auto"/>
        <w:ind w:hanging="360"/>
        <w:jc w:val="left"/>
        <w:rPr>
          <w:rFonts w:ascii="宋体" w:eastAsia="宋体" w:hAnsi="宋体" w:cs="宋体" w:hint="eastAsia"/>
          <w:color w:val="666666"/>
          <w:kern w:val="0"/>
          <w:sz w:val="28"/>
          <w:szCs w:val="28"/>
        </w:rPr>
      </w:pPr>
    </w:p>
    <w:p w14:paraId="54DB48BA" w14:textId="77777777" w:rsidR="00154C2F" w:rsidRPr="00E74F99" w:rsidRDefault="00000000" w:rsidP="00E74F99">
      <w:pPr>
        <w:widowControl/>
        <w:shd w:val="clear" w:color="auto" w:fill="FFFFFF"/>
        <w:spacing w:line="360" w:lineRule="auto"/>
        <w:jc w:val="center"/>
        <w:rPr>
          <w:rFonts w:ascii="宋体" w:eastAsia="宋体" w:hAnsi="宋体" w:cs="宋体" w:hint="eastAsia"/>
          <w:color w:val="666666"/>
          <w:kern w:val="0"/>
          <w:sz w:val="28"/>
          <w:szCs w:val="28"/>
        </w:rPr>
      </w:pPr>
      <w:r w:rsidRPr="00E74F99">
        <w:rPr>
          <w:rFonts w:ascii="宋体" w:eastAsia="宋体" w:hAnsi="宋体" w:cs="宋体" w:hint="eastAsia"/>
          <w:b/>
          <w:bCs/>
          <w:color w:val="000000"/>
          <w:kern w:val="0"/>
          <w:sz w:val="28"/>
          <w:szCs w:val="28"/>
        </w:rPr>
        <w:t>竞买须知</w:t>
      </w:r>
    </w:p>
    <w:p w14:paraId="2AFAC105" w14:textId="4E8A6AD6"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bookmarkStart w:id="1" w:name="OLE_LINK1"/>
      <w:r w:rsidRPr="00E74F99">
        <w:rPr>
          <w:rFonts w:ascii="宋体" w:eastAsia="宋体" w:hAnsi="宋体" w:cs="宋体" w:hint="eastAsia"/>
          <w:color w:val="0F1115"/>
          <w:sz w:val="28"/>
          <w:szCs w:val="28"/>
          <w:shd w:val="clear" w:color="auto" w:fill="FFFFFF"/>
        </w:rPr>
        <w:t>上海群谢投资管理中心（有限合伙）清算组</w:t>
      </w:r>
      <w:bookmarkEnd w:id="1"/>
      <w:r w:rsidRPr="00E74F99">
        <w:rPr>
          <w:rFonts w:ascii="宋体" w:eastAsia="宋体" w:hAnsi="宋体" w:cs="宋体" w:hint="eastAsia"/>
          <w:color w:val="000000"/>
          <w:kern w:val="0"/>
          <w:sz w:val="28"/>
          <w:szCs w:val="28"/>
        </w:rPr>
        <w:t>将于2026年</w:t>
      </w:r>
      <w:r w:rsidR="00F608BE">
        <w:rPr>
          <w:rFonts w:ascii="宋体" w:eastAsia="宋体" w:hAnsi="宋体" w:cs="宋体" w:hint="eastAsia"/>
          <w:color w:val="000000"/>
          <w:kern w:val="0"/>
          <w:sz w:val="28"/>
          <w:szCs w:val="28"/>
        </w:rPr>
        <w:t>6</w:t>
      </w:r>
      <w:r w:rsidRPr="00E74F99">
        <w:rPr>
          <w:rFonts w:ascii="宋体" w:eastAsia="宋体" w:hAnsi="宋体" w:cs="宋体" w:hint="eastAsia"/>
          <w:color w:val="000000"/>
          <w:kern w:val="0"/>
          <w:sz w:val="28"/>
          <w:szCs w:val="28"/>
        </w:rPr>
        <w:t>月</w:t>
      </w:r>
      <w:r w:rsidR="00F608BE">
        <w:rPr>
          <w:rFonts w:ascii="宋体" w:eastAsia="宋体" w:hAnsi="宋体" w:cs="宋体" w:hint="eastAsia"/>
          <w:color w:val="000000"/>
          <w:kern w:val="0"/>
          <w:sz w:val="28"/>
          <w:szCs w:val="28"/>
        </w:rPr>
        <w:t>12</w:t>
      </w:r>
      <w:r w:rsidRPr="00E74F99">
        <w:rPr>
          <w:rFonts w:ascii="宋体" w:eastAsia="宋体" w:hAnsi="宋体" w:cs="宋体" w:hint="eastAsia"/>
          <w:color w:val="000000"/>
          <w:kern w:val="0"/>
          <w:sz w:val="28"/>
          <w:szCs w:val="28"/>
        </w:rPr>
        <w:t>日</w:t>
      </w:r>
      <w:r w:rsidR="00F608BE">
        <w:rPr>
          <w:rFonts w:ascii="宋体" w:eastAsia="宋体" w:hAnsi="宋体" w:cs="宋体" w:hint="eastAsia"/>
          <w:color w:val="000000"/>
          <w:kern w:val="0"/>
          <w:sz w:val="28"/>
          <w:szCs w:val="28"/>
        </w:rPr>
        <w:t>14</w:t>
      </w:r>
      <w:r w:rsidRPr="00E74F99">
        <w:rPr>
          <w:rFonts w:ascii="宋体" w:eastAsia="宋体" w:hAnsi="宋体" w:cs="宋体" w:hint="eastAsia"/>
          <w:color w:val="000000"/>
          <w:kern w:val="0"/>
          <w:sz w:val="28"/>
          <w:szCs w:val="28"/>
        </w:rPr>
        <w:t>时至2026年</w:t>
      </w:r>
      <w:r w:rsidR="00F608BE">
        <w:rPr>
          <w:rFonts w:ascii="宋体" w:eastAsia="宋体" w:hAnsi="宋体" w:cs="宋体" w:hint="eastAsia"/>
          <w:color w:val="000000"/>
          <w:kern w:val="0"/>
          <w:sz w:val="28"/>
          <w:szCs w:val="28"/>
        </w:rPr>
        <w:t>6</w:t>
      </w:r>
      <w:r w:rsidRPr="00E74F99">
        <w:rPr>
          <w:rFonts w:ascii="宋体" w:eastAsia="宋体" w:hAnsi="宋体" w:cs="宋体" w:hint="eastAsia"/>
          <w:color w:val="000000"/>
          <w:kern w:val="0"/>
          <w:sz w:val="28"/>
          <w:szCs w:val="28"/>
        </w:rPr>
        <w:t>月</w:t>
      </w:r>
      <w:r w:rsidR="00F608BE">
        <w:rPr>
          <w:rFonts w:ascii="宋体" w:eastAsia="宋体" w:hAnsi="宋体" w:cs="宋体" w:hint="eastAsia"/>
          <w:color w:val="000000"/>
          <w:kern w:val="0"/>
          <w:sz w:val="28"/>
          <w:szCs w:val="28"/>
        </w:rPr>
        <w:t>13</w:t>
      </w:r>
      <w:r w:rsidRPr="00E74F99">
        <w:rPr>
          <w:rFonts w:ascii="宋体" w:eastAsia="宋体" w:hAnsi="宋体" w:cs="宋体" w:hint="eastAsia"/>
          <w:color w:val="000000"/>
          <w:kern w:val="0"/>
          <w:sz w:val="28"/>
          <w:szCs w:val="28"/>
        </w:rPr>
        <w:t>日</w:t>
      </w:r>
      <w:r w:rsidR="00F608BE">
        <w:rPr>
          <w:rFonts w:ascii="宋体" w:eastAsia="宋体" w:hAnsi="宋体" w:cs="宋体" w:hint="eastAsia"/>
          <w:color w:val="000000"/>
          <w:kern w:val="0"/>
          <w:sz w:val="28"/>
          <w:szCs w:val="28"/>
        </w:rPr>
        <w:t>14</w:t>
      </w:r>
      <w:r w:rsidRPr="00E74F99">
        <w:rPr>
          <w:rFonts w:ascii="宋体" w:eastAsia="宋体" w:hAnsi="宋体" w:cs="宋体" w:hint="eastAsia"/>
          <w:color w:val="000000"/>
          <w:kern w:val="0"/>
          <w:sz w:val="28"/>
          <w:szCs w:val="28"/>
        </w:rPr>
        <w:t>时止（延时除外）在京东拍卖</w:t>
      </w:r>
      <w:proofErr w:type="gramStart"/>
      <w:r w:rsidRPr="00E74F99">
        <w:rPr>
          <w:rFonts w:ascii="宋体" w:eastAsia="宋体" w:hAnsi="宋体" w:cs="宋体" w:hint="eastAsia"/>
          <w:color w:val="000000"/>
          <w:kern w:val="0"/>
          <w:sz w:val="28"/>
          <w:szCs w:val="28"/>
        </w:rPr>
        <w:t>破产强清平台</w:t>
      </w:r>
      <w:proofErr w:type="gramEnd"/>
      <w:r w:rsidRPr="00E74F99">
        <w:rPr>
          <w:rFonts w:ascii="宋体" w:eastAsia="宋体" w:hAnsi="宋体" w:cs="宋体" w:hint="eastAsia"/>
          <w:color w:val="000000"/>
          <w:kern w:val="0"/>
          <w:sz w:val="28"/>
          <w:szCs w:val="28"/>
        </w:rPr>
        <w:t>（处置单位：</w:t>
      </w:r>
      <w:r w:rsidRPr="00E74F99">
        <w:rPr>
          <w:rFonts w:ascii="宋体" w:eastAsia="宋体" w:hAnsi="宋体" w:cs="宋体" w:hint="eastAsia"/>
          <w:color w:val="0F1115"/>
          <w:sz w:val="28"/>
          <w:szCs w:val="28"/>
          <w:shd w:val="clear" w:color="auto" w:fill="FFFFFF"/>
        </w:rPr>
        <w:t>上海群谢投资管理中心（有限合伙）清算组</w:t>
      </w:r>
      <w:r w:rsidRPr="00E74F99">
        <w:rPr>
          <w:rFonts w:ascii="宋体" w:eastAsia="宋体" w:hAnsi="宋体" w:cs="宋体" w:hint="eastAsia"/>
          <w:color w:val="000000"/>
          <w:kern w:val="0"/>
          <w:sz w:val="28"/>
          <w:szCs w:val="28"/>
        </w:rPr>
        <w:t>，监督单位：上海市第三中级人民法院，网址：https://auction.jd.com/bankrupt.html）进行公开拍卖活动，现就网上拍卖有关事宜敬告各位竞买人：</w:t>
      </w:r>
    </w:p>
    <w:p w14:paraId="4D1D82BC"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一、本《竞买须知》根据《中华人民共和国民事诉讼法》等相关法律规定所制订，竞买人应认真仔细阅读，了解本须知的全部内容。</w:t>
      </w:r>
    </w:p>
    <w:p w14:paraId="56940767"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二、本次竞价活动遵循“公开、公平、公正、诚实守信”的原则，竞价活动具备法律效力。参加本次竞价活动的当事人和竞买人必须遵守本须知的各项条款，并对自己的行为承担法律责任。</w:t>
      </w:r>
    </w:p>
    <w:p w14:paraId="23468925"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三、拍卖标的</w:t>
      </w:r>
    </w:p>
    <w:p w14:paraId="49A1AAC5" w14:textId="009190D7" w:rsidR="00154C2F" w:rsidRPr="00E74F99" w:rsidRDefault="00000000" w:rsidP="00E74F99">
      <w:pPr>
        <w:widowControl/>
        <w:shd w:val="clear" w:color="auto" w:fill="FFFFFF"/>
        <w:spacing w:line="360" w:lineRule="auto"/>
        <w:ind w:firstLine="600"/>
        <w:rPr>
          <w:rFonts w:ascii="宋体" w:eastAsia="宋体" w:hAnsi="宋体" w:cs="宋体" w:hint="eastAsia"/>
          <w:color w:val="000000"/>
          <w:kern w:val="0"/>
          <w:sz w:val="28"/>
          <w:szCs w:val="28"/>
        </w:rPr>
      </w:pPr>
      <w:r w:rsidRPr="00E74F99">
        <w:rPr>
          <w:rFonts w:ascii="宋体" w:eastAsia="宋体" w:hAnsi="宋体" w:cs="宋体" w:hint="eastAsia"/>
          <w:color w:val="0F1115"/>
          <w:sz w:val="28"/>
          <w:szCs w:val="28"/>
          <w:shd w:val="clear" w:color="auto" w:fill="FFFFFF"/>
        </w:rPr>
        <w:t>上海群谢投资管理中心（有限合伙）持有的</w:t>
      </w:r>
      <w:proofErr w:type="gramStart"/>
      <w:r w:rsidRPr="00E74F99">
        <w:rPr>
          <w:rFonts w:ascii="宋体" w:eastAsia="宋体" w:hAnsi="宋体" w:cs="宋体" w:hint="eastAsia"/>
          <w:color w:val="0F1115"/>
          <w:sz w:val="28"/>
          <w:szCs w:val="28"/>
          <w:shd w:val="clear" w:color="auto" w:fill="FFFFFF"/>
        </w:rPr>
        <w:t>上海贝凝电子商务</w:t>
      </w:r>
      <w:proofErr w:type="gramEnd"/>
      <w:r w:rsidRPr="00E74F99">
        <w:rPr>
          <w:rFonts w:ascii="宋体" w:eastAsia="宋体" w:hAnsi="宋体" w:cs="宋体" w:hint="eastAsia"/>
          <w:color w:val="0F1115"/>
          <w:sz w:val="28"/>
          <w:szCs w:val="28"/>
          <w:shd w:val="clear" w:color="auto" w:fill="FFFFFF"/>
        </w:rPr>
        <w:t>服务有限公司</w:t>
      </w:r>
      <w:r w:rsidRPr="00E74F99">
        <w:rPr>
          <w:rFonts w:ascii="宋体" w:eastAsia="宋体" w:hAnsi="宋体" w:cs="宋体"/>
          <w:color w:val="0F1115"/>
          <w:sz w:val="28"/>
          <w:szCs w:val="28"/>
          <w:shd w:val="clear" w:color="auto" w:fill="FFFFFF"/>
        </w:rPr>
        <w:t>10%</w:t>
      </w:r>
      <w:r w:rsidRPr="00E74F99">
        <w:rPr>
          <w:rFonts w:ascii="宋体" w:eastAsia="宋体" w:hAnsi="宋体" w:cs="宋体" w:hint="eastAsia"/>
          <w:color w:val="0F1115"/>
          <w:sz w:val="28"/>
          <w:szCs w:val="28"/>
          <w:shd w:val="clear" w:color="auto" w:fill="FFFFFF"/>
        </w:rPr>
        <w:t>股权。</w:t>
      </w:r>
    </w:p>
    <w:p w14:paraId="152C20E3" w14:textId="5627E16B"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起拍价：</w:t>
      </w:r>
      <w:r w:rsidR="00F608BE">
        <w:rPr>
          <w:rFonts w:ascii="宋体" w:eastAsia="宋体" w:hAnsi="宋体" w:cs="宋体" w:hint="eastAsia"/>
          <w:color w:val="000000"/>
          <w:kern w:val="0"/>
          <w:sz w:val="28"/>
          <w:szCs w:val="28"/>
        </w:rPr>
        <w:t>50000</w:t>
      </w:r>
      <w:r w:rsidRPr="00E74F99">
        <w:rPr>
          <w:rFonts w:ascii="宋体" w:eastAsia="宋体" w:hAnsi="宋体" w:cs="宋体" w:hint="eastAsia"/>
          <w:color w:val="000000"/>
          <w:kern w:val="0"/>
          <w:sz w:val="28"/>
          <w:szCs w:val="28"/>
        </w:rPr>
        <w:t>元，保证金：</w:t>
      </w:r>
      <w:r w:rsidR="00F608BE">
        <w:rPr>
          <w:rFonts w:ascii="宋体" w:eastAsia="宋体" w:hAnsi="宋体" w:cs="宋体" w:hint="eastAsia"/>
          <w:color w:val="000000"/>
          <w:kern w:val="0"/>
          <w:sz w:val="28"/>
          <w:szCs w:val="28"/>
        </w:rPr>
        <w:t>5000</w:t>
      </w:r>
      <w:r w:rsidRPr="00E74F99">
        <w:rPr>
          <w:rFonts w:ascii="宋体" w:eastAsia="宋体" w:hAnsi="宋体" w:cs="宋体" w:hint="eastAsia"/>
          <w:color w:val="000000"/>
          <w:kern w:val="0"/>
          <w:sz w:val="28"/>
          <w:szCs w:val="28"/>
        </w:rPr>
        <w:t>元，增价幅度：</w:t>
      </w:r>
      <w:r w:rsidR="00F608BE">
        <w:rPr>
          <w:rFonts w:ascii="宋体" w:eastAsia="宋体" w:hAnsi="宋体" w:cs="宋体" w:hint="eastAsia"/>
          <w:color w:val="000000"/>
          <w:kern w:val="0"/>
          <w:sz w:val="28"/>
          <w:szCs w:val="28"/>
        </w:rPr>
        <w:t>1000</w:t>
      </w:r>
      <w:r w:rsidRPr="00E74F99">
        <w:rPr>
          <w:rFonts w:ascii="宋体" w:eastAsia="宋体" w:hAnsi="宋体" w:cs="宋体" w:hint="eastAsia"/>
          <w:color w:val="000000"/>
          <w:kern w:val="0"/>
          <w:sz w:val="28"/>
          <w:szCs w:val="28"/>
        </w:rPr>
        <w:t>元及其整数</w:t>
      </w:r>
      <w:proofErr w:type="gramStart"/>
      <w:r w:rsidRPr="00E74F99">
        <w:rPr>
          <w:rFonts w:ascii="宋体" w:eastAsia="宋体" w:hAnsi="宋体" w:cs="宋体" w:hint="eastAsia"/>
          <w:color w:val="000000"/>
          <w:kern w:val="0"/>
          <w:sz w:val="28"/>
          <w:szCs w:val="28"/>
        </w:rPr>
        <w:t>倍</w:t>
      </w:r>
      <w:proofErr w:type="gramEnd"/>
      <w:r w:rsidRPr="00E74F99">
        <w:rPr>
          <w:rFonts w:ascii="宋体" w:eastAsia="宋体" w:hAnsi="宋体" w:cs="宋体" w:hint="eastAsia"/>
          <w:color w:val="000000"/>
          <w:kern w:val="0"/>
          <w:sz w:val="28"/>
          <w:szCs w:val="28"/>
        </w:rPr>
        <w:t>。</w:t>
      </w:r>
    </w:p>
    <w:p w14:paraId="7E55D7B2"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四、竞买人条件</w:t>
      </w:r>
    </w:p>
    <w:p w14:paraId="4C54FAA7"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1、凡具备完全民事行为能力的法人和其他组织均可参加竞买。</w:t>
      </w:r>
    </w:p>
    <w:p w14:paraId="6F00696E"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lastRenderedPageBreak/>
        <w:t>2、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理交接手续。如委托手续不全，竞买活动认定为委托代理人的个人行为。</w:t>
      </w:r>
    </w:p>
    <w:p w14:paraId="22E47B36"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b/>
          <w:bCs/>
          <w:color w:val="000000"/>
          <w:kern w:val="0"/>
          <w:sz w:val="28"/>
          <w:szCs w:val="28"/>
        </w:rPr>
        <w:t>3、法律、行政法规和司法解释对本</w:t>
      </w:r>
      <w:proofErr w:type="gramStart"/>
      <w:r w:rsidRPr="00E74F99">
        <w:rPr>
          <w:rFonts w:ascii="宋体" w:eastAsia="宋体" w:hAnsi="宋体" w:cs="宋体" w:hint="eastAsia"/>
          <w:b/>
          <w:bCs/>
          <w:color w:val="000000"/>
          <w:kern w:val="0"/>
          <w:sz w:val="28"/>
          <w:szCs w:val="28"/>
        </w:rPr>
        <w:t>标的物买受</w:t>
      </w:r>
      <w:proofErr w:type="gramEnd"/>
      <w:r w:rsidRPr="00E74F99">
        <w:rPr>
          <w:rFonts w:ascii="宋体" w:eastAsia="宋体" w:hAnsi="宋体" w:cs="宋体" w:hint="eastAsia"/>
          <w:b/>
          <w:bCs/>
          <w:color w:val="000000"/>
          <w:kern w:val="0"/>
          <w:sz w:val="28"/>
          <w:szCs w:val="28"/>
        </w:rPr>
        <w:t>人资格或者条件有特殊规定的，买受人应当具备规定的资格或条件。</w:t>
      </w:r>
    </w:p>
    <w:p w14:paraId="29424A96"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4、因不符合条件参加竞买的，由竞买人自行承担相应的法律责任。</w:t>
      </w:r>
    </w:p>
    <w:p w14:paraId="5085E895"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五、竞价方式</w:t>
      </w:r>
    </w:p>
    <w:p w14:paraId="731C8030"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竞价从起拍价开始以递增出价方式竞价，增价幅度由管理人确定。竞买人以低于起拍价出价的无效。本次竞价活动设置延时出价功能，在竞价活动结束前，</w:t>
      </w:r>
      <w:proofErr w:type="gramStart"/>
      <w:r w:rsidRPr="00E74F99">
        <w:rPr>
          <w:rFonts w:ascii="宋体" w:eastAsia="宋体" w:hAnsi="宋体" w:cs="宋体" w:hint="eastAsia"/>
          <w:color w:val="000000"/>
          <w:kern w:val="0"/>
          <w:sz w:val="28"/>
          <w:szCs w:val="28"/>
        </w:rPr>
        <w:t>每最后</w:t>
      </w:r>
      <w:proofErr w:type="gramEnd"/>
      <w:r w:rsidRPr="00E74F99">
        <w:rPr>
          <w:rFonts w:ascii="宋体" w:eastAsia="宋体" w:hAnsi="宋体" w:cs="宋体" w:hint="eastAsia"/>
          <w:color w:val="000000"/>
          <w:kern w:val="0"/>
          <w:sz w:val="28"/>
          <w:szCs w:val="28"/>
        </w:rPr>
        <w:t>5分钟如果有竞买人出价，就自动延迟5分钟。本次拍卖保留价为起拍价。</w:t>
      </w:r>
    </w:p>
    <w:p w14:paraId="1E9D4E66"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六、优先购买人</w:t>
      </w:r>
    </w:p>
    <w:p w14:paraId="1A8910F5"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本次竞价活动如若存在优先竞买人的，优先购买权人参与竞买的，可以与其他竞买人以相同的价格出价，没有更高出价的，竞价财产由优先购买权人竞得。顺序不同的优先购买权人以相同价格出价的，竞价财产由顺序在先的优先购买权人竞得。顺序相同的优先</w:t>
      </w:r>
      <w:r w:rsidRPr="00E74F99">
        <w:rPr>
          <w:rFonts w:ascii="宋体" w:eastAsia="宋体" w:hAnsi="宋体" w:cs="宋体" w:hint="eastAsia"/>
          <w:color w:val="000000"/>
          <w:kern w:val="0"/>
          <w:sz w:val="28"/>
          <w:szCs w:val="28"/>
        </w:rPr>
        <w:lastRenderedPageBreak/>
        <w:t>购买权人以相同价格出价的，竞价财产由出价在先的优先购买权人竞得。</w:t>
      </w:r>
    </w:p>
    <w:p w14:paraId="29AF032B"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七、保证金</w:t>
      </w:r>
    </w:p>
    <w:p w14:paraId="3DBD1800"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管理人指定账户，其他竞买人的保证金在竞价后即时解冻。竞价结束后，未能竞得者的保证金以及竞价未成交的（即流拍的）竞买人的保证金在竞价活动结束后即时解冻，保证金冻结期间不计利息。</w:t>
      </w:r>
    </w:p>
    <w:p w14:paraId="050489B1"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由于竞买人注册账户、实名认证、</w:t>
      </w:r>
      <w:proofErr w:type="gramStart"/>
      <w:r w:rsidRPr="00E74F99">
        <w:rPr>
          <w:rFonts w:ascii="宋体" w:eastAsia="宋体" w:hAnsi="宋体" w:cs="宋体" w:hint="eastAsia"/>
          <w:color w:val="000000"/>
          <w:kern w:val="0"/>
          <w:sz w:val="28"/>
          <w:szCs w:val="28"/>
        </w:rPr>
        <w:t>开通网银</w:t>
      </w:r>
      <w:proofErr w:type="gramEnd"/>
      <w:r w:rsidRPr="00E74F99">
        <w:rPr>
          <w:rFonts w:ascii="宋体" w:eastAsia="宋体" w:hAnsi="宋体" w:cs="宋体" w:hint="eastAsia"/>
          <w:color w:val="000000"/>
          <w:kern w:val="0"/>
          <w:sz w:val="28"/>
          <w:szCs w:val="28"/>
        </w:rPr>
        <w:t>、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平台均不就此承担任何责任。</w:t>
      </w:r>
    </w:p>
    <w:p w14:paraId="549BCA1B"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保证金金额往往数额较大，为避免在线支付的过程中，因银行限额而导致无法支付的问题，建议竞买人提前去相关银行办理提高</w:t>
      </w:r>
      <w:proofErr w:type="gramStart"/>
      <w:r w:rsidRPr="00E74F99">
        <w:rPr>
          <w:rFonts w:ascii="宋体" w:eastAsia="宋体" w:hAnsi="宋体" w:cs="宋体" w:hint="eastAsia"/>
          <w:color w:val="000000"/>
          <w:kern w:val="0"/>
          <w:sz w:val="28"/>
          <w:szCs w:val="28"/>
        </w:rPr>
        <w:lastRenderedPageBreak/>
        <w:t>网银支付</w:t>
      </w:r>
      <w:proofErr w:type="gramEnd"/>
      <w:r w:rsidRPr="00E74F99">
        <w:rPr>
          <w:rFonts w:ascii="宋体" w:eastAsia="宋体" w:hAnsi="宋体" w:cs="宋体" w:hint="eastAsia"/>
          <w:color w:val="000000"/>
          <w:kern w:val="0"/>
          <w:sz w:val="28"/>
          <w:szCs w:val="28"/>
        </w:rPr>
        <w:t>限额的业务。如保证金金额超出竞买人开户银行制订的</w:t>
      </w:r>
      <w:proofErr w:type="gramStart"/>
      <w:r w:rsidRPr="00E74F99">
        <w:rPr>
          <w:rFonts w:ascii="宋体" w:eastAsia="宋体" w:hAnsi="宋体" w:cs="宋体" w:hint="eastAsia"/>
          <w:color w:val="000000"/>
          <w:kern w:val="0"/>
          <w:sz w:val="28"/>
          <w:szCs w:val="28"/>
        </w:rPr>
        <w:t>最高网银支付</w:t>
      </w:r>
      <w:proofErr w:type="gramEnd"/>
      <w:r w:rsidRPr="00E74F99">
        <w:rPr>
          <w:rFonts w:ascii="宋体" w:eastAsia="宋体" w:hAnsi="宋体" w:cs="宋体" w:hint="eastAsia"/>
          <w:color w:val="000000"/>
          <w:kern w:val="0"/>
          <w:sz w:val="28"/>
          <w:szCs w:val="28"/>
        </w:rPr>
        <w:t>限额，建议采取更换</w:t>
      </w:r>
      <w:proofErr w:type="gramStart"/>
      <w:r w:rsidRPr="00E74F99">
        <w:rPr>
          <w:rFonts w:ascii="宋体" w:eastAsia="宋体" w:hAnsi="宋体" w:cs="宋体" w:hint="eastAsia"/>
          <w:color w:val="000000"/>
          <w:kern w:val="0"/>
          <w:sz w:val="28"/>
          <w:szCs w:val="28"/>
        </w:rPr>
        <w:t>网银支付</w:t>
      </w:r>
      <w:proofErr w:type="gramEnd"/>
      <w:r w:rsidRPr="00E74F99">
        <w:rPr>
          <w:rFonts w:ascii="宋体" w:eastAsia="宋体" w:hAnsi="宋体" w:cs="宋体" w:hint="eastAsia"/>
          <w:color w:val="000000"/>
          <w:kern w:val="0"/>
          <w:sz w:val="28"/>
          <w:szCs w:val="28"/>
        </w:rPr>
        <w:t>限额更高的银行卡支付、多日分多笔支付、多张银行卡分多笔支付等方式交纳保证金。京东作为款项接收方，不对银行制订的</w:t>
      </w:r>
      <w:proofErr w:type="gramStart"/>
      <w:r w:rsidRPr="00E74F99">
        <w:rPr>
          <w:rFonts w:ascii="宋体" w:eastAsia="宋体" w:hAnsi="宋体" w:cs="宋体" w:hint="eastAsia"/>
          <w:color w:val="000000"/>
          <w:kern w:val="0"/>
          <w:sz w:val="28"/>
          <w:szCs w:val="28"/>
        </w:rPr>
        <w:t>网银最高</w:t>
      </w:r>
      <w:proofErr w:type="gramEnd"/>
      <w:r w:rsidRPr="00E74F99">
        <w:rPr>
          <w:rFonts w:ascii="宋体" w:eastAsia="宋体" w:hAnsi="宋体" w:cs="宋体" w:hint="eastAsia"/>
          <w:color w:val="000000"/>
          <w:kern w:val="0"/>
          <w:sz w:val="28"/>
          <w:szCs w:val="28"/>
        </w:rPr>
        <w:t>支付限额造成的支付障碍承担任何责任。以下链接为各大银行对外公示的</w:t>
      </w:r>
      <w:proofErr w:type="gramStart"/>
      <w:r w:rsidRPr="00E74F99">
        <w:rPr>
          <w:rFonts w:ascii="宋体" w:eastAsia="宋体" w:hAnsi="宋体" w:cs="宋体" w:hint="eastAsia"/>
          <w:color w:val="000000"/>
          <w:kern w:val="0"/>
          <w:sz w:val="28"/>
          <w:szCs w:val="28"/>
        </w:rPr>
        <w:t>网银最高</w:t>
      </w:r>
      <w:proofErr w:type="gramEnd"/>
      <w:r w:rsidRPr="00E74F99">
        <w:rPr>
          <w:rFonts w:ascii="宋体" w:eastAsia="宋体" w:hAnsi="宋体" w:cs="宋体" w:hint="eastAsia"/>
          <w:color w:val="000000"/>
          <w:kern w:val="0"/>
          <w:sz w:val="28"/>
          <w:szCs w:val="28"/>
        </w:rPr>
        <w:t>支付限额的整理页面，仅供参考，实际支付限额请咨询银行，以各银行告知为准。</w:t>
      </w:r>
    </w:p>
    <w:p w14:paraId="564F7202"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银行支付限额：https://help.jd.com/user/issue/359-1659.html</w:t>
      </w:r>
    </w:p>
    <w:p w14:paraId="0C5F805C"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个人/企业参拍流程：https://auction.jd.com/bankrupt.html</w:t>
      </w:r>
    </w:p>
    <w:p w14:paraId="43F1A4E5"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在参拍、缴纳保证金过程中，如有疑问，请拨打京东拍卖服务热线：4006229586。</w:t>
      </w:r>
    </w:p>
    <w:p w14:paraId="2DCDEC0E"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八、尾款交纳</w:t>
      </w:r>
    </w:p>
    <w:p w14:paraId="1822DAEF"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竞价成交后，标的物竞得者原锁定的保证金自动转入管理人指定账户。请及时与管理人联系。</w:t>
      </w:r>
    </w:p>
    <w:p w14:paraId="60676D57"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九、标的咨询与查看</w:t>
      </w:r>
    </w:p>
    <w:p w14:paraId="11DD365A"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b/>
          <w:bCs/>
          <w:color w:val="000000"/>
          <w:kern w:val="0"/>
          <w:sz w:val="28"/>
          <w:szCs w:val="28"/>
        </w:rPr>
        <w:t>本次竞价是经法定公告期和展示期后才举行的，竞价标的物已知及可能存在的瑕疵已在本次竞价资料中作了详尽的说明。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w:t>
      </w:r>
      <w:proofErr w:type="gramStart"/>
      <w:r w:rsidRPr="00E74F99">
        <w:rPr>
          <w:rFonts w:ascii="宋体" w:eastAsia="宋体" w:hAnsi="宋体" w:cs="宋体" w:hint="eastAsia"/>
          <w:b/>
          <w:bCs/>
          <w:color w:val="000000"/>
          <w:kern w:val="0"/>
          <w:sz w:val="28"/>
          <w:szCs w:val="28"/>
        </w:rPr>
        <w:t>请亲自</w:t>
      </w:r>
      <w:proofErr w:type="gramEnd"/>
      <w:r w:rsidRPr="00E74F99">
        <w:rPr>
          <w:rFonts w:ascii="宋体" w:eastAsia="宋体" w:hAnsi="宋体" w:cs="宋体" w:hint="eastAsia"/>
          <w:b/>
          <w:bCs/>
          <w:color w:val="000000"/>
          <w:kern w:val="0"/>
          <w:sz w:val="28"/>
          <w:szCs w:val="28"/>
        </w:rPr>
        <w:t>向管理人咨询，</w:t>
      </w:r>
      <w:proofErr w:type="gramStart"/>
      <w:r w:rsidRPr="00E74F99">
        <w:rPr>
          <w:rFonts w:ascii="宋体" w:eastAsia="宋体" w:hAnsi="宋体" w:cs="宋体" w:hint="eastAsia"/>
          <w:b/>
          <w:bCs/>
          <w:color w:val="000000"/>
          <w:kern w:val="0"/>
          <w:sz w:val="28"/>
          <w:szCs w:val="28"/>
        </w:rPr>
        <w:lastRenderedPageBreak/>
        <w:t>未咨询</w:t>
      </w:r>
      <w:proofErr w:type="gramEnd"/>
      <w:r w:rsidRPr="00E74F99">
        <w:rPr>
          <w:rFonts w:ascii="宋体" w:eastAsia="宋体" w:hAnsi="宋体" w:cs="宋体" w:hint="eastAsia"/>
          <w:b/>
          <w:bCs/>
          <w:color w:val="000000"/>
          <w:kern w:val="0"/>
          <w:sz w:val="28"/>
          <w:szCs w:val="28"/>
        </w:rPr>
        <w:t>的竞买人视为对本标的现状认可，责任自负。竞买人慎重决定竞买行为，竞买人一旦</w:t>
      </w:r>
      <w:proofErr w:type="gramStart"/>
      <w:r w:rsidRPr="00E74F99">
        <w:rPr>
          <w:rFonts w:ascii="宋体" w:eastAsia="宋体" w:hAnsi="宋体" w:cs="宋体" w:hint="eastAsia"/>
          <w:b/>
          <w:bCs/>
          <w:color w:val="000000"/>
          <w:kern w:val="0"/>
          <w:sz w:val="28"/>
          <w:szCs w:val="28"/>
        </w:rPr>
        <w:t>作出</w:t>
      </w:r>
      <w:proofErr w:type="gramEnd"/>
      <w:r w:rsidRPr="00E74F99">
        <w:rPr>
          <w:rFonts w:ascii="宋体" w:eastAsia="宋体" w:hAnsi="宋体" w:cs="宋体" w:hint="eastAsia"/>
          <w:b/>
          <w:bCs/>
          <w:color w:val="000000"/>
          <w:kern w:val="0"/>
          <w:sz w:val="28"/>
          <w:szCs w:val="28"/>
        </w:rPr>
        <w:t>竞买决定，即表明已完全了解，并接受标的物现状和一切已知及未知的瑕疵。</w:t>
      </w:r>
    </w:p>
    <w:p w14:paraId="7007F42B"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十、标的移交</w:t>
      </w:r>
    </w:p>
    <w:p w14:paraId="1531BA9A"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对竞价标的能否办理过户手续、办理时间、限购等情况，请竞买人在竞买前自行向管理人或有关部门咨询确认，因标的物现状及存在瑕疵等原因不能或者延迟办理过户手续及办理二次过户造成费用增加的后果，由竞买人自负，管理人不作过户的任何承诺，不承担过户涉及的应由买受人承担的费用。</w:t>
      </w:r>
    </w:p>
    <w:p w14:paraId="5A251640"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竞价成交后，买受人将竞价成交价余款缴纳完毕，管理人确认该款项到账后，买受人（自然人的应携带身份证原件，单位的应委托代理人携带营业执照、授权委托书及代理人身份证件原件等相关证明材料）到管理人处办理有关移交手续。买受人支付完全部竞价成交价款后，管理人与买受人办理完毕相关移交手续后方可提取其竞价成交的财产。</w:t>
      </w:r>
    </w:p>
    <w:p w14:paraId="094422CF"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十一、税费承担</w:t>
      </w:r>
    </w:p>
    <w:p w14:paraId="5B720878" w14:textId="77777777" w:rsidR="00154C2F" w:rsidRPr="00E74F99" w:rsidRDefault="00000000" w:rsidP="00E74F99">
      <w:pPr>
        <w:widowControl/>
        <w:shd w:val="clear" w:color="auto" w:fill="FFFFFF"/>
        <w:spacing w:line="360" w:lineRule="auto"/>
        <w:ind w:firstLine="600"/>
        <w:rPr>
          <w:rFonts w:ascii="宋体" w:eastAsia="宋体" w:hAnsi="宋体" w:cs="宋体" w:hint="eastAsia"/>
          <w:color w:val="666666"/>
          <w:kern w:val="0"/>
          <w:sz w:val="28"/>
          <w:szCs w:val="28"/>
        </w:rPr>
      </w:pPr>
      <w:r w:rsidRPr="00E74F99">
        <w:rPr>
          <w:rFonts w:ascii="宋体" w:eastAsia="宋体" w:hAnsi="宋体" w:cs="宋体" w:hint="eastAsia"/>
          <w:b/>
          <w:bCs/>
          <w:color w:val="000000"/>
          <w:kern w:val="0"/>
          <w:sz w:val="28"/>
          <w:szCs w:val="28"/>
        </w:rPr>
        <w:t>本次竞价活动计价货币为人民币，竞价时的起拍价、成交价均不含买受人在竞价标的物交割时所发生的全部费用和税费。产生的双方应负担的一切税、费（包括但不限于所得税、增值税及其附加、印花税、契税等）均由买受人承担，具体金额由买受人向相关主管部门自行核定。买受人在承担后不得据此主张竞价无效或向管理人、上拍机构索偿。</w:t>
      </w:r>
    </w:p>
    <w:p w14:paraId="6891238E"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lastRenderedPageBreak/>
        <w:t>十二、买受人及时处理竞价后事宜</w:t>
      </w:r>
    </w:p>
    <w:p w14:paraId="5AE97A9F"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b/>
          <w:bCs/>
          <w:color w:val="000000"/>
          <w:kern w:val="0"/>
          <w:sz w:val="28"/>
          <w:szCs w:val="28"/>
        </w:rPr>
        <w:t>买受人逾期未支付</w:t>
      </w:r>
      <w:proofErr w:type="gramStart"/>
      <w:r w:rsidRPr="00E74F99">
        <w:rPr>
          <w:rFonts w:ascii="宋体" w:eastAsia="宋体" w:hAnsi="宋体" w:cs="宋体" w:hint="eastAsia"/>
          <w:b/>
          <w:bCs/>
          <w:color w:val="000000"/>
          <w:kern w:val="0"/>
          <w:sz w:val="28"/>
          <w:szCs w:val="28"/>
        </w:rPr>
        <w:t>竞价款</w:t>
      </w:r>
      <w:proofErr w:type="gramEnd"/>
      <w:r w:rsidRPr="00E74F99">
        <w:rPr>
          <w:rFonts w:ascii="宋体" w:eastAsia="宋体" w:hAnsi="宋体" w:cs="宋体" w:hint="eastAsia"/>
          <w:b/>
          <w:bCs/>
          <w:color w:val="000000"/>
          <w:kern w:val="0"/>
          <w:sz w:val="28"/>
          <w:szCs w:val="28"/>
        </w:rPr>
        <w:t>或未办理交接手续</w:t>
      </w:r>
      <w:proofErr w:type="gramStart"/>
      <w:r w:rsidRPr="00E74F99">
        <w:rPr>
          <w:rFonts w:ascii="宋体" w:eastAsia="宋体" w:hAnsi="宋体" w:cs="宋体" w:hint="eastAsia"/>
          <w:b/>
          <w:bCs/>
          <w:color w:val="000000"/>
          <w:kern w:val="0"/>
          <w:sz w:val="28"/>
          <w:szCs w:val="28"/>
        </w:rPr>
        <w:t>是悔拍行为</w:t>
      </w:r>
      <w:proofErr w:type="gramEnd"/>
      <w:r w:rsidRPr="00E74F99">
        <w:rPr>
          <w:rFonts w:ascii="宋体" w:eastAsia="宋体" w:hAnsi="宋体" w:cs="宋体" w:hint="eastAsia"/>
          <w:b/>
          <w:bCs/>
          <w:color w:val="000000"/>
          <w:kern w:val="0"/>
          <w:sz w:val="28"/>
          <w:szCs w:val="28"/>
        </w:rPr>
        <w:t>。买受</w:t>
      </w:r>
      <w:proofErr w:type="gramStart"/>
      <w:r w:rsidRPr="00E74F99">
        <w:rPr>
          <w:rFonts w:ascii="宋体" w:eastAsia="宋体" w:hAnsi="宋体" w:cs="宋体" w:hint="eastAsia"/>
          <w:b/>
          <w:bCs/>
          <w:color w:val="000000"/>
          <w:kern w:val="0"/>
          <w:sz w:val="28"/>
          <w:szCs w:val="28"/>
        </w:rPr>
        <w:t>人悔拍</w:t>
      </w:r>
      <w:proofErr w:type="gramEnd"/>
      <w:r w:rsidRPr="00E74F99">
        <w:rPr>
          <w:rFonts w:ascii="宋体" w:eastAsia="宋体" w:hAnsi="宋体" w:cs="宋体" w:hint="eastAsia"/>
          <w:b/>
          <w:bCs/>
          <w:color w:val="000000"/>
          <w:kern w:val="0"/>
          <w:sz w:val="28"/>
          <w:szCs w:val="28"/>
        </w:rPr>
        <w:t>的，管理人可重新拍卖，原买受人交纳的竞买保证金不予退还。重新拍卖的费用损失以及重新拍卖成交价低于原拍卖成交价造成的差价损失，由原买受人承担。</w:t>
      </w:r>
      <w:r w:rsidRPr="00E74F99">
        <w:rPr>
          <w:rFonts w:ascii="宋体" w:eastAsia="宋体" w:hAnsi="宋体" w:cs="宋体" w:hint="eastAsia"/>
          <w:color w:val="000000"/>
          <w:kern w:val="0"/>
          <w:sz w:val="28"/>
          <w:szCs w:val="28"/>
        </w:rPr>
        <w:t>管理人可以直接从原买受人交纳的竞买保证金中扣除，竞买保证金数额不足以支付重新拍卖产生的费用损失及弥补重新拍卖价款低于原拍卖价款的差价损失的，原买受人应予补足，拒不补足的，管理人有权提起诉讼。</w:t>
      </w:r>
    </w:p>
    <w:p w14:paraId="33DE2D90"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proofErr w:type="gramStart"/>
      <w:r w:rsidRPr="00E74F99">
        <w:rPr>
          <w:rFonts w:ascii="宋体" w:eastAsia="宋体" w:hAnsi="宋体" w:cs="宋体" w:hint="eastAsia"/>
          <w:color w:val="000000"/>
          <w:kern w:val="0"/>
          <w:sz w:val="28"/>
          <w:szCs w:val="28"/>
        </w:rPr>
        <w:t>悔</w:t>
      </w:r>
      <w:proofErr w:type="gramEnd"/>
      <w:r w:rsidRPr="00E74F99">
        <w:rPr>
          <w:rFonts w:ascii="宋体" w:eastAsia="宋体" w:hAnsi="宋体" w:cs="宋体" w:hint="eastAsia"/>
          <w:color w:val="000000"/>
          <w:kern w:val="0"/>
          <w:sz w:val="28"/>
          <w:szCs w:val="28"/>
        </w:rPr>
        <w:t>拍后重新竞价的，原买受人不得参加竞价。</w:t>
      </w:r>
    </w:p>
    <w:p w14:paraId="345114B6"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买受人付款后应及时提取标的物，并办理交接手续，逾期不办理的，买受人应支付由此产生的费用，并承担本标的物可能发生的损毁、灭失等后果。</w:t>
      </w:r>
    </w:p>
    <w:p w14:paraId="7600E67B"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十三、参加竞买的人应当遵守《竞买须知》的规定，不得阻挠其他竞买人竞价，不得操纵、垄断竞价价格，严禁竞买人恶意串标，上述行为一经发现，将取消其竞买资格，并追究相关的法律责任。</w:t>
      </w:r>
    </w:p>
    <w:p w14:paraId="73ACDDE5"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十四、</w:t>
      </w:r>
      <w:r w:rsidRPr="00E74F99">
        <w:rPr>
          <w:rFonts w:ascii="宋体" w:eastAsia="宋体" w:hAnsi="宋体" w:cs="宋体" w:hint="eastAsia"/>
          <w:b/>
          <w:bCs/>
          <w:color w:val="000000"/>
          <w:kern w:val="0"/>
          <w:sz w:val="28"/>
          <w:szCs w:val="28"/>
        </w:rPr>
        <w:t>根据法律规定，破产受理法院与管理人有权在竞价开始前、竞价过程中，中止竞价或撤回竞价。</w:t>
      </w:r>
      <w:r w:rsidRPr="00E74F99">
        <w:rPr>
          <w:rFonts w:ascii="宋体" w:eastAsia="宋体" w:hAnsi="宋体" w:cs="宋体" w:hint="eastAsia"/>
          <w:color w:val="000000"/>
          <w:kern w:val="0"/>
          <w:sz w:val="28"/>
          <w:szCs w:val="28"/>
        </w:rPr>
        <w:t>因网络或其他不可抗力导致竞价无法正常进行的，管理人待以上因素消除后视情决定重新竞价，并不承担因此造成的损失。</w:t>
      </w:r>
    </w:p>
    <w:p w14:paraId="3E5A4FDD"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十五、为便于买受人及时收到相关的法律文书及通知，竞买人在竞价前如实向京东网络竞价平台提供确切的送达地址或者主动与</w:t>
      </w:r>
      <w:r w:rsidRPr="00E74F99">
        <w:rPr>
          <w:rFonts w:ascii="宋体" w:eastAsia="宋体" w:hAnsi="宋体" w:cs="宋体" w:hint="eastAsia"/>
          <w:color w:val="000000"/>
          <w:kern w:val="0"/>
          <w:sz w:val="28"/>
          <w:szCs w:val="28"/>
        </w:rPr>
        <w:lastRenderedPageBreak/>
        <w:t>管理人联系。如需更改地址，买受人应及时与管理人联系确认更改。因提供的送达地址不确切，或未及时告知变更地址，导致有关法律文书及通知无法送达的，由竞买人自行承担由此可能产生的法律后果。</w:t>
      </w:r>
    </w:p>
    <w:p w14:paraId="50891DB1"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十六、竞买人在竞价前请务必仔细阅读公告、须知、标的详情。本规则其他未尽事宜，请予咨询。</w:t>
      </w:r>
    </w:p>
    <w:p w14:paraId="325764AA" w14:textId="77777777" w:rsidR="00154C2F" w:rsidRPr="00E74F99" w:rsidRDefault="00000000" w:rsidP="00E74F99">
      <w:pPr>
        <w:widowControl/>
        <w:shd w:val="clear" w:color="auto" w:fill="FFFFFF"/>
        <w:spacing w:line="360" w:lineRule="auto"/>
        <w:ind w:firstLine="600"/>
        <w:jc w:val="left"/>
        <w:rPr>
          <w:rFonts w:ascii="宋体" w:eastAsia="宋体" w:hAnsi="宋体" w:cs="宋体" w:hint="eastAsia"/>
          <w:color w:val="666666"/>
          <w:kern w:val="0"/>
          <w:sz w:val="28"/>
          <w:szCs w:val="28"/>
        </w:rPr>
      </w:pPr>
      <w:r w:rsidRPr="00E74F99">
        <w:rPr>
          <w:rFonts w:ascii="宋体" w:eastAsia="宋体" w:hAnsi="宋体" w:cs="宋体" w:hint="eastAsia"/>
          <w:color w:val="000000"/>
          <w:kern w:val="0"/>
          <w:sz w:val="28"/>
          <w:szCs w:val="28"/>
        </w:rPr>
        <w:t>凡发现竞价中有违规行为，可如实举报。</w:t>
      </w:r>
    </w:p>
    <w:p w14:paraId="12CDA783" w14:textId="32F2628D" w:rsidR="00154C2F" w:rsidRPr="00E74F99" w:rsidRDefault="00000000" w:rsidP="00E74F99">
      <w:pPr>
        <w:widowControl/>
        <w:shd w:val="clear" w:color="auto" w:fill="FFFFFF"/>
        <w:spacing w:line="360" w:lineRule="auto"/>
        <w:ind w:firstLine="600"/>
        <w:jc w:val="left"/>
        <w:rPr>
          <w:rFonts w:ascii="宋体" w:eastAsia="宋体" w:hAnsi="宋体" w:hint="eastAsia"/>
          <w:sz w:val="28"/>
          <w:szCs w:val="28"/>
        </w:rPr>
      </w:pPr>
      <w:r w:rsidRPr="00E74F99">
        <w:rPr>
          <w:rFonts w:ascii="宋体" w:eastAsia="宋体" w:hAnsi="宋体" w:cs="宋体" w:hint="eastAsia"/>
          <w:color w:val="000000"/>
          <w:kern w:val="0"/>
          <w:sz w:val="28"/>
          <w:szCs w:val="28"/>
        </w:rPr>
        <w:t>京东技术咨询电话：4006229586</w:t>
      </w:r>
    </w:p>
    <w:sectPr w:rsidR="00154C2F" w:rsidRPr="00E74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00022FF" w:usb1="C000205B" w:usb2="00000009" w:usb3="00000000" w:csb0="000001D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94F40"/>
    <w:multiLevelType w:val="multilevel"/>
    <w:tmpl w:val="42394F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8334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70F"/>
    <w:rsid w:val="00154C2F"/>
    <w:rsid w:val="001C770F"/>
    <w:rsid w:val="00517650"/>
    <w:rsid w:val="00573E59"/>
    <w:rsid w:val="00681CAE"/>
    <w:rsid w:val="00913BF3"/>
    <w:rsid w:val="009F753C"/>
    <w:rsid w:val="00B539AF"/>
    <w:rsid w:val="00BD7E32"/>
    <w:rsid w:val="00DA6796"/>
    <w:rsid w:val="00E74F99"/>
    <w:rsid w:val="00F608BE"/>
    <w:rsid w:val="00F851E0"/>
    <w:rsid w:val="2BCD6FFE"/>
    <w:rsid w:val="3E1B52F1"/>
    <w:rsid w:val="47CA514F"/>
    <w:rsid w:val="76420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AEF7"/>
  <w15:docId w15:val="{23E92D37-7EBE-4D6E-BDCA-C11C166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 w:type="character" w:styleId="a6">
    <w:name w:val="Hyperlink"/>
    <w:basedOn w:val="a0"/>
    <w:uiPriority w:val="99"/>
    <w:semiHidden/>
    <w:unhideWhenUsed/>
    <w:qFormat/>
    <w:rPr>
      <w:color w:val="0000FF"/>
      <w:u w:val="single"/>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floor">
    <w:name w:val="floor"/>
    <w:basedOn w:val="a"/>
    <w:qFormat/>
    <w:pPr>
      <w:widowControl/>
      <w:spacing w:before="100" w:beforeAutospacing="1" w:after="100" w:afterAutospacing="1"/>
      <w:jc w:val="left"/>
    </w:pPr>
    <w:rPr>
      <w:rFonts w:ascii="宋体" w:eastAsia="宋体" w:hAnsi="宋体" w:cs="宋体"/>
      <w:kern w:val="0"/>
      <w:sz w:val="24"/>
      <w:szCs w:val="24"/>
    </w:rPr>
  </w:style>
  <w:style w:type="paragraph" w:styleId="a7">
    <w:name w:val="Revision"/>
    <w:hidden/>
    <w:uiPriority w:val="99"/>
    <w:unhideWhenUsed/>
    <w:rsid w:val="009F753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ction.jd.com/bankrupt.html%E3%80%82"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韩其君</dc:creator>
  <cp:lastModifiedBy>JunHe</cp:lastModifiedBy>
  <cp:revision>8</cp:revision>
  <dcterms:created xsi:type="dcterms:W3CDTF">2023-12-15T09:04:00Z</dcterms:created>
  <dcterms:modified xsi:type="dcterms:W3CDTF">2026-05-28T09:40:00Z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eyJoZGlkIjoiODQ3MTYyMDQ3ZDYzNjliNDM4YzFmMjY0NGFhNjBjM2MiLCJ1c2VySWQiOiIyNjczOTY2MiJ9</vt:lpwstr>
  </property>
  <property fmtid="{D5CDD505-2E9C-101B-9397-08002B2CF9AE}" pid="3" name="KSOProductBuildVer">
    <vt:lpwstr>2052-12.1.0.25225</vt:lpwstr>
  </property>
  <property fmtid="{D5CDD505-2E9C-101B-9397-08002B2CF9AE}" pid="4" name="ICV">
    <vt:lpwstr>E4F957F67C814CB08AA685202CE5ADC0_13</vt:lpwstr>
  </property>
</Properties>
</file>