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50DED">
      <w:pPr>
        <w:spacing w:before="156" w:beforeLines="50" w:after="156" w:afterLines="50" w:line="480" w:lineRule="auto"/>
        <w:jc w:val="center"/>
        <w:rPr>
          <w:rFonts w:hint="eastAsia" w:ascii="楷体" w:hAnsi="楷体" w:eastAsia="楷体" w:cs="Times New Roman"/>
          <w:b/>
          <w:bCs/>
          <w:sz w:val="56"/>
          <w:szCs w:val="56"/>
        </w:rPr>
      </w:pPr>
      <w:bookmarkStart w:id="0" w:name="_Hlk60661206"/>
    </w:p>
    <w:p w14:paraId="1A3426C0">
      <w:pPr>
        <w:spacing w:before="156" w:beforeLines="50" w:after="156" w:afterLines="50" w:line="480" w:lineRule="auto"/>
        <w:jc w:val="center"/>
        <w:rPr>
          <w:rFonts w:hint="eastAsia" w:ascii="楷体" w:hAnsi="楷体" w:eastAsia="楷体" w:cs="Times New Roman"/>
          <w:b/>
          <w:bCs/>
          <w:sz w:val="56"/>
          <w:szCs w:val="56"/>
        </w:rPr>
      </w:pPr>
    </w:p>
    <w:p w14:paraId="5DBF4B92">
      <w:pPr>
        <w:spacing w:before="156" w:beforeLines="50" w:after="156" w:afterLines="50" w:line="480" w:lineRule="auto"/>
        <w:jc w:val="center"/>
        <w:rPr>
          <w:rFonts w:hint="eastAsia" w:ascii="楷体" w:hAnsi="楷体" w:eastAsia="楷体" w:cs="Times New Roman"/>
          <w:b/>
          <w:bCs/>
          <w:sz w:val="56"/>
          <w:szCs w:val="56"/>
        </w:rPr>
      </w:pPr>
    </w:p>
    <w:p w14:paraId="0EC3063F">
      <w:pPr>
        <w:spacing w:before="156" w:beforeLines="50" w:after="156" w:afterLines="50" w:line="480" w:lineRule="auto"/>
        <w:jc w:val="center"/>
        <w:rPr>
          <w:rFonts w:hint="eastAsia" w:ascii="楷体" w:hAnsi="楷体" w:eastAsia="楷体" w:cs="Times New Roman"/>
          <w:b/>
          <w:bCs/>
          <w:sz w:val="56"/>
          <w:szCs w:val="56"/>
        </w:rPr>
      </w:pPr>
    </w:p>
    <w:p w14:paraId="596E43DB">
      <w:pPr>
        <w:spacing w:before="156" w:beforeLines="50" w:after="156" w:afterLines="50" w:line="480" w:lineRule="auto"/>
        <w:ind w:left="-735" w:leftChars="-350" w:right="-735" w:rightChars="-350"/>
        <w:jc w:val="center"/>
        <w:rPr>
          <w:rFonts w:hint="eastAsia" w:ascii="楷体" w:hAnsi="楷体" w:eastAsia="楷体" w:cs="Times New Roman"/>
          <w:b/>
          <w:bCs/>
          <w:sz w:val="48"/>
          <w:szCs w:val="48"/>
        </w:rPr>
      </w:pPr>
      <w:r>
        <w:rPr>
          <w:rFonts w:hint="eastAsia" w:ascii="楷体" w:hAnsi="楷体" w:eastAsia="楷体" w:cs="Times New Roman"/>
          <w:b/>
          <w:bCs/>
          <w:sz w:val="48"/>
          <w:szCs w:val="48"/>
        </w:rPr>
        <w:t>华贸实业（黑龙江省）有限公司</w:t>
      </w:r>
    </w:p>
    <w:p w14:paraId="46A71B7E">
      <w:pPr>
        <w:spacing w:before="156" w:beforeLines="50" w:after="156" w:afterLines="50" w:line="480" w:lineRule="auto"/>
        <w:ind w:left="-735" w:leftChars="-350" w:right="-735" w:rightChars="-350"/>
        <w:jc w:val="center"/>
        <w:rPr>
          <w:rFonts w:hint="eastAsia" w:ascii="楷体" w:hAnsi="楷体" w:eastAsia="楷体" w:cs="Times New Roman"/>
          <w:b/>
          <w:bCs/>
          <w:sz w:val="48"/>
          <w:szCs w:val="48"/>
        </w:rPr>
      </w:pPr>
      <w:r>
        <w:rPr>
          <w:rFonts w:hint="eastAsia" w:ascii="楷体" w:hAnsi="楷体" w:eastAsia="楷体" w:cs="Times New Roman"/>
          <w:b/>
          <w:bCs/>
          <w:sz w:val="48"/>
          <w:szCs w:val="48"/>
        </w:rPr>
        <w:t>重整债权申报指引</w:t>
      </w:r>
    </w:p>
    <w:p w14:paraId="13D6969B">
      <w:pPr>
        <w:spacing w:before="156" w:beforeLines="50" w:after="156" w:afterLines="50" w:line="480" w:lineRule="auto"/>
        <w:jc w:val="center"/>
        <w:rPr>
          <w:rFonts w:hint="eastAsia" w:ascii="楷体" w:hAnsi="楷体" w:eastAsia="楷体" w:cs="Times New Roman"/>
          <w:b/>
          <w:bCs/>
          <w:sz w:val="36"/>
          <w:szCs w:val="36"/>
        </w:rPr>
      </w:pPr>
    </w:p>
    <w:p w14:paraId="2A5C6604">
      <w:pPr>
        <w:spacing w:before="156" w:beforeLines="50" w:after="156" w:afterLines="50" w:line="480" w:lineRule="auto"/>
        <w:jc w:val="center"/>
        <w:rPr>
          <w:rFonts w:hint="eastAsia" w:ascii="楷体" w:hAnsi="楷体" w:eastAsia="楷体" w:cs="Times New Roman"/>
          <w:b/>
          <w:bCs/>
          <w:sz w:val="36"/>
          <w:szCs w:val="36"/>
        </w:rPr>
      </w:pPr>
    </w:p>
    <w:p w14:paraId="35C279A7">
      <w:pPr>
        <w:spacing w:before="156" w:beforeLines="50" w:after="156" w:afterLines="50" w:line="480" w:lineRule="auto"/>
        <w:jc w:val="center"/>
        <w:rPr>
          <w:rFonts w:hint="eastAsia" w:ascii="楷体" w:hAnsi="楷体" w:eastAsia="楷体" w:cs="Times New Roman"/>
          <w:b/>
          <w:bCs/>
          <w:sz w:val="36"/>
          <w:szCs w:val="36"/>
        </w:rPr>
      </w:pPr>
    </w:p>
    <w:p w14:paraId="00C1B91D">
      <w:pPr>
        <w:spacing w:before="156" w:beforeLines="50" w:after="156" w:afterLines="50" w:line="480" w:lineRule="auto"/>
        <w:jc w:val="center"/>
        <w:rPr>
          <w:rFonts w:hint="eastAsia" w:ascii="楷体" w:hAnsi="楷体" w:eastAsia="楷体" w:cs="Times New Roman"/>
          <w:b/>
          <w:bCs/>
          <w:sz w:val="36"/>
          <w:szCs w:val="36"/>
        </w:rPr>
      </w:pPr>
    </w:p>
    <w:p w14:paraId="22E73EEA">
      <w:pPr>
        <w:spacing w:before="156" w:beforeLines="50" w:after="156" w:afterLines="50" w:line="480" w:lineRule="auto"/>
        <w:jc w:val="center"/>
        <w:rPr>
          <w:rFonts w:hint="eastAsia" w:ascii="楷体" w:hAnsi="楷体" w:eastAsia="楷体" w:cs="Times New Roman"/>
          <w:b/>
          <w:bCs/>
          <w:sz w:val="36"/>
          <w:szCs w:val="36"/>
        </w:rPr>
      </w:pPr>
    </w:p>
    <w:p w14:paraId="1C656563">
      <w:pPr>
        <w:spacing w:before="156" w:beforeLines="50" w:after="156" w:afterLines="50" w:line="480" w:lineRule="auto"/>
        <w:jc w:val="center"/>
        <w:rPr>
          <w:rFonts w:hint="eastAsia" w:ascii="楷体" w:hAnsi="楷体" w:eastAsia="楷体" w:cs="Times New Roman"/>
          <w:sz w:val="32"/>
          <w:szCs w:val="32"/>
        </w:rPr>
      </w:pPr>
      <w:r>
        <w:rPr>
          <w:rFonts w:hint="eastAsia" w:ascii="楷体" w:hAnsi="楷体" w:eastAsia="楷体" w:cs="Times New Roman"/>
          <w:sz w:val="32"/>
          <w:szCs w:val="32"/>
        </w:rPr>
        <w:t>华贸实业（黑龙江省）有限公司管理人</w:t>
      </w:r>
    </w:p>
    <w:p w14:paraId="78EF45CA">
      <w:pPr>
        <w:spacing w:before="156" w:beforeLines="50" w:after="156" w:afterLines="50" w:line="480" w:lineRule="auto"/>
        <w:jc w:val="center"/>
        <w:rPr>
          <w:rFonts w:hint="eastAsia" w:ascii="楷体" w:hAnsi="楷体" w:eastAsia="楷体" w:cs="Times New Roman"/>
          <w:sz w:val="32"/>
          <w:szCs w:val="32"/>
        </w:rPr>
      </w:pPr>
      <w:r>
        <w:rPr>
          <w:rFonts w:hint="eastAsia" w:ascii="楷体" w:hAnsi="楷体" w:eastAsia="楷体" w:cs="Times New Roman"/>
          <w:sz w:val="32"/>
          <w:szCs w:val="32"/>
        </w:rPr>
        <w:t>二〇二六年</w:t>
      </w:r>
      <w:r>
        <w:rPr>
          <w:rFonts w:hint="default" w:ascii="楷体" w:hAnsi="楷体" w:eastAsia="楷体" w:cs="Times New Roman"/>
          <w:sz w:val="32"/>
          <w:szCs w:val="32"/>
          <w:lang w:val="en-US"/>
        </w:rPr>
        <w:t>五</w:t>
      </w:r>
      <w:r>
        <w:rPr>
          <w:rFonts w:hint="eastAsia" w:ascii="楷体" w:hAnsi="楷体" w:eastAsia="楷体" w:cs="Times New Roman"/>
          <w:sz w:val="32"/>
          <w:szCs w:val="32"/>
        </w:rPr>
        <w:t>月</w:t>
      </w:r>
      <w:r>
        <w:rPr>
          <w:rFonts w:hint="default" w:ascii="楷体" w:hAnsi="楷体" w:eastAsia="楷体" w:cs="Times New Roman"/>
          <w:sz w:val="32"/>
          <w:szCs w:val="32"/>
          <w:lang w:val="en-US"/>
        </w:rPr>
        <w:t>二十</w:t>
      </w:r>
      <w:r>
        <w:rPr>
          <w:rFonts w:hint="eastAsia" w:ascii="楷体" w:hAnsi="楷体" w:eastAsia="楷体" w:cs="Times New Roman"/>
          <w:sz w:val="32"/>
          <w:szCs w:val="32"/>
          <w:lang w:val="en-US" w:eastAsia="zh-CN"/>
        </w:rPr>
        <w:t>七</w:t>
      </w:r>
      <w:r>
        <w:rPr>
          <w:rFonts w:hint="eastAsia" w:ascii="楷体" w:hAnsi="楷体" w:eastAsia="楷体" w:cs="Times New Roman"/>
          <w:sz w:val="32"/>
          <w:szCs w:val="32"/>
        </w:rPr>
        <w:t>日</w:t>
      </w:r>
    </w:p>
    <w:p w14:paraId="0E554F22">
      <w:pPr>
        <w:spacing w:before="156" w:beforeLines="50" w:after="156" w:afterLines="50" w:line="480" w:lineRule="auto"/>
        <w:jc w:val="center"/>
        <w:rPr>
          <w:rFonts w:hint="eastAsia" w:ascii="楷体" w:hAnsi="楷体" w:eastAsia="楷体" w:cs="Times New Roman"/>
          <w:b/>
          <w:bCs/>
          <w:sz w:val="36"/>
          <w:szCs w:val="36"/>
        </w:rPr>
      </w:pPr>
    </w:p>
    <w:p w14:paraId="79C98711">
      <w:pPr>
        <w:widowControl/>
        <w:jc w:val="left"/>
        <w:rPr>
          <w:rFonts w:hint="eastAsia" w:ascii="楷体" w:hAnsi="楷体" w:eastAsia="楷体" w:cs="Times New Roman"/>
          <w:b/>
          <w:bCs/>
          <w:sz w:val="36"/>
          <w:szCs w:val="36"/>
        </w:rPr>
      </w:pPr>
      <w:r>
        <w:rPr>
          <w:rFonts w:hint="eastAsia" w:ascii="楷体" w:hAnsi="楷体" w:eastAsia="楷体" w:cs="Times New Roman"/>
          <w:b/>
          <w:bCs/>
          <w:sz w:val="36"/>
          <w:szCs w:val="36"/>
        </w:rPr>
        <w:br w:type="page"/>
      </w:r>
    </w:p>
    <w:bookmarkEnd w:id="0"/>
    <w:p w14:paraId="B4BF1E7A">
      <w:pPr>
        <w:spacing w:before="156" w:beforeLines="50" w:after="156" w:afterLines="50" w:line="560" w:lineRule="exact"/>
        <w:jc w:val="center"/>
        <w:rPr>
          <w:rFonts w:hint="default" w:ascii="楷体" w:hAnsi="楷体" w:eastAsia="楷体" w:cs="Times New Roman"/>
          <w:b/>
          <w:bCs/>
          <w:sz w:val="36"/>
          <w:szCs w:val="36"/>
          <w:lang w:val="en-US"/>
        </w:rPr>
      </w:pPr>
      <w:bookmarkStart w:id="1" w:name="_Hlk100740297"/>
      <w:r>
        <w:rPr>
          <w:rFonts w:hint="default" w:ascii="楷体" w:hAnsi="楷体" w:eastAsia="楷体" w:cs="Times New Roman"/>
          <w:b/>
          <w:bCs/>
          <w:sz w:val="36"/>
          <w:szCs w:val="36"/>
          <w:lang w:val="en-US"/>
        </w:rPr>
        <w:t>华贸实业（黑龙江省）有限公司</w:t>
      </w:r>
    </w:p>
    <w:p w14:paraId="5E19254C">
      <w:pPr>
        <w:spacing w:before="156" w:beforeLines="50" w:after="156" w:afterLines="50" w:line="560" w:lineRule="exact"/>
        <w:jc w:val="center"/>
        <w:rPr>
          <w:rFonts w:hint="eastAsia" w:ascii="楷体" w:hAnsi="楷体" w:eastAsia="楷体" w:cs="Times New Roman"/>
          <w:b/>
          <w:bCs/>
          <w:sz w:val="36"/>
          <w:szCs w:val="36"/>
        </w:rPr>
      </w:pPr>
      <w:r>
        <w:rPr>
          <w:rFonts w:hint="eastAsia" w:ascii="楷体" w:hAnsi="楷体" w:eastAsia="楷体" w:cs="Times New Roman"/>
          <w:b/>
          <w:bCs/>
          <w:sz w:val="36"/>
          <w:szCs w:val="36"/>
        </w:rPr>
        <w:t>重整债权申报指引文件</w:t>
      </w:r>
      <w:bookmarkEnd w:id="1"/>
      <w:r>
        <w:rPr>
          <w:rFonts w:hint="eastAsia" w:ascii="楷体" w:hAnsi="楷体" w:eastAsia="楷体" w:cs="Times New Roman"/>
          <w:b/>
          <w:bCs/>
          <w:sz w:val="36"/>
          <w:szCs w:val="36"/>
        </w:rPr>
        <w:t>目录</w:t>
      </w:r>
    </w:p>
    <w:p w14:paraId="05B8CC0D">
      <w:pPr>
        <w:jc w:val="center"/>
        <w:rPr>
          <w:rFonts w:hint="eastAsia" w:ascii="楷体" w:hAnsi="楷体" w:eastAsia="楷体" w:cs="Times New Roman"/>
          <w:b/>
          <w:bCs/>
          <w:sz w:val="36"/>
          <w:szCs w:val="36"/>
        </w:rPr>
      </w:pPr>
    </w:p>
    <w:tbl>
      <w:tblPr>
        <w:tblStyle w:val="11"/>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6232"/>
      </w:tblGrid>
      <w:tr w14:paraId="7E9B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1D78B05E">
            <w:pPr>
              <w:jc w:val="center"/>
              <w:rPr>
                <w:rFonts w:hint="eastAsia" w:ascii="楷体" w:hAnsi="楷体" w:eastAsia="楷体"/>
                <w:b/>
                <w:bCs/>
                <w:sz w:val="24"/>
                <w:szCs w:val="24"/>
              </w:rPr>
            </w:pPr>
            <w:r>
              <w:rPr>
                <w:rFonts w:hint="eastAsia" w:ascii="楷体" w:hAnsi="楷体" w:eastAsia="楷体"/>
                <w:b/>
                <w:bCs/>
                <w:sz w:val="24"/>
                <w:szCs w:val="24"/>
              </w:rPr>
              <w:t>序号</w:t>
            </w:r>
          </w:p>
        </w:tc>
        <w:tc>
          <w:tcPr>
            <w:tcW w:w="6232" w:type="dxa"/>
            <w:vAlign w:val="center"/>
          </w:tcPr>
          <w:p w14:paraId="3A12CEFB">
            <w:pPr>
              <w:jc w:val="center"/>
              <w:rPr>
                <w:rFonts w:hint="eastAsia" w:ascii="楷体" w:hAnsi="楷体" w:eastAsia="楷体"/>
                <w:b/>
                <w:bCs/>
                <w:sz w:val="24"/>
                <w:szCs w:val="24"/>
              </w:rPr>
            </w:pPr>
            <w:r>
              <w:rPr>
                <w:rFonts w:hint="eastAsia" w:ascii="楷体" w:hAnsi="楷体" w:eastAsia="楷体"/>
                <w:b/>
                <w:bCs/>
                <w:sz w:val="24"/>
                <w:szCs w:val="24"/>
              </w:rPr>
              <w:t>文件名称</w:t>
            </w:r>
          </w:p>
        </w:tc>
      </w:tr>
      <w:tr w14:paraId="7762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24574E57">
            <w:pPr>
              <w:jc w:val="center"/>
              <w:rPr>
                <w:rFonts w:hint="eastAsia" w:ascii="楷体" w:hAnsi="楷体" w:eastAsia="楷体"/>
                <w:sz w:val="24"/>
                <w:szCs w:val="24"/>
              </w:rPr>
            </w:pPr>
            <w:r>
              <w:rPr>
                <w:rFonts w:hint="eastAsia" w:ascii="楷体" w:hAnsi="楷体" w:eastAsia="楷体"/>
                <w:sz w:val="24"/>
                <w:szCs w:val="24"/>
              </w:rPr>
              <w:t>1</w:t>
            </w:r>
          </w:p>
        </w:tc>
        <w:tc>
          <w:tcPr>
            <w:tcW w:w="6232" w:type="dxa"/>
            <w:vAlign w:val="center"/>
          </w:tcPr>
          <w:p w14:paraId="446525AA">
            <w:pPr>
              <w:jc w:val="center"/>
              <w:rPr>
                <w:rFonts w:hint="eastAsia" w:ascii="楷体" w:hAnsi="楷体" w:eastAsia="楷体"/>
                <w:sz w:val="24"/>
                <w:szCs w:val="24"/>
              </w:rPr>
            </w:pPr>
            <w:r>
              <w:rPr>
                <w:rFonts w:hint="eastAsia" w:ascii="楷体" w:hAnsi="楷体" w:eastAsia="楷体"/>
                <w:sz w:val="24"/>
                <w:szCs w:val="24"/>
              </w:rPr>
              <w:t>重整债权申报指引</w:t>
            </w:r>
          </w:p>
        </w:tc>
      </w:tr>
      <w:tr w14:paraId="7279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22289E40">
            <w:pPr>
              <w:jc w:val="center"/>
              <w:rPr>
                <w:rFonts w:hint="eastAsia" w:ascii="楷体" w:hAnsi="楷体" w:eastAsia="楷体"/>
                <w:sz w:val="24"/>
                <w:szCs w:val="24"/>
              </w:rPr>
            </w:pPr>
            <w:r>
              <w:rPr>
                <w:rFonts w:hint="eastAsia" w:ascii="楷体" w:hAnsi="楷体" w:eastAsia="楷体"/>
                <w:sz w:val="24"/>
                <w:szCs w:val="24"/>
              </w:rPr>
              <w:t>2</w:t>
            </w:r>
          </w:p>
        </w:tc>
        <w:tc>
          <w:tcPr>
            <w:tcW w:w="6232" w:type="dxa"/>
            <w:vAlign w:val="center"/>
          </w:tcPr>
          <w:p w14:paraId="0B4BB560">
            <w:pPr>
              <w:jc w:val="center"/>
              <w:rPr>
                <w:rFonts w:hint="eastAsia" w:ascii="楷体" w:hAnsi="楷体" w:eastAsia="楷体"/>
                <w:sz w:val="24"/>
                <w:szCs w:val="24"/>
              </w:rPr>
            </w:pPr>
            <w:r>
              <w:rPr>
                <w:rFonts w:hint="eastAsia" w:ascii="楷体" w:hAnsi="楷体" w:eastAsia="楷体"/>
                <w:sz w:val="24"/>
                <w:szCs w:val="24"/>
              </w:rPr>
              <w:t>债权申报表（范本）</w:t>
            </w:r>
          </w:p>
        </w:tc>
      </w:tr>
      <w:tr w14:paraId="4C71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478F4622">
            <w:pPr>
              <w:jc w:val="center"/>
              <w:rPr>
                <w:rFonts w:hint="eastAsia" w:ascii="楷体" w:hAnsi="楷体" w:eastAsia="楷体"/>
                <w:sz w:val="24"/>
                <w:szCs w:val="24"/>
              </w:rPr>
            </w:pPr>
            <w:r>
              <w:rPr>
                <w:rFonts w:hint="eastAsia" w:ascii="楷体" w:hAnsi="楷体" w:eastAsia="楷体"/>
                <w:sz w:val="24"/>
                <w:szCs w:val="24"/>
              </w:rPr>
              <w:t>3</w:t>
            </w:r>
          </w:p>
        </w:tc>
        <w:tc>
          <w:tcPr>
            <w:tcW w:w="6232" w:type="dxa"/>
            <w:vAlign w:val="center"/>
          </w:tcPr>
          <w:p w14:paraId="5E826BE1">
            <w:pPr>
              <w:jc w:val="center"/>
              <w:rPr>
                <w:rFonts w:hint="eastAsia" w:ascii="楷体" w:hAnsi="楷体" w:eastAsia="楷体"/>
                <w:sz w:val="24"/>
                <w:szCs w:val="24"/>
              </w:rPr>
            </w:pPr>
            <w:r>
              <w:rPr>
                <w:rFonts w:hint="eastAsia" w:ascii="楷体" w:hAnsi="楷体" w:eastAsia="楷体"/>
                <w:sz w:val="24"/>
                <w:szCs w:val="24"/>
              </w:rPr>
              <w:t>债权申报材料目录（范本）</w:t>
            </w:r>
          </w:p>
        </w:tc>
      </w:tr>
      <w:tr w14:paraId="7E1B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37ADC74A">
            <w:pPr>
              <w:jc w:val="center"/>
              <w:rPr>
                <w:rFonts w:hint="eastAsia" w:ascii="楷体" w:hAnsi="楷体" w:eastAsia="楷体"/>
                <w:sz w:val="24"/>
                <w:szCs w:val="24"/>
              </w:rPr>
            </w:pPr>
            <w:r>
              <w:rPr>
                <w:rFonts w:hint="eastAsia" w:ascii="楷体" w:hAnsi="楷体" w:eastAsia="楷体"/>
                <w:sz w:val="24"/>
                <w:szCs w:val="24"/>
              </w:rPr>
              <w:t>4</w:t>
            </w:r>
          </w:p>
        </w:tc>
        <w:tc>
          <w:tcPr>
            <w:tcW w:w="6232" w:type="dxa"/>
            <w:vAlign w:val="center"/>
          </w:tcPr>
          <w:p w14:paraId="20C34431">
            <w:pPr>
              <w:jc w:val="center"/>
              <w:rPr>
                <w:rFonts w:hint="eastAsia" w:ascii="楷体" w:hAnsi="楷体" w:eastAsia="楷体"/>
                <w:sz w:val="24"/>
                <w:szCs w:val="24"/>
              </w:rPr>
            </w:pPr>
            <w:r>
              <w:rPr>
                <w:rFonts w:hint="eastAsia" w:ascii="楷体" w:hAnsi="楷体" w:eastAsia="楷体"/>
                <w:sz w:val="24"/>
                <w:szCs w:val="24"/>
              </w:rPr>
              <w:t>送达地址确认书（范本）</w:t>
            </w:r>
          </w:p>
        </w:tc>
      </w:tr>
      <w:tr w14:paraId="0564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0B51C3C7">
            <w:pPr>
              <w:jc w:val="center"/>
              <w:rPr>
                <w:rFonts w:hint="eastAsia" w:ascii="楷体" w:hAnsi="楷体" w:eastAsia="楷体"/>
                <w:sz w:val="24"/>
                <w:szCs w:val="24"/>
              </w:rPr>
            </w:pPr>
            <w:r>
              <w:rPr>
                <w:rFonts w:hint="eastAsia" w:ascii="楷体" w:hAnsi="楷体" w:eastAsia="楷体"/>
                <w:sz w:val="24"/>
                <w:szCs w:val="24"/>
              </w:rPr>
              <w:t>5</w:t>
            </w:r>
          </w:p>
        </w:tc>
        <w:tc>
          <w:tcPr>
            <w:tcW w:w="6232" w:type="dxa"/>
            <w:vAlign w:val="center"/>
          </w:tcPr>
          <w:p w14:paraId="5AD05546">
            <w:pPr>
              <w:jc w:val="center"/>
              <w:rPr>
                <w:rFonts w:hint="eastAsia" w:ascii="楷体" w:hAnsi="楷体" w:eastAsia="楷体"/>
                <w:sz w:val="24"/>
                <w:szCs w:val="24"/>
              </w:rPr>
            </w:pPr>
            <w:r>
              <w:rPr>
                <w:rFonts w:hint="eastAsia" w:ascii="楷体" w:hAnsi="楷体" w:eastAsia="楷体"/>
                <w:sz w:val="24"/>
                <w:szCs w:val="24"/>
              </w:rPr>
              <w:t>法定代表人（负责人）身份证明书（范本）</w:t>
            </w:r>
          </w:p>
        </w:tc>
      </w:tr>
      <w:tr w14:paraId="760F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7464777B">
            <w:pPr>
              <w:jc w:val="center"/>
              <w:rPr>
                <w:rFonts w:hint="eastAsia" w:ascii="楷体" w:hAnsi="楷体" w:eastAsia="楷体"/>
                <w:sz w:val="24"/>
                <w:szCs w:val="24"/>
              </w:rPr>
            </w:pPr>
            <w:r>
              <w:rPr>
                <w:rFonts w:hint="eastAsia" w:ascii="楷体" w:hAnsi="楷体" w:eastAsia="楷体"/>
                <w:sz w:val="24"/>
                <w:szCs w:val="24"/>
              </w:rPr>
              <w:t>6</w:t>
            </w:r>
          </w:p>
        </w:tc>
        <w:tc>
          <w:tcPr>
            <w:tcW w:w="6232" w:type="dxa"/>
            <w:vAlign w:val="center"/>
          </w:tcPr>
          <w:p w14:paraId="4D489F2C">
            <w:pPr>
              <w:jc w:val="center"/>
              <w:rPr>
                <w:rFonts w:hint="eastAsia" w:ascii="楷体" w:hAnsi="楷体" w:eastAsia="楷体"/>
                <w:sz w:val="24"/>
                <w:szCs w:val="24"/>
              </w:rPr>
            </w:pPr>
            <w:r>
              <w:rPr>
                <w:rFonts w:hint="eastAsia" w:ascii="楷体" w:hAnsi="楷体" w:eastAsia="楷体"/>
                <w:sz w:val="24"/>
                <w:szCs w:val="24"/>
              </w:rPr>
              <w:t>授权委托书（范本）</w:t>
            </w:r>
          </w:p>
        </w:tc>
      </w:tr>
      <w:tr w14:paraId="370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3F5660BD">
            <w:pPr>
              <w:jc w:val="center"/>
              <w:rPr>
                <w:rFonts w:hint="eastAsia" w:ascii="楷体" w:hAnsi="楷体" w:eastAsia="楷体"/>
                <w:sz w:val="24"/>
                <w:szCs w:val="24"/>
              </w:rPr>
            </w:pPr>
            <w:r>
              <w:rPr>
                <w:rFonts w:hint="eastAsia" w:ascii="楷体" w:hAnsi="楷体" w:eastAsia="楷体"/>
                <w:sz w:val="24"/>
                <w:szCs w:val="24"/>
              </w:rPr>
              <w:t>7</w:t>
            </w:r>
          </w:p>
        </w:tc>
        <w:tc>
          <w:tcPr>
            <w:tcW w:w="6232" w:type="dxa"/>
            <w:vAlign w:val="center"/>
          </w:tcPr>
          <w:p w14:paraId="6FCA182F">
            <w:pPr>
              <w:jc w:val="center"/>
              <w:rPr>
                <w:rFonts w:hint="eastAsia" w:ascii="楷体" w:hAnsi="楷体" w:eastAsia="楷体"/>
                <w:sz w:val="24"/>
                <w:szCs w:val="24"/>
              </w:rPr>
            </w:pPr>
            <w:r>
              <w:rPr>
                <w:rFonts w:hint="eastAsia" w:ascii="楷体" w:hAnsi="楷体" w:eastAsia="楷体"/>
                <w:sz w:val="24"/>
                <w:szCs w:val="24"/>
              </w:rPr>
              <w:t>银行账户确认书</w:t>
            </w:r>
          </w:p>
        </w:tc>
      </w:tr>
      <w:tr w14:paraId="65E0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4D1B6477">
            <w:pPr>
              <w:jc w:val="center"/>
              <w:rPr>
                <w:rFonts w:hint="eastAsia" w:ascii="楷体" w:hAnsi="楷体" w:eastAsia="楷体"/>
                <w:sz w:val="24"/>
                <w:szCs w:val="24"/>
              </w:rPr>
            </w:pPr>
            <w:r>
              <w:rPr>
                <w:rFonts w:hint="eastAsia" w:ascii="楷体" w:hAnsi="楷体" w:eastAsia="楷体"/>
                <w:sz w:val="24"/>
                <w:szCs w:val="24"/>
              </w:rPr>
              <w:t>8</w:t>
            </w:r>
          </w:p>
        </w:tc>
        <w:tc>
          <w:tcPr>
            <w:tcW w:w="6232" w:type="dxa"/>
            <w:vAlign w:val="center"/>
          </w:tcPr>
          <w:p w14:paraId="2EEA1979">
            <w:pPr>
              <w:jc w:val="center"/>
              <w:rPr>
                <w:rFonts w:hint="eastAsia" w:ascii="楷体" w:hAnsi="楷体" w:eastAsia="楷体"/>
                <w:sz w:val="24"/>
                <w:szCs w:val="24"/>
              </w:rPr>
            </w:pPr>
            <w:r>
              <w:rPr>
                <w:rFonts w:hint="eastAsia" w:ascii="楷体" w:hAnsi="楷体" w:eastAsia="楷体"/>
                <w:sz w:val="24"/>
                <w:szCs w:val="24"/>
              </w:rPr>
              <w:t>债权债务抵销申请（范本）</w:t>
            </w:r>
          </w:p>
        </w:tc>
      </w:tr>
      <w:tr w14:paraId="6DB8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6080ED50">
            <w:pPr>
              <w:jc w:val="center"/>
              <w:rPr>
                <w:rFonts w:hint="eastAsia" w:ascii="楷体" w:hAnsi="楷体" w:eastAsia="楷体"/>
                <w:sz w:val="24"/>
                <w:szCs w:val="24"/>
              </w:rPr>
            </w:pPr>
            <w:r>
              <w:rPr>
                <w:rFonts w:hint="eastAsia" w:ascii="楷体" w:hAnsi="楷体" w:eastAsia="楷体"/>
                <w:sz w:val="24"/>
                <w:szCs w:val="24"/>
              </w:rPr>
              <w:t>9</w:t>
            </w:r>
          </w:p>
        </w:tc>
        <w:tc>
          <w:tcPr>
            <w:tcW w:w="6232" w:type="dxa"/>
            <w:vAlign w:val="center"/>
          </w:tcPr>
          <w:p w14:paraId="4D1D0794">
            <w:pPr>
              <w:jc w:val="center"/>
              <w:rPr>
                <w:rFonts w:hint="eastAsia" w:ascii="楷体" w:hAnsi="楷体" w:eastAsia="楷体"/>
                <w:sz w:val="24"/>
                <w:szCs w:val="24"/>
              </w:rPr>
            </w:pPr>
            <w:r>
              <w:rPr>
                <w:rFonts w:hint="eastAsia" w:ascii="楷体" w:hAnsi="楷体" w:eastAsia="楷体"/>
                <w:sz w:val="24"/>
                <w:szCs w:val="24"/>
              </w:rPr>
              <w:t>承诺函（范本）</w:t>
            </w:r>
          </w:p>
        </w:tc>
      </w:tr>
      <w:tr w14:paraId="0066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01" w:type="dxa"/>
            <w:vAlign w:val="center"/>
          </w:tcPr>
          <w:p w14:paraId="5DEE29B1">
            <w:pPr>
              <w:jc w:val="center"/>
              <w:rPr>
                <w:rFonts w:hint="eastAsia" w:ascii="楷体" w:hAnsi="楷体" w:eastAsia="楷体"/>
                <w:sz w:val="24"/>
                <w:szCs w:val="24"/>
              </w:rPr>
            </w:pPr>
            <w:r>
              <w:rPr>
                <w:rFonts w:hint="eastAsia" w:ascii="楷体" w:hAnsi="楷体" w:eastAsia="楷体"/>
                <w:sz w:val="24"/>
                <w:szCs w:val="24"/>
              </w:rPr>
              <w:t>10</w:t>
            </w:r>
          </w:p>
        </w:tc>
        <w:tc>
          <w:tcPr>
            <w:tcW w:w="6232" w:type="dxa"/>
            <w:vAlign w:val="center"/>
          </w:tcPr>
          <w:p w14:paraId="14C26344">
            <w:pPr>
              <w:jc w:val="center"/>
              <w:rPr>
                <w:rFonts w:hint="eastAsia" w:ascii="楷体" w:hAnsi="楷体" w:eastAsia="楷体"/>
                <w:sz w:val="24"/>
                <w:szCs w:val="24"/>
              </w:rPr>
            </w:pPr>
            <w:r>
              <w:rPr>
                <w:rFonts w:hint="eastAsia" w:ascii="楷体" w:hAnsi="楷体" w:eastAsia="楷体"/>
                <w:sz w:val="24"/>
                <w:szCs w:val="24"/>
              </w:rPr>
              <w:t>虚假申报债权法律风险告知书、诚信申报承诺书</w:t>
            </w:r>
          </w:p>
        </w:tc>
      </w:tr>
    </w:tbl>
    <w:p w14:paraId="03D6B231">
      <w:pPr>
        <w:jc w:val="center"/>
        <w:rPr>
          <w:rFonts w:hint="eastAsia" w:ascii="楷体" w:hAnsi="楷体" w:eastAsia="楷体"/>
        </w:rPr>
      </w:pPr>
    </w:p>
    <w:p w14:paraId="5E7EA6D1">
      <w:pPr>
        <w:widowControl/>
        <w:jc w:val="left"/>
        <w:rPr>
          <w:rFonts w:hint="eastAsia" w:ascii="楷体" w:hAnsi="楷体" w:eastAsia="楷体"/>
        </w:rPr>
        <w:sectPr>
          <w:footerReference r:id="rId3" w:type="default"/>
          <w:pgSz w:w="11906" w:h="16838"/>
          <w:pgMar w:top="1440" w:right="1800" w:bottom="1440" w:left="1800" w:header="851" w:footer="992" w:gutter="0"/>
          <w:cols w:space="425" w:num="1"/>
          <w:docGrid w:type="lines" w:linePitch="312" w:charSpace="0"/>
        </w:sectPr>
      </w:pPr>
    </w:p>
    <w:p w14:paraId="7BD3A071">
      <w:pPr>
        <w:keepNext w:val="0"/>
        <w:keepLines w:val="0"/>
        <w:pageBreakBefore w:val="0"/>
        <w:widowControl w:val="0"/>
        <w:kinsoku/>
        <w:wordWrap/>
        <w:overflowPunct/>
        <w:topLinePunct w:val="0"/>
        <w:autoSpaceDE/>
        <w:autoSpaceDN/>
        <w:bidi w:val="0"/>
        <w:adjustRightInd/>
        <w:snapToGrid/>
        <w:spacing w:before="156" w:beforeLines="50" w:after="156" w:afterLines="50" w:line="520" w:lineRule="exact"/>
        <w:jc w:val="center"/>
        <w:textAlignment w:val="auto"/>
        <w:rPr>
          <w:rFonts w:hint="default" w:ascii="楷体" w:hAnsi="楷体" w:eastAsia="楷体" w:cs="Times New Roman"/>
          <w:b/>
          <w:sz w:val="36"/>
          <w:szCs w:val="36"/>
          <w:lang w:val="en-US"/>
        </w:rPr>
      </w:pPr>
      <w:r>
        <w:rPr>
          <w:rFonts w:hint="default" w:ascii="楷体" w:hAnsi="楷体" w:eastAsia="楷体" w:cs="Times New Roman"/>
          <w:b/>
          <w:sz w:val="36"/>
          <w:szCs w:val="36"/>
          <w:lang w:val="en-US"/>
        </w:rPr>
        <w:t>华贸实业（黑龙江省）有限公司</w:t>
      </w:r>
    </w:p>
    <w:p w14:paraId="3BD27DCC">
      <w:pPr>
        <w:keepNext w:val="0"/>
        <w:keepLines w:val="0"/>
        <w:pageBreakBefore w:val="0"/>
        <w:widowControl w:val="0"/>
        <w:kinsoku/>
        <w:wordWrap/>
        <w:overflowPunct/>
        <w:topLinePunct w:val="0"/>
        <w:autoSpaceDE/>
        <w:autoSpaceDN/>
        <w:bidi w:val="0"/>
        <w:adjustRightInd/>
        <w:snapToGrid/>
        <w:spacing w:before="156" w:beforeLines="50" w:after="156" w:afterLines="50" w:line="520" w:lineRule="exact"/>
        <w:jc w:val="center"/>
        <w:textAlignment w:val="auto"/>
        <w:rPr>
          <w:rFonts w:hint="eastAsia" w:ascii="楷体" w:hAnsi="楷体" w:eastAsia="楷体" w:cs="Times New Roman"/>
          <w:b/>
          <w:sz w:val="32"/>
          <w:szCs w:val="32"/>
        </w:rPr>
      </w:pPr>
      <w:r>
        <w:rPr>
          <w:rFonts w:hint="eastAsia" w:ascii="楷体" w:hAnsi="楷体" w:eastAsia="楷体" w:cs="Times New Roman"/>
          <w:b/>
          <w:sz w:val="36"/>
          <w:szCs w:val="36"/>
        </w:rPr>
        <w:t>重整债权申报指引</w:t>
      </w:r>
      <w:r>
        <w:rPr>
          <w:rFonts w:hint="eastAsia" w:ascii="楷体" w:hAnsi="楷体" w:eastAsia="楷体" w:cs="Times New Roman"/>
          <w:b/>
          <w:sz w:val="32"/>
          <w:szCs w:val="32"/>
        </w:rPr>
        <w:cr/>
      </w:r>
    </w:p>
    <w:p w14:paraId="0D663FF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Times New Roman"/>
          <w:b/>
          <w:sz w:val="24"/>
          <w:szCs w:val="24"/>
        </w:rPr>
      </w:pPr>
      <w:r>
        <w:rPr>
          <w:rFonts w:hint="eastAsia" w:ascii="楷体" w:hAnsi="楷体" w:eastAsia="楷体" w:cs="Times New Roman"/>
          <w:b/>
          <w:sz w:val="24"/>
          <w:szCs w:val="24"/>
        </w:rPr>
        <w:t>各位债权人：</w:t>
      </w:r>
    </w:p>
    <w:p w14:paraId="26B026AB">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楷体" w:hAnsi="楷体" w:eastAsia="楷体" w:cs="Times New Roman"/>
          <w:sz w:val="24"/>
          <w:szCs w:val="24"/>
        </w:rPr>
      </w:pPr>
      <w:bookmarkStart w:id="2" w:name="_Hlk39848475"/>
      <w:r>
        <w:rPr>
          <w:rFonts w:hint="default" w:ascii="楷体" w:hAnsi="楷体" w:eastAsia="楷体" w:cs="Times New Roman"/>
          <w:sz w:val="24"/>
          <w:szCs w:val="24"/>
          <w:lang w:val="en-US" w:eastAsia="zh-CN"/>
        </w:rPr>
        <w:t>2026年5月19日，哈尔滨市中级人民法院作出（2025）黑01破申3号民事裁定书，受理华贸实业（黑龙江省）有限公司、华贸（哈尔滨）粮油有限公司、华贸（巴彦县）农业发展有限公司、华贸（双鸭山）粮食有限公司、扎赉特旗绰勒粮油贸易有限责任公司五家企业实质合并重整，并指定黑龙江新时达律师事务所担任管理人。</w:t>
      </w:r>
    </w:p>
    <w:p w14:paraId="4EC83C58">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楷体" w:hAnsi="楷体" w:eastAsia="楷体" w:cs="Times New Roman"/>
          <w:sz w:val="24"/>
          <w:szCs w:val="24"/>
        </w:rPr>
      </w:pPr>
      <w:r>
        <w:rPr>
          <w:rFonts w:hint="eastAsia" w:ascii="楷体" w:hAnsi="楷体" w:eastAsia="楷体" w:cs="Times New Roman"/>
          <w:sz w:val="24"/>
          <w:szCs w:val="24"/>
        </w:rPr>
        <w:t>为明确重整债权申报的有关事项，帮助各位债权人顺利进行债权申报，现就相关注意事项说明如下，请各位债权人认真阅读，并按照要求尽快申报债权。</w:t>
      </w:r>
    </w:p>
    <w:bookmarkEnd w:id="2"/>
    <w:p w14:paraId="72BFEE15">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一、债权申报主体及方式</w:t>
      </w:r>
    </w:p>
    <w:p w14:paraId="481D8D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对债务人享有债权的自然人、法人或其他组织，可向管理人进行债权申报。具体说明如下：</w:t>
      </w:r>
    </w:p>
    <w:p w14:paraId="30DC442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（一）已到期、未到期的债权、附条件、附期限的债权和诉讼、仲裁未决的债权均可以申报。</w:t>
      </w:r>
    </w:p>
    <w:p w14:paraId="0D2E621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（二）对于申报利息的债权人，利息计算暂截止至重整决定日即2026年</w:t>
      </w:r>
      <w:r>
        <w:rPr>
          <w:rFonts w:hint="default" w:ascii="楷体" w:hAnsi="楷体" w:eastAsia="楷体" w:cs="Times New Roman"/>
          <w:sz w:val="24"/>
          <w:szCs w:val="24"/>
          <w:lang w:val="en-US"/>
        </w:rPr>
        <w:t>5</w:t>
      </w:r>
      <w:r>
        <w:rPr>
          <w:rFonts w:hint="eastAsia" w:ascii="楷体" w:hAnsi="楷体" w:eastAsia="楷体" w:cs="Times New Roman"/>
          <w:sz w:val="24"/>
          <w:szCs w:val="24"/>
        </w:rPr>
        <w:t>月</w:t>
      </w:r>
      <w:r>
        <w:rPr>
          <w:rFonts w:hint="default" w:ascii="楷体" w:hAnsi="楷体" w:eastAsia="楷体" w:cs="Times New Roman"/>
          <w:sz w:val="24"/>
          <w:szCs w:val="24"/>
          <w:lang w:val="en-US"/>
        </w:rPr>
        <w:t>19</w:t>
      </w:r>
      <w:r>
        <w:rPr>
          <w:rFonts w:hint="eastAsia" w:ascii="楷体" w:hAnsi="楷体" w:eastAsia="楷体" w:cs="Times New Roman"/>
          <w:sz w:val="24"/>
          <w:szCs w:val="24"/>
        </w:rPr>
        <w:t>日。</w:t>
      </w:r>
    </w:p>
    <w:p w14:paraId="47758D0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（三）连带债权人可以由其中一人代表全体连带债权人申报，也可以共同一并申报。</w:t>
      </w:r>
    </w:p>
    <w:p w14:paraId="03B037B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（四）债务人的保证人或者其他连带债务人已经代替债务人清偿债务的，可就其对债务人的求偿权申报债权。</w:t>
      </w:r>
    </w:p>
    <w:p w14:paraId="1A56FA3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（五）债务人的保证人或者其他连带债务人尚未代替债务人清偿债务的，可以其对债务人的将来求偿权申报债权。但债权人已经向管理人申报全部债权的除外。</w:t>
      </w:r>
    </w:p>
    <w:p w14:paraId="15CAF94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（六）职工债权无需申报，由管理人统一调查核实。</w:t>
      </w:r>
    </w:p>
    <w:p w14:paraId="26CA3A6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（七）债权人申报的债权如系在他人处受让，债权人申报债权时，应当提交相关证据材料（包括但不限于债权转让协议、债权转让通知等）。</w:t>
      </w:r>
    </w:p>
    <w:p w14:paraId="372FC6A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（八）法律规定的其他可申报债权，债权人有权申报。</w:t>
      </w:r>
    </w:p>
    <w:p w14:paraId="3EE3EB53">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bCs/>
          <w:sz w:val="24"/>
          <w:szCs w:val="24"/>
        </w:rPr>
      </w:pPr>
      <w:r>
        <w:rPr>
          <w:rFonts w:hint="eastAsia" w:ascii="楷体" w:hAnsi="楷体" w:eastAsia="楷体" w:cs="Times New Roman"/>
          <w:b/>
          <w:bCs/>
          <w:sz w:val="24"/>
          <w:szCs w:val="24"/>
        </w:rPr>
        <w:t>预重整阶段已向管理人申报债权的债权人无需重新申报。已申报的债权利息等由管理人根据《中华人民共和国企业破产法》（以下简称《企业破产法》）第四十六条第二款的规定和债权审查标准，延续计算至重整受理日并予以确认。</w:t>
      </w:r>
    </w:p>
    <w:p w14:paraId="48C7AB04">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bCs/>
          <w:sz w:val="24"/>
          <w:szCs w:val="24"/>
        </w:rPr>
      </w:pPr>
      <w:r>
        <w:rPr>
          <w:rFonts w:hint="eastAsia" w:ascii="楷体" w:hAnsi="楷体" w:eastAsia="楷体" w:cs="Times New Roman"/>
          <w:b/>
          <w:bCs/>
          <w:sz w:val="24"/>
          <w:szCs w:val="24"/>
        </w:rPr>
        <w:t>管理人在重整期间作出的对法律关系成立与否、债权性质、债权本金、截至重整决定之日利息、违约金及罚息等的审查和确认与重整程序具有同等法律效力。债权人基本信息、申报债权信息等各项内容将继续适用于重整程序。</w:t>
      </w:r>
    </w:p>
    <w:p w14:paraId="2EF88674">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二、债权申报期限</w:t>
      </w:r>
    </w:p>
    <w:p w14:paraId="0F4AED5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请各位债权人在</w:t>
      </w:r>
      <w:r>
        <w:rPr>
          <w:rFonts w:hint="eastAsia" w:ascii="楷体" w:hAnsi="楷体" w:eastAsia="楷体" w:cs="Times New Roman"/>
          <w:b/>
          <w:bCs/>
          <w:sz w:val="24"/>
          <w:szCs w:val="24"/>
        </w:rPr>
        <w:t>2026年</w:t>
      </w:r>
      <w:r>
        <w:rPr>
          <w:rFonts w:hint="default" w:ascii="楷体" w:hAnsi="楷体" w:eastAsia="楷体" w:cs="Times New Roman"/>
          <w:b/>
          <w:bCs/>
          <w:sz w:val="24"/>
          <w:szCs w:val="24"/>
          <w:lang w:val="en-US"/>
        </w:rPr>
        <w:t>6</w:t>
      </w:r>
      <w:r>
        <w:rPr>
          <w:rFonts w:hint="eastAsia" w:ascii="楷体" w:hAnsi="楷体" w:eastAsia="楷体" w:cs="Times New Roman"/>
          <w:b/>
          <w:bCs/>
          <w:sz w:val="24"/>
          <w:szCs w:val="24"/>
        </w:rPr>
        <w:t>月</w:t>
      </w:r>
      <w:r>
        <w:rPr>
          <w:rFonts w:hint="default" w:ascii="楷体" w:hAnsi="楷体" w:eastAsia="楷体" w:cs="Times New Roman"/>
          <w:b/>
          <w:bCs/>
          <w:sz w:val="24"/>
          <w:szCs w:val="24"/>
          <w:lang w:val="en-US"/>
        </w:rPr>
        <w:t>2</w:t>
      </w:r>
      <w:r>
        <w:rPr>
          <w:rFonts w:hint="eastAsia" w:ascii="楷体" w:hAnsi="楷体" w:eastAsia="楷体" w:cs="Times New Roman"/>
          <w:b/>
          <w:bCs/>
          <w:sz w:val="24"/>
          <w:szCs w:val="24"/>
          <w:lang w:val="en-US" w:eastAsia="zh-CN"/>
        </w:rPr>
        <w:t>6</w:t>
      </w:r>
      <w:bookmarkStart w:id="4" w:name="_GoBack"/>
      <w:bookmarkEnd w:id="4"/>
      <w:r>
        <w:rPr>
          <w:rFonts w:hint="eastAsia" w:ascii="楷体" w:hAnsi="楷体" w:eastAsia="楷体" w:cs="Times New Roman"/>
          <w:b/>
          <w:bCs/>
          <w:sz w:val="24"/>
          <w:szCs w:val="24"/>
        </w:rPr>
        <w:t>日（含当日）</w:t>
      </w:r>
      <w:r>
        <w:rPr>
          <w:rFonts w:hint="eastAsia" w:ascii="楷体" w:hAnsi="楷体" w:eastAsia="楷体" w:cs="Times New Roman"/>
          <w:sz w:val="24"/>
          <w:szCs w:val="24"/>
        </w:rPr>
        <w:t>前申报债权。</w:t>
      </w:r>
    </w:p>
    <w:p w14:paraId="48806E09">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三、债权申报方式</w:t>
      </w:r>
    </w:p>
    <w:p w14:paraId="020A2F08">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楷体" w:hAnsi="楷体" w:eastAsia="楷体" w:cs="Times New Roman"/>
          <w:sz w:val="24"/>
          <w:szCs w:val="24"/>
        </w:rPr>
      </w:pPr>
      <w:r>
        <w:drawing>
          <wp:anchor distT="0" distB="0" distL="0" distR="0" simplePos="0" relativeHeight="251659264" behindDoc="0" locked="0" layoutInCell="1" allowOverlap="1">
            <wp:simplePos x="0" y="0"/>
            <wp:positionH relativeFrom="page">
              <wp:posOffset>1370330</wp:posOffset>
            </wp:positionH>
            <wp:positionV relativeFrom="page">
              <wp:posOffset>6151880</wp:posOffset>
            </wp:positionV>
            <wp:extent cx="3257550" cy="3115310"/>
            <wp:effectExtent l="0" t="0" r="0" b="0"/>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6" cstate="print"/>
                    <a:srcRect/>
                    <a:stretch>
                      <a:fillRect/>
                    </a:stretch>
                  </pic:blipFill>
                  <pic:spPr>
                    <a:xfrm>
                      <a:off x="0" y="0"/>
                      <a:ext cx="3257550" cy="3115310"/>
                    </a:xfrm>
                    <a:prstGeom prst="rect">
                      <a:avLst/>
                    </a:prstGeom>
                  </pic:spPr>
                </pic:pic>
              </a:graphicData>
            </a:graphic>
          </wp:anchor>
        </w:drawing>
      </w:r>
      <w:r>
        <w:rPr>
          <w:rFonts w:hint="eastAsia" w:ascii="楷体" w:hAnsi="楷体" w:eastAsia="楷体" w:cs="Times New Roman"/>
          <w:sz w:val="24"/>
          <w:szCs w:val="24"/>
        </w:rPr>
        <w:t>本次重整</w:t>
      </w:r>
      <w:r>
        <w:rPr>
          <w:rFonts w:hint="eastAsia" w:ascii="楷体" w:hAnsi="楷体" w:eastAsia="楷体" w:cs="Times New Roman"/>
          <w:b/>
          <w:bCs/>
          <w:sz w:val="24"/>
          <w:szCs w:val="24"/>
        </w:rPr>
        <w:t>采用网络债权申报方式</w:t>
      </w:r>
      <w:r>
        <w:rPr>
          <w:rFonts w:hint="eastAsia" w:ascii="楷体" w:hAnsi="楷体" w:eastAsia="楷体" w:cs="Times New Roman"/>
          <w:sz w:val="24"/>
          <w:szCs w:val="24"/>
        </w:rPr>
        <w:t>，债权人需通过指定的线上系统申报债权，各位债权人可以通过扫描二维码或复制链接至浏览器点击访问的方式进入债权申报系统。</w:t>
      </w:r>
    </w:p>
    <w:p w14:paraId="5BBAFEA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登录方式一：通过扫描下方二维码进入申报系统</w:t>
      </w:r>
    </w:p>
    <w:p w14:paraId="41DC75C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17228BA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7076956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F53B9D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69997D1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E81165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3EFA8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13E229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23C52D4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21818CE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5AEAF37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5C9B1E4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CB39FA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43B5650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p>
    <w:p w14:paraId="20F0D0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p>
    <w:p w14:paraId="2FC72D3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登录方式二：复制下方网络链接至浏览器点击访问</w:t>
      </w:r>
    </w:p>
    <w:p w14:paraId="7E46941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fldChar w:fldCharType="begin"/>
      </w:r>
      <w:r>
        <w:rPr>
          <w:rFonts w:hint="eastAsia" w:ascii="楷体" w:hAnsi="楷体" w:eastAsia="楷体" w:cs="Times New Roman"/>
          <w:sz w:val="24"/>
          <w:szCs w:val="24"/>
        </w:rPr>
        <w:instrText xml:space="preserve"> HYPERLINK "https://zqsb.jiulaw.cn/v2/virtual/6341970" </w:instrText>
      </w:r>
      <w:r>
        <w:rPr>
          <w:rFonts w:hint="eastAsia" w:ascii="楷体" w:hAnsi="楷体" w:eastAsia="楷体" w:cs="Times New Roman"/>
          <w:sz w:val="24"/>
          <w:szCs w:val="24"/>
        </w:rPr>
        <w:fldChar w:fldCharType="separate"/>
      </w:r>
      <w:r>
        <w:rPr>
          <w:rStyle w:val="13"/>
          <w:rFonts w:hint="eastAsia" w:ascii="楷体" w:hAnsi="楷体" w:eastAsia="楷体" w:cs="Times New Roman"/>
          <w:sz w:val="24"/>
          <w:szCs w:val="24"/>
        </w:rPr>
        <w:t>https://zqsb.jiulaw.cn/v2/virtual/6341970</w:t>
      </w:r>
      <w:r>
        <w:rPr>
          <w:rFonts w:hint="eastAsia" w:ascii="楷体" w:hAnsi="楷体" w:eastAsia="楷体" w:cs="Times New Roman"/>
          <w:sz w:val="24"/>
          <w:szCs w:val="24"/>
        </w:rPr>
        <w:fldChar w:fldCharType="end"/>
      </w:r>
    </w:p>
    <w:p w14:paraId="41BF110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债权人登录债权申报系统后，请注意查看本申报指引。根据系统的流程和指引，依次完成主体资格认证、债权信息申报、上传证据材料等步骤，债权申报完成后请务必点击提交。使用过程中有任何疑问，可联系网站的技术支持人员。技术运维电话：4008101866（转3选择互联网产品，再转4选择债权申报）；工作时间：工作日9:00-18:00。</w:t>
      </w:r>
    </w:p>
    <w:p w14:paraId="59FC35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本次重整原则上不收取纸质版债权申报材料，但管理人认为有必要的，债权人应当按照管理人要求提交纸质版债权申报材料。</w:t>
      </w:r>
    </w:p>
    <w:p w14:paraId="3BAF466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纸质版债权申报材料与网上填报的信息不一致时，管理人以网上填报的信息为准。</w:t>
      </w:r>
    </w:p>
    <w:p w14:paraId="4E2DD3E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债权人关于债权申报相关其他事宜可联系华贸</w:t>
      </w:r>
      <w:r>
        <w:rPr>
          <w:rFonts w:hint="default" w:ascii="楷体" w:hAnsi="楷体" w:eastAsia="楷体" w:cs="Times New Roman"/>
          <w:sz w:val="24"/>
          <w:szCs w:val="24"/>
          <w:lang w:val="en-US"/>
        </w:rPr>
        <w:t>实业（</w:t>
      </w:r>
      <w:r>
        <w:rPr>
          <w:rFonts w:hint="eastAsia" w:ascii="楷体" w:hAnsi="楷体" w:eastAsia="楷体" w:cs="Times New Roman"/>
          <w:sz w:val="24"/>
          <w:szCs w:val="24"/>
        </w:rPr>
        <w:t>黑龙江</w:t>
      </w:r>
      <w:r>
        <w:rPr>
          <w:rFonts w:hint="default" w:ascii="楷体" w:hAnsi="楷体" w:eastAsia="楷体" w:cs="Times New Roman"/>
          <w:sz w:val="24"/>
          <w:szCs w:val="24"/>
          <w:lang w:val="en-US"/>
        </w:rPr>
        <w:t>省）</w:t>
      </w:r>
      <w:r>
        <w:rPr>
          <w:rFonts w:hint="eastAsia" w:ascii="楷体" w:hAnsi="楷体" w:eastAsia="楷体" w:cs="Times New Roman"/>
          <w:sz w:val="24"/>
          <w:szCs w:val="24"/>
        </w:rPr>
        <w:t>有限公司管理人。</w:t>
      </w:r>
    </w:p>
    <w:p w14:paraId="158E0F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楷体" w:hAnsi="楷体" w:eastAsia="楷体" w:cs="Times New Roman"/>
          <w:sz w:val="24"/>
          <w:szCs w:val="24"/>
          <w:lang w:val="en-US"/>
        </w:rPr>
      </w:pPr>
      <w:r>
        <w:rPr>
          <w:rFonts w:hint="eastAsia" w:ascii="楷体" w:hAnsi="楷体" w:eastAsia="楷体" w:cs="Times New Roman"/>
          <w:sz w:val="24"/>
          <w:szCs w:val="24"/>
        </w:rPr>
        <w:t>管理人联系人：</w:t>
      </w:r>
      <w:r>
        <w:rPr>
          <w:rFonts w:hint="default" w:ascii="楷体" w:hAnsi="楷体" w:eastAsia="楷体" w:cs="Times New Roman"/>
          <w:sz w:val="24"/>
          <w:szCs w:val="24"/>
          <w:lang w:val="en-US"/>
        </w:rPr>
        <w:t>王海艳</w:t>
      </w:r>
    </w:p>
    <w:p w14:paraId="55D6877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楷体" w:hAnsi="楷体" w:eastAsia="楷体" w:cs="Times New Roman"/>
          <w:sz w:val="24"/>
          <w:szCs w:val="24"/>
          <w:lang w:val="en-US"/>
        </w:rPr>
      </w:pPr>
      <w:r>
        <w:rPr>
          <w:rFonts w:hint="default" w:ascii="楷体" w:hAnsi="楷体" w:eastAsia="楷体" w:cs="Times New Roman"/>
          <w:sz w:val="24"/>
          <w:szCs w:val="24"/>
          <w:lang w:val="en-US"/>
        </w:rPr>
        <w:t>管理人联系电话：18846041053</w:t>
      </w:r>
    </w:p>
    <w:p w14:paraId="4F27655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default" w:ascii="楷体" w:hAnsi="楷体" w:eastAsia="楷体" w:cs="Times New Roman"/>
          <w:sz w:val="24"/>
          <w:szCs w:val="24"/>
          <w:lang w:val="en-US"/>
        </w:rPr>
        <w:t>管理人联系邮箱：HuaMaoshiyehlj@163.com</w:t>
      </w:r>
    </w:p>
    <w:p w14:paraId="06AD846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管理人联系时间：工作日上午9:30-11:30，下午1:30－4:30</w:t>
      </w:r>
    </w:p>
    <w:p w14:paraId="49BCF6AD">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四、《债权申报表》的填写</w:t>
      </w:r>
    </w:p>
    <w:p w14:paraId="7150187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一）请各位债权人在管理人提供的《债权申报表》中填写债权人基本信息、债权的形成过程、债权金额（包括本金数额、截至重整决定之日的利息数额、利息计算方法和利息清单等）、有无财产担保（有财产担保特指债务人华贸实业（黑龙江省）有限公司、华贸（哈尔滨）粮油有限公司、华贸（巴彦县）农业发展有限公司、华贸（双鸭山）粮食有限公司、扎赉特旗绰勒粮油贸易有限责任公司以自有财产提供的担保）、是否为连带债权、债权到期日等，并附相关证据。</w:t>
      </w:r>
    </w:p>
    <w:p w14:paraId="28C7BAB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（二）债权人以外币申报债权的，暂按照</w:t>
      </w:r>
      <w:r>
        <w:rPr>
          <w:rFonts w:hint="eastAsia" w:ascii="楷体" w:hAnsi="楷体" w:eastAsia="楷体" w:cs="Times New Roman"/>
          <w:color w:val="000000"/>
          <w:sz w:val="24"/>
          <w:szCs w:val="24"/>
        </w:rPr>
        <w:t>2026年</w:t>
      </w:r>
      <w:r>
        <w:rPr>
          <w:rFonts w:hint="default" w:ascii="楷体" w:hAnsi="楷体" w:eastAsia="楷体" w:cs="Times New Roman"/>
          <w:color w:val="000000"/>
          <w:sz w:val="24"/>
          <w:szCs w:val="24"/>
          <w:lang w:val="en-US"/>
        </w:rPr>
        <w:t>5</w:t>
      </w:r>
      <w:r>
        <w:rPr>
          <w:rFonts w:hint="eastAsia" w:ascii="楷体" w:hAnsi="楷体" w:eastAsia="楷体" w:cs="Times New Roman"/>
          <w:color w:val="000000"/>
          <w:sz w:val="24"/>
          <w:szCs w:val="24"/>
        </w:rPr>
        <w:t>月</w:t>
      </w:r>
      <w:r>
        <w:rPr>
          <w:rFonts w:hint="default" w:ascii="楷体" w:hAnsi="楷体" w:eastAsia="楷体" w:cs="Times New Roman"/>
          <w:color w:val="000000"/>
          <w:sz w:val="24"/>
          <w:szCs w:val="24"/>
          <w:lang w:val="en-US"/>
        </w:rPr>
        <w:t>19</w:t>
      </w:r>
      <w:r>
        <w:rPr>
          <w:rFonts w:hint="eastAsia" w:ascii="楷体" w:hAnsi="楷体" w:eastAsia="楷体" w:cs="Times New Roman"/>
          <w:color w:val="000000"/>
          <w:sz w:val="24"/>
          <w:szCs w:val="24"/>
        </w:rPr>
        <w:t>日</w:t>
      </w:r>
      <w:r>
        <w:rPr>
          <w:rFonts w:hint="eastAsia" w:ascii="楷体" w:hAnsi="楷体" w:eastAsia="楷体" w:cs="Times New Roman"/>
          <w:sz w:val="24"/>
          <w:szCs w:val="24"/>
        </w:rPr>
        <w:t>中国人民银行公布的外币兑人民币的汇率中间价统一折算为人民币；</w:t>
      </w:r>
      <w:r>
        <w:rPr>
          <w:rFonts w:hint="eastAsia" w:ascii="楷体" w:hAnsi="楷体" w:eastAsia="楷体" w:cs="Times New Roman"/>
          <w:b/>
          <w:bCs/>
          <w:sz w:val="24"/>
          <w:szCs w:val="24"/>
        </w:rPr>
        <w:t>法院裁定受理重整申请后，债权人需按照受理日中国人民银行公布的外币兑人民币的汇率中间价统一折算为人民币进行变更申报；没有中间价的，按照现汇买入价折算；没有现汇买入价的，按照现钞买入价折算。</w:t>
      </w:r>
    </w:p>
    <w:p w14:paraId="1151DEF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三）债权人在“其他共同债务人”一栏中可以列明其他共同债务人的名称及具体情况；在“诉讼、仲裁详情”一栏中可以详细说明：法律文书是否已生效、是否已申请执行以及执行情况等；在“债权诉讼时效情况”一栏中可详细说明：合同签订日期、债权到期日及到期后的催收情况等；在“债权形成基本情况”一栏中可以详细说明：债权形成的时间、原因、过程、利息、有无抵质押担保（特指债务人华贸实业（黑龙江省）有限公司、华贸（哈尔滨）粮油有限公司、华贸（巴彦县）农业发展有限公司、华贸（双鸭山）粮食有限公司、扎赉特旗绰勒粮油贸易有限责任公司以自有财产提供的担保）等，债权人可就利息、罚息、违约金等其他的计算方法和明细专门附件说明。</w:t>
      </w:r>
    </w:p>
    <w:p w14:paraId="0CE341D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四）请各位债权人如实填写《债权申报表》，并准备相应的证据材料。企业法人等单位债权人，须在《债权申报表》及《债权申报材料目录》上加盖公章；债权人为自然人的，须在《债权申报表》及《债权申报材料目录》上签名并捺印。</w:t>
      </w:r>
    </w:p>
    <w:p w14:paraId="05625B2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（五）各位债权人如认为该表填写空间不够的，可后附续表。</w:t>
      </w:r>
    </w:p>
    <w:p w14:paraId="294EE26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各位债权人在填写《债权申报表》过程中如有疑问，可联系管理人债权申报工作电话进行询问。</w:t>
      </w:r>
    </w:p>
    <w:p w14:paraId="52501BA0">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五、申报债权时需提供的材料</w:t>
      </w:r>
    </w:p>
    <w:p w14:paraId="6640A848">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sz w:val="24"/>
          <w:szCs w:val="24"/>
        </w:rPr>
      </w:pPr>
      <w:r>
        <w:rPr>
          <w:rFonts w:hint="eastAsia" w:ascii="楷体" w:hAnsi="楷体" w:eastAsia="楷体" w:cs="Times New Roman"/>
          <w:b/>
          <w:sz w:val="24"/>
          <w:szCs w:val="24"/>
        </w:rPr>
        <w:t>（一）证明债权人主体资格的材料</w:t>
      </w:r>
    </w:p>
    <w:p w14:paraId="5984C63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企业法人等单位债权人须提交的材料：有效的营业执照复印件、事业单位法人和社团法人登记证书复印件、法定代表人或负责人身份证明原件（并附身份证复印件）；如单位债权人名称发生变更的，还应提交市场监督管理机构或其他登记机关出具的名称变更证明复印件（加盖公章）。</w:t>
      </w:r>
    </w:p>
    <w:p w14:paraId="55B53A0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2.债权人为自然人的，须提交的材料：债权人身份证等个人有效证件复印件。</w:t>
      </w:r>
    </w:p>
    <w:p w14:paraId="2480A0D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3.债券持有人直接申报债权的，除提供上述身份证明外，还应提供由债券登记机关（中国证券登记结算有限责任公司、中央国债登记结算有限责任公司、银行间市场清算所股份有限公司等）出具的证券账户开立证明文件，如《证券账户开户办理确认单》。债券受托管理人可根据债券募集文件或者债券持有人会议决议的授权，代表债券持有人统一申报债权。申报时应提交记载授权事项的募集文件或债券持有人会议授权决议。</w:t>
      </w:r>
    </w:p>
    <w:p w14:paraId="75A6768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4.如委托代理人进行债权申报的，委托代理人应当具备《中华人民共和国民事诉讼法》规定的代理人资格（如债权人的员工或执业律师）。</w:t>
      </w:r>
    </w:p>
    <w:p w14:paraId="0E1EC60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同时，还须在上述材料的基础上提交：</w:t>
      </w:r>
    </w:p>
    <w:p w14:paraId="4D9FED6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（1）债权人的授权委托书原件（请按照给定范本填写）；</w:t>
      </w:r>
    </w:p>
    <w:p w14:paraId="0B639A1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（2）代理人的身份证等个人有效证件的复印件；</w:t>
      </w:r>
    </w:p>
    <w:p w14:paraId="071ACF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（3）代理人为债权人员工的，请提交劳动合同或社会保险参保证明；</w:t>
      </w:r>
    </w:p>
    <w:p w14:paraId="2A8F953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（4）代理人为律师的，请提交律师证复印件、律师事务所指派函原件；</w:t>
      </w:r>
    </w:p>
    <w:p w14:paraId="615D1DF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（5）自然人债权人委托近亲属代理的，请提供有关机关出具的亲属关系证明或公证处出具的公证书。</w:t>
      </w:r>
    </w:p>
    <w:p w14:paraId="4C52D67B">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（二）证明债权发生事实及金额的材料</w:t>
      </w:r>
    </w:p>
    <w:p w14:paraId="20FB196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1.合同（包括但不限于借、贷款合同，购、销货合同等）、协议、备忘录等证明存在债权债务关系的文件；</w:t>
      </w:r>
    </w:p>
    <w:p w14:paraId="5C0A73C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2.各类票据、划账单、汇款单、对账单、提货单等合同履行凭证；</w:t>
      </w:r>
    </w:p>
    <w:p w14:paraId="1807D68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3.债权如有担保（特指债务人</w:t>
      </w:r>
      <w:r>
        <w:rPr>
          <w:rFonts w:hint="default" w:ascii="楷体" w:hAnsi="楷体" w:eastAsia="楷体" w:cs="Times New Roman"/>
          <w:sz w:val="24"/>
          <w:szCs w:val="24"/>
          <w:lang w:val="en-US"/>
        </w:rPr>
        <w:t>华贸实业（黑龙江省）有限公司、华贸（哈尔滨）粮油有限公司、华贸（巴彦县）农业发展有限公司、华贸（双鸭山）粮食有限公司、扎赉特旗绰勒粮油贸易有限责任公司</w:t>
      </w:r>
      <w:r>
        <w:rPr>
          <w:rFonts w:hint="eastAsia" w:ascii="楷体" w:hAnsi="楷体" w:eastAsia="楷体" w:cs="Times New Roman"/>
          <w:sz w:val="24"/>
          <w:szCs w:val="24"/>
        </w:rPr>
        <w:t>以自有财产提供的担保）的，还须提交抵押合同、质押合同、保证合同等文件及相关的证件（包括但不限于抵、质押登记等他项权利证）等担保材料，融资租赁类债权参照准备；</w:t>
      </w:r>
    </w:p>
    <w:p w14:paraId="7FBDFF5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4.债权的发生及变更（包括但不限于债权转移、债务承担、合同转让、债权债务重组、抵销、清偿）、到期日等材料；</w:t>
      </w:r>
    </w:p>
    <w:p w14:paraId="36F88D1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5.债权如涉及诉讼、仲裁、调解、保全、执行，还须提交诉讼、仲裁、调解、保全、执行有关的文件（包括但不限于已经判决尚未申请执行或正在向法院申请强制执行或正在进行的案件的起诉书、仲裁申请书、诉讼保全申请书、保全裁定书、生效判决书、调解书、裁决书、执行申请书、法院执行裁定书、法院执行案件通知书等）；</w:t>
      </w:r>
    </w:p>
    <w:p w14:paraId="7849438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6.如债权人主张利息的，需提供利息计算方法、详细计算过程及依据的书面说明原件（需单位债权人盖章/自然人债权人签字并捺印）；</w:t>
      </w:r>
    </w:p>
    <w:p w14:paraId="2DB1922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7.债权人主张债权的相关证明资料，如催款、催收通知等；</w:t>
      </w:r>
    </w:p>
    <w:p w14:paraId="103FB31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lang w:eastAsia="zh-CN"/>
        </w:rPr>
      </w:pPr>
      <w:r>
        <w:rPr>
          <w:rFonts w:hint="eastAsia" w:ascii="楷体" w:hAnsi="楷体" w:eastAsia="楷体" w:cs="Times New Roman"/>
          <w:sz w:val="24"/>
          <w:szCs w:val="24"/>
        </w:rPr>
        <w:t>8.债务如有清偿情形的，须提供清偿凭证、协议等</w:t>
      </w:r>
      <w:r>
        <w:rPr>
          <w:rFonts w:hint="eastAsia" w:ascii="楷体" w:hAnsi="楷体" w:eastAsia="楷体" w:cs="Times New Roman"/>
          <w:sz w:val="24"/>
          <w:szCs w:val="24"/>
          <w:lang w:eastAsia="zh-CN"/>
        </w:rPr>
        <w:t>；</w:t>
      </w:r>
    </w:p>
    <w:p w14:paraId="76C533B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9.债权公证文书或相关公证文书；</w:t>
      </w:r>
    </w:p>
    <w:p w14:paraId="065D071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10.能够证明债权发生、变更、存续、诉讼时效中止、中断、延长等情况的其他材料；</w:t>
      </w:r>
    </w:p>
    <w:p w14:paraId="39E4AAB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11.债权人认为需要提交的其他材料。</w:t>
      </w:r>
    </w:p>
    <w:p w14:paraId="1476B170">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b/>
          <w:sz w:val="24"/>
          <w:szCs w:val="24"/>
        </w:rPr>
      </w:pPr>
      <w:r>
        <w:rPr>
          <w:rFonts w:hint="eastAsia" w:ascii="楷体" w:hAnsi="楷体" w:eastAsia="楷体" w:cs="Times New Roman"/>
          <w:b/>
          <w:sz w:val="24"/>
          <w:szCs w:val="24"/>
        </w:rPr>
        <w:t>六、提交债权申报材料有关注意事项</w:t>
      </w:r>
    </w:p>
    <w:p w14:paraId="2881BF9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color w:val="FF0000"/>
          <w:sz w:val="24"/>
          <w:szCs w:val="24"/>
        </w:rPr>
      </w:pPr>
      <w:r>
        <w:rPr>
          <w:rFonts w:hint="eastAsia" w:ascii="楷体" w:hAnsi="楷体" w:eastAsia="楷体" w:cs="Times New Roman"/>
          <w:sz w:val="24"/>
          <w:szCs w:val="24"/>
        </w:rPr>
        <w:t>1.各位债权人可登录</w:t>
      </w:r>
      <w:r>
        <w:rPr>
          <w:rFonts w:hint="eastAsia" w:ascii="楷体" w:hAnsi="楷体" w:eastAsia="楷体" w:cs="Times New Roman"/>
          <w:b/>
          <w:bCs/>
          <w:sz w:val="24"/>
          <w:szCs w:val="24"/>
        </w:rPr>
        <w:t>网络申报网址或手机扫描网址二维码（见前文），</w:t>
      </w:r>
      <w:r>
        <w:rPr>
          <w:rFonts w:hint="eastAsia" w:ascii="楷体" w:hAnsi="楷体" w:eastAsia="楷体" w:cs="Times New Roman"/>
          <w:sz w:val="24"/>
          <w:szCs w:val="24"/>
        </w:rPr>
        <w:t>下载电子版《华贸实业（黑龙江省）有限公司重整债权申报指引》及附件。</w:t>
      </w:r>
    </w:p>
    <w:p w14:paraId="149F327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2.《债权申报表》《债权申报材料目录》《送达地址确认书》《法定代表人身份证明》《授权委托书》《债权债务抵销申请》（如需）《银行账户确认书》《承诺函》《虚假申报债权法律风险告知书》《诚信申报承诺书》需制作原件，其他材料制作复印件。债权人为单位的，应在所提交的全部申报材料每一页加盖单位公章，每册加盖骑缝章；债权人为自然人的，由债权人本人在每一页上签字并捺印。</w:t>
      </w:r>
    </w:p>
    <w:p w14:paraId="3A608ED9">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楷体" w:hAnsi="楷体" w:eastAsia="楷体" w:cs="Times New Roman"/>
          <w:sz w:val="24"/>
          <w:szCs w:val="24"/>
        </w:rPr>
      </w:pPr>
      <w:r>
        <w:rPr>
          <w:rFonts w:hint="eastAsia" w:ascii="楷体" w:hAnsi="楷体" w:eastAsia="楷体" w:cs="Times New Roman"/>
          <w:b/>
          <w:bCs/>
          <w:sz w:val="24"/>
          <w:szCs w:val="24"/>
        </w:rPr>
        <w:t>债权人需按照债权申报系统的提示填写信息，并将债权申报材料扫描后，以PDF格式进行上传。</w:t>
      </w:r>
      <w:r>
        <w:rPr>
          <w:rFonts w:hint="eastAsia" w:ascii="楷体" w:hAnsi="楷体" w:eastAsia="楷体" w:cs="Times New Roman"/>
          <w:sz w:val="24"/>
          <w:szCs w:val="24"/>
        </w:rPr>
        <w:t>管理人认为必要时，可以对债权人提交的材料复印件通知债权人提交原件进行核对（原件核对后予以退还），</w:t>
      </w:r>
      <w:r>
        <w:rPr>
          <w:rFonts w:hint="eastAsia" w:ascii="楷体" w:hAnsi="楷体" w:eastAsia="楷体" w:cs="仿宋_GB2312"/>
          <w:kern w:val="0"/>
          <w:sz w:val="24"/>
          <w:szCs w:val="24"/>
        </w:rPr>
        <w:t>债权人应当予以配合，如债权人无法提供原件，则需要承担举证不能的法律后果</w:t>
      </w:r>
      <w:r>
        <w:rPr>
          <w:rFonts w:hint="eastAsia" w:ascii="楷体" w:hAnsi="楷体" w:eastAsia="楷体" w:cs="Times New Roman"/>
          <w:sz w:val="24"/>
          <w:szCs w:val="24"/>
        </w:rPr>
        <w:t>。</w:t>
      </w:r>
    </w:p>
    <w:p w14:paraId="2554DF7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3.债权人提供的外文资料，应当附有中文译本，在中文译本上需标注“与外文内容一致”字样，并在字样处盖章（单位债权人）/签字捺印（自然人债权人）。</w:t>
      </w:r>
    </w:p>
    <w:p w14:paraId="440DC0C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4.债权人为港澳台或境外主体的，根据《中华人民共和国民事诉讼法》等法律法规的规定，债权人提交的所有资料均需经过有公证资质的公证机构进行公证，以证明债权人主体资格，依法设立、变更、终止法律关系的行为，具有法律意义的事实和文书等的真实性和合法性。以下为各地区公证认证程序，仅供参考：</w:t>
      </w:r>
    </w:p>
    <w:p w14:paraId="5EA894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（1）中国香港特别行政区/澳门特别行政区的公证认证程序</w:t>
      </w:r>
    </w:p>
    <w:p w14:paraId="0463B99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a.委托中国司法部指定的香港特别行政区/澳门特别行政区公证机构做公证；</w:t>
      </w:r>
    </w:p>
    <w:p w14:paraId="00D32DB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b.委托香港特别行政区/澳门特别行政区律师到中国法律服务（香港）有限公司/中国法律服务（澳门）公司加盖转递章。</w:t>
      </w:r>
    </w:p>
    <w:p w14:paraId="408CD1B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（2）中国台湾地区的公证认证程序</w:t>
      </w:r>
    </w:p>
    <w:p w14:paraId="7556415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a.到中国台湾地区公证机关公证；</w:t>
      </w:r>
    </w:p>
    <w:p w14:paraId="091535B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b.中国台湾地区公证机关将公证文书副本寄交大陆公证员协会；</w:t>
      </w:r>
    </w:p>
    <w:p w14:paraId="0DBB88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c.大陆一方将公证文书拿到公证员协会做核证，核证后即可使用。</w:t>
      </w:r>
    </w:p>
    <w:p w14:paraId="6E63EB2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（3）国外的公证认证程序</w:t>
      </w:r>
    </w:p>
    <w:p w14:paraId="0A40477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a.将进行公证的材料送该国外交部门进行认证；</w:t>
      </w:r>
    </w:p>
    <w:p w14:paraId="5F01E75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b.将经过该国外交部门认证的材料送中国驻该国使领馆进行认证。</w:t>
      </w:r>
    </w:p>
    <w:p w14:paraId="6715936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5.债权人及其代理人需务必认真填写《送达地址确认书》并签字、盖章，注明有效的联系方式。管理人将相关文件邮寄到指定地址、通过短信发送至指定号码或以电子邮件方式发至指定邮箱均视为有效送达。由于债权人自身原因导致无法送达产生的法律后果，由债权人自行承担。若债权人变更登记联系方式的，应当在3个工作日内书面通知管理人。</w:t>
      </w:r>
    </w:p>
    <w:p w14:paraId="41C5C91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6.债权人申报的债权已经获得以及未来获得债务人或者其他连带债务人清偿的，应及时告知管理人，隐瞒债权受偿情况将承担相应的法律责任。</w:t>
      </w:r>
    </w:p>
    <w:p w14:paraId="5BC040E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sz w:val="24"/>
          <w:szCs w:val="24"/>
        </w:rPr>
        <w:t>7.《债权申报指引》只针对华贸实业（黑龙江省）有限公司的债权人进行填写。</w:t>
      </w:r>
    </w:p>
    <w:p w14:paraId="7987F8E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楷体" w:hAnsi="楷体" w:eastAsia="楷体" w:cs="Times New Roman"/>
          <w:sz w:val="24"/>
          <w:szCs w:val="24"/>
        </w:rPr>
      </w:pPr>
      <w:r>
        <w:rPr>
          <w:rFonts w:hint="eastAsia" w:ascii="楷体" w:hAnsi="楷体" w:eastAsia="楷体" w:cs="Times New Roman"/>
          <w:kern w:val="0"/>
          <w:sz w:val="24"/>
          <w:szCs w:val="24"/>
        </w:rPr>
        <w:t>8.为便于核查、提高效率，请各位债权人编制债权申报材料时，按照如下顺</w:t>
      </w:r>
      <w:r>
        <w:rPr>
          <w:rFonts w:hint="eastAsia" w:ascii="楷体" w:hAnsi="楷体" w:eastAsia="楷体" w:cs="Times New Roman"/>
          <w:sz w:val="24"/>
          <w:szCs w:val="24"/>
        </w:rPr>
        <w:t>序整理：</w:t>
      </w:r>
      <w:r>
        <w:rPr>
          <w:rFonts w:hint="eastAsia" w:ascii="楷体" w:hAnsi="楷体" w:eastAsia="楷体" w:cs="Times New Roman"/>
          <w:b/>
          <w:bCs/>
          <w:sz w:val="24"/>
          <w:szCs w:val="24"/>
          <w:u w:val="single"/>
        </w:rPr>
        <w:t>《债权申报表》《债权申报材料目录》《送达地址确认书》《法定代表人身份证明》《授权委托书》《债权债务抵销申请》（如需）《银行账户确认书》《承诺函》《虚假申报债权法律风险告知书》《诚信申报承诺书》和证明债权人主体资格材料、债权发生事实材料、债权金额材料等其他材料。</w:t>
      </w:r>
      <w:r>
        <w:rPr>
          <w:rFonts w:hint="eastAsia" w:ascii="楷体" w:hAnsi="楷体" w:eastAsia="楷体" w:cs="Times New Roman"/>
          <w:sz w:val="24"/>
          <w:szCs w:val="24"/>
        </w:rPr>
        <w:t>提供材料纸张大小统一为A4，填写时注意准确、完整。建议使用计算机打印，若手写则需字迹清晰工整，并应避免书写错误，若有增、删、涂改，应于增、删、涂改处加盖公章或签字并捺印。</w:t>
      </w:r>
    </w:p>
    <w:p w14:paraId="706474DB">
      <w:pPr>
        <w:keepNext w:val="0"/>
        <w:keepLines w:val="0"/>
        <w:pageBreakBefore w:val="0"/>
        <w:widowControl w:val="0"/>
        <w:kinsoku/>
        <w:wordWrap/>
        <w:overflowPunct/>
        <w:topLinePunct w:val="0"/>
        <w:autoSpaceDE/>
        <w:autoSpaceDN/>
        <w:bidi w:val="0"/>
        <w:adjustRightInd/>
        <w:snapToGrid/>
        <w:spacing w:before="156" w:beforeLines="50" w:after="156" w:afterLines="50" w:line="520" w:lineRule="exact"/>
        <w:ind w:firstLine="482" w:firstLineChars="200"/>
        <w:textAlignment w:val="auto"/>
        <w:rPr>
          <w:rFonts w:hint="eastAsia" w:ascii="楷体" w:hAnsi="楷体" w:eastAsia="楷体"/>
          <w:b/>
          <w:bCs/>
          <w:sz w:val="24"/>
          <w:szCs w:val="24"/>
        </w:rPr>
      </w:pPr>
      <w:r>
        <w:rPr>
          <w:rFonts w:hint="eastAsia" w:ascii="楷体" w:hAnsi="楷体" w:eastAsia="楷体"/>
          <w:b/>
          <w:bCs/>
          <w:sz w:val="24"/>
          <w:szCs w:val="24"/>
        </w:rPr>
        <w:t>七、负责接收债权申报的主体</w:t>
      </w:r>
    </w:p>
    <w:p w14:paraId="58E3E593">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64"/>
        <w:textAlignment w:val="auto"/>
        <w:rPr>
          <w:rFonts w:hint="eastAsia" w:ascii="楷体" w:hAnsi="楷体" w:eastAsia="楷体"/>
          <w:spacing w:val="-4"/>
        </w:rPr>
      </w:pPr>
      <w:r>
        <w:rPr>
          <w:rFonts w:hint="eastAsia" w:ascii="楷体" w:hAnsi="楷体" w:eastAsia="楷体"/>
          <w:spacing w:val="-4"/>
        </w:rPr>
        <w:t>华贸黑龙江管理人是本次重整中负责接收债权申报等工作的唯一主体，请各位债权人按照本指引的债权申报期限、联系方式及相关要求向管理人申报债权。</w:t>
      </w:r>
    </w:p>
    <w:p w14:paraId="39EB2786">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66"/>
        <w:jc w:val="left"/>
        <w:textAlignment w:val="auto"/>
        <w:rPr>
          <w:rFonts w:hint="eastAsia" w:ascii="楷体" w:hAnsi="楷体" w:eastAsia="楷体"/>
          <w:b/>
          <w:bCs/>
        </w:rPr>
      </w:pPr>
      <w:r>
        <w:rPr>
          <w:rFonts w:hint="eastAsia" w:ascii="楷体" w:hAnsi="楷体" w:eastAsia="楷体"/>
          <w:b/>
          <w:bCs/>
          <w:spacing w:val="-4"/>
        </w:rPr>
        <w:t>八、</w:t>
      </w:r>
      <w:r>
        <w:rPr>
          <w:rFonts w:hint="eastAsia" w:ascii="楷体" w:hAnsi="楷体" w:eastAsia="楷体"/>
          <w:b/>
          <w:bCs/>
        </w:rPr>
        <w:t>特别提示</w:t>
      </w:r>
    </w:p>
    <w:p w14:paraId="0D580178">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82"/>
        <w:textAlignment w:val="auto"/>
        <w:rPr>
          <w:rFonts w:hint="eastAsia" w:ascii="楷体" w:hAnsi="楷体" w:eastAsia="楷体"/>
          <w:b/>
          <w:bCs/>
        </w:rPr>
      </w:pPr>
      <w:r>
        <w:rPr>
          <w:rFonts w:hint="eastAsia" w:ascii="楷体" w:hAnsi="楷体" w:eastAsia="楷体"/>
          <w:b/>
          <w:bCs/>
        </w:rPr>
        <w:t>1.本指引只是针对债权人申报债权时注意事项及风险告知的提示，文本中加粗字体请债权人予以重点关注。本指引不视为出具给债权人的任何意见，亦不视为管理人或债务人向债权人作出任何形式的承诺，亦不构成对无效债权（包括但不限于已过诉讼时效、除斥期间、申请执行期间等的债权）的重新有效确认。</w:t>
      </w:r>
    </w:p>
    <w:p w14:paraId="043D1E81">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82"/>
        <w:textAlignment w:val="auto"/>
        <w:rPr>
          <w:rFonts w:hint="eastAsia" w:ascii="楷体" w:hAnsi="楷体" w:eastAsia="楷体"/>
          <w:b/>
          <w:bCs/>
        </w:rPr>
      </w:pPr>
      <w:r>
        <w:rPr>
          <w:rFonts w:hint="eastAsia" w:ascii="楷体" w:hAnsi="楷体" w:eastAsia="楷体"/>
          <w:b/>
          <w:bCs/>
        </w:rPr>
        <w:t>2.债权人虚假申报债权或提交虚假申报材料，损害其他方利益的，将依法移送公安机关或人民法院追究法律责任。</w:t>
      </w:r>
    </w:p>
    <w:p w14:paraId="37C80066">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82"/>
        <w:textAlignment w:val="auto"/>
        <w:rPr>
          <w:rFonts w:hint="eastAsia" w:ascii="楷体" w:hAnsi="楷体" w:eastAsia="楷体"/>
          <w:b/>
          <w:bCs/>
        </w:rPr>
      </w:pPr>
      <w:r>
        <w:rPr>
          <w:rFonts w:hint="eastAsia" w:ascii="楷体" w:hAnsi="楷体" w:eastAsia="楷体"/>
          <w:b/>
          <w:bCs/>
        </w:rPr>
        <w:t>3.本指引由管理人负责解释，本指引未列明事项，按照现行法律法规、司法解释规定执行。</w:t>
      </w:r>
    </w:p>
    <w:p w14:paraId="0EC4121D">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82"/>
        <w:textAlignment w:val="auto"/>
        <w:rPr>
          <w:rFonts w:hint="eastAsia" w:ascii="楷体" w:hAnsi="楷体" w:eastAsia="楷体"/>
          <w:b/>
          <w:bCs/>
        </w:rPr>
      </w:pPr>
      <w:r>
        <w:rPr>
          <w:rFonts w:hint="eastAsia" w:ascii="楷体" w:hAnsi="楷体" w:eastAsia="楷体"/>
          <w:b/>
          <w:bCs/>
        </w:rPr>
        <w:t>4.本指引及相关附件可通过全国企业破产重整案件信息网下载查阅电子版，网址为：http://pccz.court.gov.cn。债权人可在该网站内搜索“</w:t>
      </w:r>
      <w:r>
        <w:rPr>
          <w:rFonts w:hint="eastAsia" w:ascii="楷体" w:hAnsi="楷体" w:eastAsia="楷体" w:cs="Times New Roman"/>
          <w:b/>
          <w:bCs/>
        </w:rPr>
        <w:t>华贸实业（黑龙江省）有限公司</w:t>
      </w:r>
      <w:r>
        <w:rPr>
          <w:rFonts w:hint="eastAsia" w:ascii="楷体" w:hAnsi="楷体" w:eastAsia="楷体"/>
          <w:b/>
          <w:bCs/>
        </w:rPr>
        <w:t>”并下载本指引及相关范本电子版。</w:t>
      </w:r>
    </w:p>
    <w:p w14:paraId="3FD55C2B">
      <w:pPr>
        <w:pStyle w:val="3"/>
        <w:keepNext w:val="0"/>
        <w:keepLines w:val="0"/>
        <w:pageBreakBefore w:val="0"/>
        <w:widowControl w:val="0"/>
        <w:kinsoku/>
        <w:wordWrap/>
        <w:overflowPunct/>
        <w:topLinePunct w:val="0"/>
        <w:autoSpaceDE/>
        <w:autoSpaceDN/>
        <w:bidi w:val="0"/>
        <w:adjustRightInd/>
        <w:snapToGrid/>
        <w:spacing w:before="156" w:after="156" w:line="520" w:lineRule="exact"/>
        <w:ind w:firstLine="464"/>
        <w:textAlignment w:val="auto"/>
        <w:rPr>
          <w:rFonts w:hint="eastAsia" w:ascii="楷体" w:hAnsi="楷体" w:eastAsia="楷体"/>
          <w:spacing w:val="-4"/>
        </w:rPr>
      </w:pPr>
    </w:p>
    <w:p w14:paraId="64283DE1">
      <w:pPr>
        <w:keepNext w:val="0"/>
        <w:keepLines w:val="0"/>
        <w:pageBreakBefore w:val="0"/>
        <w:widowControl w:val="0"/>
        <w:kinsoku/>
        <w:wordWrap/>
        <w:overflowPunct/>
        <w:topLinePunct w:val="0"/>
        <w:autoSpaceDE/>
        <w:autoSpaceDN/>
        <w:bidi w:val="0"/>
        <w:adjustRightInd/>
        <w:snapToGrid/>
        <w:spacing w:line="520" w:lineRule="exact"/>
        <w:ind w:right="240" w:firstLine="480" w:firstLineChars="200"/>
        <w:jc w:val="right"/>
        <w:textAlignment w:val="auto"/>
        <w:rPr>
          <w:rFonts w:hint="eastAsia" w:ascii="楷体" w:hAnsi="楷体" w:eastAsia="楷体" w:cs="Times New Roman"/>
          <w:sz w:val="24"/>
          <w:szCs w:val="24"/>
        </w:rPr>
      </w:pPr>
      <w:r>
        <w:rPr>
          <w:rFonts w:hint="eastAsia" w:ascii="楷体" w:hAnsi="楷体" w:eastAsia="楷体" w:cs="Times New Roman"/>
          <w:sz w:val="24"/>
          <w:szCs w:val="24"/>
        </w:rPr>
        <w:t>华贸实业（黑龙江省）有限公司管理人</w:t>
      </w:r>
    </w:p>
    <w:p w14:paraId="43762BE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楷体" w:hAnsi="楷体" w:eastAsia="楷体"/>
          <w:b/>
          <w:bCs/>
          <w:sz w:val="24"/>
          <w:szCs w:val="24"/>
        </w:rPr>
      </w:pPr>
      <w:r>
        <w:rPr>
          <w:rFonts w:hint="default" w:ascii="楷体" w:hAnsi="楷体" w:eastAsia="楷体" w:cs="Times New Roman"/>
          <w:sz w:val="24"/>
          <w:szCs w:val="24"/>
          <w:lang w:val="en-US"/>
        </w:rPr>
        <w:t xml:space="preserve">                                  </w:t>
      </w:r>
      <w:r>
        <w:rPr>
          <w:rFonts w:hint="eastAsia" w:ascii="楷体" w:hAnsi="楷体" w:eastAsia="楷体" w:cs="Times New Roman"/>
          <w:sz w:val="24"/>
          <w:szCs w:val="24"/>
        </w:rPr>
        <w:t>二</w:t>
      </w:r>
      <w:r>
        <w:rPr>
          <w:rFonts w:hint="eastAsia" w:ascii="楷体" w:hAnsi="楷体" w:eastAsia="楷体" w:cs="微软雅黑"/>
          <w:sz w:val="24"/>
          <w:szCs w:val="24"/>
        </w:rPr>
        <w:t>〇</w:t>
      </w:r>
      <w:r>
        <w:rPr>
          <w:rFonts w:hint="eastAsia" w:ascii="楷体" w:hAnsi="楷体" w:eastAsia="楷体" w:cs="仿宋_GB2312"/>
          <w:sz w:val="24"/>
          <w:szCs w:val="24"/>
        </w:rPr>
        <w:t>二六年</w:t>
      </w:r>
      <w:r>
        <w:rPr>
          <w:rFonts w:hint="default" w:ascii="楷体" w:hAnsi="楷体" w:eastAsia="楷体" w:cs="仿宋_GB2312"/>
          <w:sz w:val="24"/>
          <w:szCs w:val="24"/>
          <w:lang w:val="en-US"/>
        </w:rPr>
        <w:t>五</w:t>
      </w:r>
      <w:r>
        <w:rPr>
          <w:rFonts w:hint="eastAsia" w:ascii="楷体" w:hAnsi="楷体" w:eastAsia="楷体" w:cs="仿宋_GB2312"/>
          <w:sz w:val="24"/>
          <w:szCs w:val="24"/>
        </w:rPr>
        <w:t>月</w:t>
      </w:r>
      <w:r>
        <w:rPr>
          <w:rFonts w:hint="default" w:ascii="楷体" w:hAnsi="楷体" w:eastAsia="楷体" w:cs="仿宋_GB2312"/>
          <w:sz w:val="24"/>
          <w:szCs w:val="24"/>
          <w:lang w:val="en-US"/>
        </w:rPr>
        <w:t>二十</w:t>
      </w:r>
      <w:r>
        <w:rPr>
          <w:rFonts w:hint="eastAsia" w:ascii="楷体" w:hAnsi="楷体" w:eastAsia="楷体" w:cs="仿宋_GB2312"/>
          <w:sz w:val="24"/>
          <w:szCs w:val="24"/>
          <w:lang w:val="en-US" w:eastAsia="zh-CN"/>
        </w:rPr>
        <w:t>七</w:t>
      </w:r>
      <w:r>
        <w:rPr>
          <w:rFonts w:hint="eastAsia" w:ascii="楷体" w:hAnsi="楷体" w:eastAsia="楷体" w:cs="仿宋_GB2312"/>
          <w:sz w:val="24"/>
          <w:szCs w:val="24"/>
        </w:rPr>
        <w:t>日</w:t>
      </w:r>
      <w:bookmarkStart w:id="3" w:name="_Hlk11835459"/>
      <w:r>
        <w:rPr>
          <w:rFonts w:hint="eastAsia" w:ascii="楷体" w:hAnsi="楷体" w:eastAsia="楷体" w:cs="宋体"/>
          <w:b/>
          <w:sz w:val="36"/>
          <w:szCs w:val="36"/>
        </w:rPr>
        <w:br w:type="page"/>
      </w:r>
      <w:bookmarkEnd w:id="3"/>
    </w:p>
    <w:p w14:paraId="DE583FBB">
      <w:pPr>
        <w:spacing w:before="156" w:beforeLines="50" w:after="156" w:afterLines="50" w:line="560" w:lineRule="exact"/>
        <w:jc w:val="center"/>
        <w:rPr>
          <w:rFonts w:hint="default" w:ascii="楷体" w:hAnsi="楷体" w:eastAsia="楷体" w:cs="宋体"/>
          <w:b/>
          <w:kern w:val="0"/>
          <w:sz w:val="36"/>
          <w:szCs w:val="36"/>
          <w:lang w:val="en-US"/>
        </w:rPr>
      </w:pPr>
      <w:r>
        <w:rPr>
          <w:rFonts w:hint="eastAsia" w:ascii="楷体" w:hAnsi="楷体" w:eastAsia="楷体" w:cs="宋体"/>
          <w:b/>
          <w:kern w:val="0"/>
          <w:sz w:val="36"/>
          <w:szCs w:val="36"/>
        </w:rPr>
        <w:t>华贸实业（黑龙江省）有限公司</w:t>
      </w:r>
    </w:p>
    <w:p w14:paraId="2780435F">
      <w:pPr>
        <w:spacing w:before="156" w:beforeLines="50" w:after="156" w:afterLines="50" w:line="560" w:lineRule="exact"/>
        <w:jc w:val="center"/>
        <w:rPr>
          <w:rFonts w:hint="eastAsia" w:ascii="楷体" w:hAnsi="楷体" w:eastAsia="楷体" w:cs="宋体"/>
          <w:b/>
          <w:kern w:val="0"/>
          <w:sz w:val="36"/>
          <w:szCs w:val="36"/>
        </w:rPr>
      </w:pPr>
      <w:r>
        <w:rPr>
          <w:rFonts w:hint="eastAsia" w:ascii="楷体" w:hAnsi="楷体" w:eastAsia="楷体" w:cs="宋体"/>
          <w:b/>
          <w:kern w:val="0"/>
          <w:sz w:val="36"/>
          <w:szCs w:val="36"/>
        </w:rPr>
        <w:t>重整债权申报表</w:t>
      </w:r>
    </w:p>
    <w:tbl>
      <w:tblPr>
        <w:tblStyle w:val="10"/>
        <w:tblpPr w:leftFromText="180" w:rightFromText="180" w:vertAnchor="text" w:horzAnchor="margin" w:tblpXSpec="center" w:tblpY="217"/>
        <w:tblW w:w="11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730"/>
        <w:gridCol w:w="2352"/>
        <w:gridCol w:w="34"/>
        <w:gridCol w:w="1956"/>
        <w:gridCol w:w="2580"/>
      </w:tblGrid>
      <w:tr w14:paraId="4B30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405" w:type="dxa"/>
            <w:vAlign w:val="center"/>
          </w:tcPr>
          <w:p w14:paraId="28AC2689">
            <w:pPr>
              <w:jc w:val="center"/>
              <w:rPr>
                <w:rFonts w:hint="eastAsia" w:ascii="楷体" w:hAnsi="楷体" w:eastAsia="楷体" w:cs="黑体"/>
                <w:szCs w:val="21"/>
              </w:rPr>
            </w:pPr>
            <w:r>
              <w:rPr>
                <w:rFonts w:hint="eastAsia" w:ascii="楷体" w:hAnsi="楷体" w:eastAsia="楷体" w:cs="黑体"/>
                <w:szCs w:val="21"/>
              </w:rPr>
              <w:t>债权人名称</w:t>
            </w:r>
          </w:p>
        </w:tc>
        <w:tc>
          <w:tcPr>
            <w:tcW w:w="8652" w:type="dxa"/>
            <w:gridSpan w:val="5"/>
            <w:vAlign w:val="center"/>
          </w:tcPr>
          <w:p w14:paraId="6F4F2AF6">
            <w:pPr>
              <w:jc w:val="left"/>
              <w:rPr>
                <w:rFonts w:hint="eastAsia" w:ascii="楷体" w:hAnsi="楷体" w:eastAsia="楷体" w:cs="黑体"/>
                <w:szCs w:val="21"/>
              </w:rPr>
            </w:pPr>
          </w:p>
        </w:tc>
      </w:tr>
      <w:tr w14:paraId="1E42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405" w:type="dxa"/>
            <w:vAlign w:val="center"/>
          </w:tcPr>
          <w:p w14:paraId="0D7D7524">
            <w:pPr>
              <w:jc w:val="center"/>
              <w:rPr>
                <w:rFonts w:hint="eastAsia" w:ascii="楷体" w:hAnsi="楷体" w:eastAsia="楷体" w:cs="黑体"/>
                <w:szCs w:val="21"/>
              </w:rPr>
            </w:pPr>
            <w:r>
              <w:rPr>
                <w:rFonts w:hint="eastAsia" w:ascii="楷体" w:hAnsi="楷体" w:eastAsia="楷体" w:cs="黑体"/>
                <w:szCs w:val="21"/>
              </w:rPr>
              <w:t>联系地址</w:t>
            </w:r>
          </w:p>
        </w:tc>
        <w:tc>
          <w:tcPr>
            <w:tcW w:w="4116" w:type="dxa"/>
            <w:gridSpan w:val="3"/>
            <w:vAlign w:val="center"/>
          </w:tcPr>
          <w:p w14:paraId="21039D14">
            <w:pPr>
              <w:widowControl/>
              <w:rPr>
                <w:rFonts w:hint="eastAsia" w:ascii="楷体" w:hAnsi="楷体" w:eastAsia="楷体" w:cs="黑体"/>
                <w:szCs w:val="21"/>
              </w:rPr>
            </w:pPr>
          </w:p>
        </w:tc>
        <w:tc>
          <w:tcPr>
            <w:tcW w:w="1956" w:type="dxa"/>
            <w:vAlign w:val="center"/>
          </w:tcPr>
          <w:p w14:paraId="22ADC82E">
            <w:pPr>
              <w:jc w:val="center"/>
              <w:rPr>
                <w:rFonts w:hint="eastAsia" w:ascii="楷体" w:hAnsi="楷体" w:eastAsia="楷体" w:cs="黑体"/>
                <w:szCs w:val="21"/>
              </w:rPr>
            </w:pPr>
            <w:r>
              <w:rPr>
                <w:rFonts w:hint="eastAsia" w:ascii="楷体" w:hAnsi="楷体" w:eastAsia="楷体" w:cs="黑体"/>
                <w:szCs w:val="21"/>
              </w:rPr>
              <w:t>电子邮箱</w:t>
            </w:r>
          </w:p>
        </w:tc>
        <w:tc>
          <w:tcPr>
            <w:tcW w:w="2580" w:type="dxa"/>
            <w:vAlign w:val="center"/>
          </w:tcPr>
          <w:p w14:paraId="7FE56439">
            <w:pPr>
              <w:widowControl/>
              <w:rPr>
                <w:rFonts w:hint="eastAsia" w:ascii="楷体" w:hAnsi="楷体" w:eastAsia="楷体" w:cs="黑体"/>
                <w:szCs w:val="21"/>
              </w:rPr>
            </w:pPr>
          </w:p>
        </w:tc>
      </w:tr>
      <w:tr w14:paraId="2F67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2405" w:type="dxa"/>
            <w:vAlign w:val="center"/>
          </w:tcPr>
          <w:p w14:paraId="0754580D">
            <w:pPr>
              <w:jc w:val="center"/>
              <w:rPr>
                <w:rFonts w:hint="eastAsia" w:ascii="楷体" w:hAnsi="楷体" w:eastAsia="楷体" w:cs="黑体"/>
                <w:szCs w:val="21"/>
              </w:rPr>
            </w:pPr>
            <w:r>
              <w:rPr>
                <w:rFonts w:hint="eastAsia" w:ascii="楷体" w:hAnsi="楷体" w:eastAsia="楷体" w:cs="黑体"/>
                <w:szCs w:val="21"/>
              </w:rPr>
              <w:t>法定代表人</w:t>
            </w:r>
          </w:p>
          <w:p w14:paraId="49C28DF0">
            <w:pPr>
              <w:jc w:val="center"/>
              <w:rPr>
                <w:rFonts w:hint="eastAsia" w:ascii="楷体" w:hAnsi="楷体" w:eastAsia="楷体" w:cs="黑体"/>
                <w:szCs w:val="21"/>
              </w:rPr>
            </w:pPr>
            <w:r>
              <w:rPr>
                <w:rFonts w:hint="eastAsia" w:ascii="楷体" w:hAnsi="楷体" w:eastAsia="楷体" w:cs="黑体"/>
                <w:szCs w:val="21"/>
              </w:rPr>
              <w:t>（负责人）姓名</w:t>
            </w:r>
          </w:p>
        </w:tc>
        <w:tc>
          <w:tcPr>
            <w:tcW w:w="4116" w:type="dxa"/>
            <w:gridSpan w:val="3"/>
            <w:vAlign w:val="center"/>
          </w:tcPr>
          <w:p w14:paraId="47CC1843">
            <w:pPr>
              <w:jc w:val="left"/>
              <w:rPr>
                <w:rFonts w:hint="eastAsia" w:ascii="楷体" w:hAnsi="楷体" w:eastAsia="楷体" w:cs="黑体"/>
                <w:szCs w:val="21"/>
              </w:rPr>
            </w:pPr>
          </w:p>
        </w:tc>
        <w:tc>
          <w:tcPr>
            <w:tcW w:w="1956" w:type="dxa"/>
            <w:tcBorders>
              <w:top w:val="single" w:color="auto" w:sz="4" w:space="0"/>
              <w:bottom w:val="nil"/>
              <w:right w:val="single" w:color="auto" w:sz="4" w:space="0"/>
            </w:tcBorders>
            <w:vAlign w:val="center"/>
          </w:tcPr>
          <w:p w14:paraId="7BCBA7A4">
            <w:pPr>
              <w:jc w:val="center"/>
              <w:rPr>
                <w:rFonts w:hint="eastAsia" w:ascii="楷体" w:hAnsi="楷体" w:eastAsia="楷体" w:cs="黑体"/>
                <w:szCs w:val="21"/>
              </w:rPr>
            </w:pPr>
            <w:r>
              <w:rPr>
                <w:rFonts w:hint="eastAsia" w:ascii="楷体" w:hAnsi="楷体" w:eastAsia="楷体" w:cs="黑体"/>
                <w:szCs w:val="21"/>
              </w:rPr>
              <w:t>法定代表人身份证号码</w:t>
            </w:r>
          </w:p>
        </w:tc>
        <w:tc>
          <w:tcPr>
            <w:tcW w:w="2580" w:type="dxa"/>
            <w:tcBorders>
              <w:top w:val="single" w:color="auto" w:sz="4" w:space="0"/>
              <w:bottom w:val="nil"/>
              <w:right w:val="single" w:color="auto" w:sz="4" w:space="0"/>
            </w:tcBorders>
            <w:vAlign w:val="center"/>
          </w:tcPr>
          <w:p w14:paraId="4EEB2E98">
            <w:pPr>
              <w:jc w:val="left"/>
              <w:rPr>
                <w:rFonts w:hint="eastAsia" w:ascii="楷体" w:hAnsi="楷体" w:eastAsia="楷体" w:cs="黑体"/>
                <w:szCs w:val="21"/>
              </w:rPr>
            </w:pPr>
          </w:p>
        </w:tc>
      </w:tr>
      <w:tr w14:paraId="709A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2405" w:type="dxa"/>
            <w:vAlign w:val="center"/>
          </w:tcPr>
          <w:p w14:paraId="2DB40765">
            <w:pPr>
              <w:jc w:val="center"/>
              <w:rPr>
                <w:rFonts w:hint="eastAsia" w:ascii="楷体" w:hAnsi="楷体" w:eastAsia="楷体" w:cs="黑体"/>
                <w:szCs w:val="21"/>
              </w:rPr>
            </w:pPr>
            <w:r>
              <w:rPr>
                <w:rFonts w:hint="eastAsia" w:ascii="楷体" w:hAnsi="楷体" w:eastAsia="楷体" w:cs="黑体"/>
                <w:szCs w:val="21"/>
              </w:rPr>
              <w:t>委托代理人姓名</w:t>
            </w:r>
          </w:p>
        </w:tc>
        <w:tc>
          <w:tcPr>
            <w:tcW w:w="4116" w:type="dxa"/>
            <w:gridSpan w:val="3"/>
            <w:vAlign w:val="center"/>
          </w:tcPr>
          <w:p w14:paraId="6E8C7399">
            <w:pPr>
              <w:spacing w:line="360" w:lineRule="auto"/>
              <w:jc w:val="left"/>
              <w:rPr>
                <w:rFonts w:hint="eastAsia" w:ascii="楷体" w:hAnsi="楷体" w:eastAsia="楷体" w:cs="黑体"/>
                <w:szCs w:val="21"/>
              </w:rPr>
            </w:pPr>
          </w:p>
        </w:tc>
        <w:tc>
          <w:tcPr>
            <w:tcW w:w="1956" w:type="dxa"/>
            <w:vAlign w:val="center"/>
          </w:tcPr>
          <w:p w14:paraId="1D3BA07B">
            <w:pPr>
              <w:jc w:val="center"/>
              <w:rPr>
                <w:rFonts w:hint="eastAsia" w:ascii="楷体" w:hAnsi="楷体" w:eastAsia="楷体" w:cs="黑体"/>
                <w:szCs w:val="21"/>
              </w:rPr>
            </w:pPr>
            <w:r>
              <w:rPr>
                <w:rFonts w:hint="eastAsia" w:ascii="楷体" w:hAnsi="楷体" w:eastAsia="楷体" w:cs="黑体"/>
                <w:szCs w:val="21"/>
              </w:rPr>
              <w:t>委托代理人身份证等证件号码</w:t>
            </w:r>
          </w:p>
        </w:tc>
        <w:tc>
          <w:tcPr>
            <w:tcW w:w="2580" w:type="dxa"/>
            <w:vAlign w:val="center"/>
          </w:tcPr>
          <w:p w14:paraId="138857BE">
            <w:pPr>
              <w:spacing w:line="360" w:lineRule="auto"/>
              <w:jc w:val="left"/>
              <w:rPr>
                <w:rFonts w:hint="eastAsia" w:ascii="楷体" w:hAnsi="楷体" w:eastAsia="楷体" w:cs="黑体"/>
                <w:szCs w:val="21"/>
              </w:rPr>
            </w:pPr>
          </w:p>
        </w:tc>
      </w:tr>
      <w:tr w14:paraId="4549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405" w:type="dxa"/>
            <w:vAlign w:val="center"/>
          </w:tcPr>
          <w:p w14:paraId="7D76E493">
            <w:pPr>
              <w:jc w:val="center"/>
              <w:rPr>
                <w:rFonts w:hint="eastAsia" w:ascii="楷体" w:hAnsi="楷体" w:eastAsia="楷体" w:cs="黑体"/>
                <w:szCs w:val="21"/>
              </w:rPr>
            </w:pPr>
            <w:r>
              <w:rPr>
                <w:rFonts w:hint="eastAsia" w:ascii="楷体" w:hAnsi="楷体" w:eastAsia="楷体" w:cs="黑体"/>
                <w:szCs w:val="21"/>
              </w:rPr>
              <w:t xml:space="preserve">联系电话： </w:t>
            </w:r>
          </w:p>
          <w:p w14:paraId="552BC8DF">
            <w:pPr>
              <w:jc w:val="center"/>
              <w:rPr>
                <w:rFonts w:hint="eastAsia" w:ascii="楷体" w:hAnsi="楷体" w:eastAsia="楷体" w:cs="黑体"/>
                <w:szCs w:val="21"/>
              </w:rPr>
            </w:pPr>
            <w:r>
              <w:rPr>
                <w:rFonts w:hint="eastAsia" w:ascii="楷体" w:hAnsi="楷体" w:eastAsia="楷体" w:cs="黑体"/>
                <w:szCs w:val="21"/>
              </w:rPr>
              <w:t>（手机号码，用于接收通知）</w:t>
            </w:r>
          </w:p>
        </w:tc>
        <w:tc>
          <w:tcPr>
            <w:tcW w:w="8652" w:type="dxa"/>
            <w:gridSpan w:val="5"/>
            <w:vAlign w:val="center"/>
          </w:tcPr>
          <w:p w14:paraId="0BC5FB64">
            <w:pPr>
              <w:spacing w:line="360" w:lineRule="auto"/>
              <w:jc w:val="left"/>
              <w:rPr>
                <w:rFonts w:hint="eastAsia" w:ascii="楷体" w:hAnsi="楷体" w:eastAsia="楷体" w:cs="黑体"/>
                <w:szCs w:val="21"/>
              </w:rPr>
            </w:pPr>
          </w:p>
        </w:tc>
      </w:tr>
      <w:tr w14:paraId="5D59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05" w:type="dxa"/>
            <w:vMerge w:val="restart"/>
            <w:vAlign w:val="center"/>
          </w:tcPr>
          <w:p w14:paraId="3E1AB4D4">
            <w:pPr>
              <w:jc w:val="center"/>
              <w:rPr>
                <w:rFonts w:hint="eastAsia" w:ascii="楷体" w:hAnsi="楷体" w:eastAsia="楷体" w:cs="黑体"/>
                <w:szCs w:val="21"/>
              </w:rPr>
            </w:pPr>
            <w:r>
              <w:rPr>
                <w:rFonts w:hint="eastAsia" w:ascii="楷体" w:hAnsi="楷体" w:eastAsia="楷体" w:cs="黑体"/>
                <w:szCs w:val="21"/>
              </w:rPr>
              <w:t>申报债权金额</w:t>
            </w:r>
          </w:p>
        </w:tc>
        <w:tc>
          <w:tcPr>
            <w:tcW w:w="8652" w:type="dxa"/>
            <w:gridSpan w:val="5"/>
            <w:tcBorders>
              <w:bottom w:val="single" w:color="auto" w:sz="4" w:space="0"/>
            </w:tcBorders>
            <w:vAlign w:val="center"/>
          </w:tcPr>
          <w:p w14:paraId="2197F332">
            <w:pPr>
              <w:rPr>
                <w:rFonts w:hint="eastAsia" w:ascii="楷体" w:hAnsi="楷体" w:eastAsia="楷体" w:cs="黑体"/>
                <w:szCs w:val="21"/>
              </w:rPr>
            </w:pPr>
            <w:r>
              <w:rPr>
                <w:rFonts w:hint="eastAsia" w:ascii="楷体" w:hAnsi="楷体" w:eastAsia="楷体" w:cs="黑体"/>
                <w:szCs w:val="21"/>
              </w:rPr>
              <w:t>总金额：          人民币（元）  大写：</w:t>
            </w:r>
          </w:p>
        </w:tc>
      </w:tr>
      <w:tr w14:paraId="098C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05" w:type="dxa"/>
            <w:vMerge w:val="continue"/>
            <w:vAlign w:val="center"/>
          </w:tcPr>
          <w:p w14:paraId="513306AC">
            <w:pPr>
              <w:jc w:val="center"/>
              <w:rPr>
                <w:rFonts w:hint="eastAsia" w:ascii="楷体" w:hAnsi="楷体" w:eastAsia="楷体" w:cs="黑体"/>
                <w:szCs w:val="21"/>
              </w:rPr>
            </w:pPr>
          </w:p>
        </w:tc>
        <w:tc>
          <w:tcPr>
            <w:tcW w:w="4116" w:type="dxa"/>
            <w:gridSpan w:val="3"/>
            <w:tcBorders>
              <w:bottom w:val="single" w:color="auto" w:sz="4" w:space="0"/>
            </w:tcBorders>
            <w:vAlign w:val="center"/>
          </w:tcPr>
          <w:p w14:paraId="2D93E780">
            <w:pPr>
              <w:rPr>
                <w:rFonts w:hint="eastAsia" w:ascii="楷体" w:hAnsi="楷体" w:eastAsia="楷体" w:cs="黑体"/>
                <w:szCs w:val="21"/>
              </w:rPr>
            </w:pPr>
            <w:r>
              <w:rPr>
                <w:rFonts w:hint="eastAsia" w:ascii="楷体" w:hAnsi="楷体" w:eastAsia="楷体" w:cs="黑体"/>
                <w:szCs w:val="21"/>
              </w:rPr>
              <w:t>本金：            人民币（元）</w:t>
            </w:r>
          </w:p>
        </w:tc>
        <w:tc>
          <w:tcPr>
            <w:tcW w:w="4536" w:type="dxa"/>
            <w:gridSpan w:val="2"/>
            <w:tcBorders>
              <w:bottom w:val="single" w:color="auto" w:sz="4" w:space="0"/>
            </w:tcBorders>
            <w:vAlign w:val="center"/>
          </w:tcPr>
          <w:p w14:paraId="1E24EC60">
            <w:pPr>
              <w:rPr>
                <w:rFonts w:hint="eastAsia" w:ascii="楷体" w:hAnsi="楷体" w:eastAsia="楷体" w:cs="黑体"/>
                <w:szCs w:val="21"/>
              </w:rPr>
            </w:pPr>
            <w:r>
              <w:rPr>
                <w:rFonts w:hint="eastAsia" w:ascii="楷体" w:hAnsi="楷体" w:eastAsia="楷体" w:cs="黑体"/>
                <w:szCs w:val="21"/>
              </w:rPr>
              <w:t>利息：            人民币（元）</w:t>
            </w:r>
          </w:p>
        </w:tc>
      </w:tr>
      <w:tr w14:paraId="7058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405" w:type="dxa"/>
            <w:vMerge w:val="continue"/>
            <w:tcBorders>
              <w:bottom w:val="single" w:color="auto" w:sz="4" w:space="0"/>
            </w:tcBorders>
            <w:vAlign w:val="center"/>
          </w:tcPr>
          <w:p w14:paraId="79D35F59">
            <w:pPr>
              <w:jc w:val="center"/>
              <w:rPr>
                <w:rFonts w:hint="eastAsia" w:ascii="楷体" w:hAnsi="楷体" w:eastAsia="楷体" w:cs="黑体"/>
                <w:szCs w:val="21"/>
              </w:rPr>
            </w:pPr>
          </w:p>
        </w:tc>
        <w:tc>
          <w:tcPr>
            <w:tcW w:w="8652" w:type="dxa"/>
            <w:gridSpan w:val="5"/>
            <w:tcBorders>
              <w:bottom w:val="single" w:color="auto" w:sz="4" w:space="0"/>
            </w:tcBorders>
            <w:vAlign w:val="center"/>
          </w:tcPr>
          <w:p w14:paraId="3CFDD171">
            <w:pPr>
              <w:ind w:left="1260" w:hanging="1260" w:hangingChars="600"/>
              <w:rPr>
                <w:rFonts w:hint="eastAsia" w:ascii="楷体" w:hAnsi="楷体" w:eastAsia="楷体" w:cs="黑体"/>
                <w:szCs w:val="21"/>
              </w:rPr>
            </w:pPr>
            <w:r>
              <w:rPr>
                <w:rFonts w:hint="eastAsia" w:ascii="楷体" w:hAnsi="楷体" w:eastAsia="楷体" w:cs="黑体"/>
                <w:szCs w:val="21"/>
              </w:rPr>
              <w:t>其他：         人民币（元）（如罚息/违约金/滞纳金/诉讼仲裁费/保全费/律师费等）</w:t>
            </w:r>
          </w:p>
        </w:tc>
      </w:tr>
      <w:tr w14:paraId="73C7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405" w:type="dxa"/>
            <w:tcBorders>
              <w:bottom w:val="single" w:color="auto" w:sz="4" w:space="0"/>
            </w:tcBorders>
            <w:vAlign w:val="center"/>
          </w:tcPr>
          <w:p w14:paraId="1743B21F">
            <w:pPr>
              <w:jc w:val="center"/>
              <w:rPr>
                <w:rFonts w:hint="eastAsia" w:ascii="楷体" w:hAnsi="楷体" w:eastAsia="楷体" w:cs="黑体"/>
                <w:szCs w:val="21"/>
              </w:rPr>
            </w:pPr>
            <w:r>
              <w:rPr>
                <w:rFonts w:hint="eastAsia" w:ascii="楷体" w:hAnsi="楷体" w:eastAsia="楷体" w:cs="黑体"/>
                <w:szCs w:val="21"/>
              </w:rPr>
              <w:t>债务人身份</w:t>
            </w:r>
          </w:p>
          <w:p w14:paraId="1B15176C">
            <w:pPr>
              <w:jc w:val="center"/>
              <w:rPr>
                <w:rFonts w:hint="eastAsia" w:ascii="楷体" w:hAnsi="楷体" w:eastAsia="楷体" w:cs="黑体"/>
                <w:szCs w:val="21"/>
              </w:rPr>
            </w:pPr>
            <w:r>
              <w:rPr>
                <w:rFonts w:hint="eastAsia" w:ascii="楷体" w:hAnsi="楷体" w:eastAsia="楷体" w:cs="黑体"/>
                <w:szCs w:val="21"/>
              </w:rPr>
              <w:t>（请勾选）</w:t>
            </w:r>
          </w:p>
        </w:tc>
        <w:tc>
          <w:tcPr>
            <w:tcW w:w="8652" w:type="dxa"/>
            <w:gridSpan w:val="5"/>
            <w:tcBorders>
              <w:bottom w:val="single" w:color="auto" w:sz="4" w:space="0"/>
            </w:tcBorders>
            <w:vAlign w:val="center"/>
          </w:tcPr>
          <w:p w14:paraId="13303AA4">
            <w:pPr>
              <w:rPr>
                <w:rFonts w:hint="eastAsia" w:ascii="楷体" w:hAnsi="楷体" w:eastAsia="楷体" w:cs="黑体"/>
                <w:szCs w:val="21"/>
              </w:rPr>
            </w:pPr>
            <w:r>
              <w:rPr>
                <w:rFonts w:hint="eastAsia" w:ascii="楷体" w:hAnsi="楷体" w:eastAsia="楷体" w:cs="黑体"/>
                <w:szCs w:val="21"/>
              </w:rPr>
              <w:t xml:space="preserve">□主债务人    </w:t>
            </w:r>
          </w:p>
          <w:p w14:paraId="3C466618">
            <w:pPr>
              <w:rPr>
                <w:rFonts w:hint="eastAsia" w:ascii="楷体" w:hAnsi="楷体" w:eastAsia="楷体" w:cs="黑体"/>
                <w:szCs w:val="21"/>
              </w:rPr>
            </w:pPr>
            <w:r>
              <w:rPr>
                <w:rFonts w:hint="eastAsia" w:ascii="楷体" w:hAnsi="楷体" w:eastAsia="楷体" w:cs="黑体"/>
                <w:szCs w:val="21"/>
              </w:rPr>
              <w:t>□连带债务人/担保人（其他债务人/主债务人名称：                             ）</w:t>
            </w:r>
          </w:p>
        </w:tc>
      </w:tr>
      <w:tr w14:paraId="30D5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405" w:type="dxa"/>
            <w:tcBorders>
              <w:right w:val="nil"/>
            </w:tcBorders>
            <w:vAlign w:val="center"/>
          </w:tcPr>
          <w:p w14:paraId="441DC7D7">
            <w:pPr>
              <w:jc w:val="center"/>
              <w:rPr>
                <w:rFonts w:hint="eastAsia" w:ascii="楷体" w:hAnsi="楷体" w:eastAsia="楷体" w:cs="黑体"/>
                <w:szCs w:val="21"/>
              </w:rPr>
            </w:pPr>
            <w:r>
              <w:rPr>
                <w:rFonts w:hint="eastAsia" w:ascii="楷体" w:hAnsi="楷体" w:eastAsia="楷体" w:cs="黑体"/>
                <w:szCs w:val="21"/>
              </w:rPr>
              <w:t>债权性质</w:t>
            </w:r>
          </w:p>
          <w:p w14:paraId="45886C3B">
            <w:pPr>
              <w:jc w:val="center"/>
              <w:rPr>
                <w:rFonts w:hint="eastAsia" w:ascii="楷体" w:hAnsi="楷体" w:eastAsia="楷体" w:cs="黑体"/>
                <w:szCs w:val="21"/>
              </w:rPr>
            </w:pPr>
            <w:r>
              <w:rPr>
                <w:rFonts w:hint="eastAsia" w:ascii="楷体" w:hAnsi="楷体" w:eastAsia="楷体" w:cs="黑体"/>
                <w:szCs w:val="21"/>
              </w:rPr>
              <w:t>（请勾选）</w:t>
            </w:r>
          </w:p>
        </w:tc>
        <w:tc>
          <w:tcPr>
            <w:tcW w:w="8652" w:type="dxa"/>
            <w:gridSpan w:val="5"/>
            <w:tcBorders>
              <w:top w:val="single" w:color="auto" w:sz="4" w:space="0"/>
              <w:left w:val="single" w:color="auto" w:sz="4" w:space="0"/>
              <w:bottom w:val="nil"/>
              <w:right w:val="single" w:color="auto" w:sz="4" w:space="0"/>
            </w:tcBorders>
            <w:vAlign w:val="center"/>
          </w:tcPr>
          <w:p w14:paraId="1DACE735">
            <w:pPr>
              <w:rPr>
                <w:rFonts w:hint="eastAsia" w:ascii="楷体" w:hAnsi="楷体" w:eastAsia="楷体" w:cs="黑体"/>
                <w:szCs w:val="21"/>
              </w:rPr>
            </w:pPr>
            <w:r>
              <w:rPr>
                <w:rFonts w:hint="eastAsia" w:ascii="楷体" w:hAnsi="楷体" w:eastAsia="楷体" w:cs="黑体"/>
                <w:szCs w:val="21"/>
              </w:rPr>
              <w:t>□建设工程优先债权 □有特定财产担保债权</w:t>
            </w:r>
          </w:p>
          <w:p w14:paraId="0D2E9295">
            <w:pPr>
              <w:rPr>
                <w:rFonts w:hint="eastAsia" w:ascii="楷体" w:hAnsi="楷体" w:eastAsia="楷体" w:cs="黑体"/>
                <w:szCs w:val="21"/>
              </w:rPr>
            </w:pPr>
            <w:r>
              <w:rPr>
                <w:rFonts w:hint="eastAsia" w:ascii="楷体" w:hAnsi="楷体" w:eastAsia="楷体" w:cs="黑体"/>
                <w:szCs w:val="21"/>
              </w:rPr>
              <w:t>□税款债权 □社保债权</w:t>
            </w:r>
          </w:p>
          <w:p w14:paraId="4EBA05B1">
            <w:pPr>
              <w:rPr>
                <w:rFonts w:hint="eastAsia" w:ascii="楷体" w:hAnsi="楷体" w:eastAsia="楷体" w:cs="黑体"/>
                <w:szCs w:val="21"/>
              </w:rPr>
            </w:pPr>
            <w:r>
              <w:rPr>
                <w:rFonts w:hint="eastAsia" w:ascii="楷体" w:hAnsi="楷体" w:eastAsia="楷体" w:cs="黑体"/>
                <w:szCs w:val="21"/>
              </w:rPr>
              <w:t xml:space="preserve">□普通债权 </w:t>
            </w:r>
          </w:p>
          <w:p w14:paraId="51792D8B">
            <w:pPr>
              <w:rPr>
                <w:rFonts w:hint="eastAsia" w:ascii="楷体" w:hAnsi="楷体" w:eastAsia="楷体" w:cs="黑体"/>
                <w:szCs w:val="21"/>
              </w:rPr>
            </w:pPr>
            <w:r>
              <w:rPr>
                <w:rFonts w:hint="eastAsia" w:ascii="楷体" w:hAnsi="楷体" w:eastAsia="楷体" w:cs="黑体"/>
                <w:szCs w:val="21"/>
              </w:rPr>
              <w:t>□劣后债权</w:t>
            </w:r>
          </w:p>
        </w:tc>
      </w:tr>
      <w:tr w14:paraId="41F0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2405" w:type="dxa"/>
            <w:vMerge w:val="restart"/>
            <w:tcBorders>
              <w:right w:val="nil"/>
            </w:tcBorders>
            <w:vAlign w:val="center"/>
          </w:tcPr>
          <w:p w14:paraId="77EBDB62">
            <w:pPr>
              <w:jc w:val="center"/>
              <w:rPr>
                <w:rFonts w:hint="eastAsia" w:ascii="楷体" w:hAnsi="楷体" w:eastAsia="楷体" w:cs="黑体"/>
                <w:szCs w:val="21"/>
              </w:rPr>
            </w:pPr>
            <w:r>
              <w:rPr>
                <w:rFonts w:hint="eastAsia" w:ascii="楷体" w:hAnsi="楷体" w:eastAsia="楷体" w:cs="黑体"/>
                <w:szCs w:val="21"/>
              </w:rPr>
              <w:t>有财产担保债权信息</w:t>
            </w:r>
          </w:p>
          <w:p w14:paraId="2E4C4792">
            <w:pPr>
              <w:jc w:val="center"/>
              <w:rPr>
                <w:rFonts w:hint="eastAsia" w:ascii="楷体" w:hAnsi="楷体" w:eastAsia="楷体" w:cs="黑体"/>
                <w:szCs w:val="21"/>
              </w:rPr>
            </w:pPr>
            <w:r>
              <w:rPr>
                <w:rFonts w:hint="eastAsia" w:ascii="楷体" w:hAnsi="楷体" w:eastAsia="楷体" w:cs="黑体"/>
                <w:szCs w:val="21"/>
              </w:rPr>
              <w:t>（债务人以自有财产提供担保的债权）</w:t>
            </w:r>
          </w:p>
        </w:tc>
        <w:tc>
          <w:tcPr>
            <w:tcW w:w="8652" w:type="dxa"/>
            <w:gridSpan w:val="5"/>
            <w:tcBorders>
              <w:top w:val="single" w:color="auto" w:sz="4" w:space="0"/>
              <w:left w:val="single" w:color="auto" w:sz="4" w:space="0"/>
              <w:right w:val="single" w:color="auto" w:sz="4" w:space="0"/>
            </w:tcBorders>
            <w:vAlign w:val="center"/>
          </w:tcPr>
          <w:p w14:paraId="3F628761">
            <w:pPr>
              <w:jc w:val="left"/>
              <w:rPr>
                <w:rFonts w:hint="eastAsia" w:ascii="楷体" w:hAnsi="楷体" w:eastAsia="楷体" w:cs="黑体"/>
                <w:szCs w:val="21"/>
              </w:rPr>
            </w:pPr>
            <w:r>
              <w:rPr>
                <w:rFonts w:hint="eastAsia" w:ascii="楷体" w:hAnsi="楷体" w:eastAsia="楷体" w:cs="黑体"/>
                <w:szCs w:val="21"/>
              </w:rPr>
              <w:t>有财产担保债权金额：                    人民币（元）</w:t>
            </w:r>
          </w:p>
        </w:tc>
      </w:tr>
      <w:tr w14:paraId="4CD1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405" w:type="dxa"/>
            <w:vMerge w:val="continue"/>
            <w:tcBorders>
              <w:right w:val="nil"/>
            </w:tcBorders>
            <w:vAlign w:val="center"/>
          </w:tcPr>
          <w:p w14:paraId="3C660D59">
            <w:pPr>
              <w:jc w:val="center"/>
              <w:rPr>
                <w:rFonts w:hint="eastAsia" w:ascii="楷体" w:hAnsi="楷体" w:eastAsia="楷体" w:cs="黑体"/>
                <w:color w:val="000000"/>
                <w:szCs w:val="21"/>
              </w:rPr>
            </w:pPr>
          </w:p>
        </w:tc>
        <w:tc>
          <w:tcPr>
            <w:tcW w:w="8652" w:type="dxa"/>
            <w:gridSpan w:val="5"/>
            <w:tcBorders>
              <w:top w:val="single" w:color="auto" w:sz="4" w:space="0"/>
              <w:left w:val="single" w:color="auto" w:sz="4" w:space="0"/>
              <w:right w:val="single" w:color="auto" w:sz="4" w:space="0"/>
            </w:tcBorders>
            <w:vAlign w:val="center"/>
          </w:tcPr>
          <w:p w14:paraId="321AE50D">
            <w:pPr>
              <w:jc w:val="left"/>
              <w:rPr>
                <w:rFonts w:hint="eastAsia" w:ascii="楷体" w:hAnsi="楷体" w:eastAsia="楷体" w:cs="黑体"/>
                <w:color w:val="000000"/>
                <w:szCs w:val="21"/>
              </w:rPr>
            </w:pPr>
            <w:r>
              <w:rPr>
                <w:rFonts w:hint="eastAsia" w:ascii="楷体" w:hAnsi="楷体" w:eastAsia="楷体" w:cs="黑体"/>
                <w:color w:val="000000"/>
                <w:szCs w:val="21"/>
              </w:rPr>
              <w:t>担保形式：□抵押  □质押   □留置   □其他：</w:t>
            </w:r>
          </w:p>
        </w:tc>
      </w:tr>
      <w:tr w14:paraId="304E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05" w:type="dxa"/>
            <w:vAlign w:val="center"/>
          </w:tcPr>
          <w:p w14:paraId="2DCE5C70">
            <w:pPr>
              <w:jc w:val="center"/>
              <w:rPr>
                <w:rFonts w:hint="eastAsia" w:ascii="楷体" w:hAnsi="楷体" w:eastAsia="楷体" w:cs="黑体"/>
                <w:color w:val="000000"/>
                <w:szCs w:val="21"/>
              </w:rPr>
            </w:pPr>
            <w:r>
              <w:rPr>
                <w:rFonts w:hint="eastAsia" w:ascii="楷体" w:hAnsi="楷体" w:eastAsia="楷体" w:cs="黑体"/>
                <w:color w:val="000000"/>
                <w:szCs w:val="21"/>
              </w:rPr>
              <w:t>属于建设工程优先债权</w:t>
            </w:r>
          </w:p>
        </w:tc>
        <w:tc>
          <w:tcPr>
            <w:tcW w:w="1730" w:type="dxa"/>
            <w:vAlign w:val="center"/>
          </w:tcPr>
          <w:p w14:paraId="60BCEE4E">
            <w:pPr>
              <w:jc w:val="center"/>
              <w:rPr>
                <w:rFonts w:hint="eastAsia" w:ascii="楷体" w:hAnsi="楷体" w:eastAsia="楷体" w:cs="黑体"/>
                <w:color w:val="000000"/>
                <w:szCs w:val="21"/>
              </w:rPr>
            </w:pPr>
            <w:r>
              <w:rPr>
                <w:rFonts w:hint="eastAsia" w:ascii="楷体" w:hAnsi="楷体" w:eastAsia="楷体" w:cs="黑体"/>
                <w:color w:val="000000"/>
                <w:szCs w:val="21"/>
              </w:rPr>
              <w:t>□是  □否</w:t>
            </w:r>
          </w:p>
        </w:tc>
        <w:tc>
          <w:tcPr>
            <w:tcW w:w="2352" w:type="dxa"/>
            <w:vAlign w:val="center"/>
          </w:tcPr>
          <w:p w14:paraId="4B0F1A53">
            <w:pPr>
              <w:jc w:val="left"/>
              <w:rPr>
                <w:rFonts w:hint="eastAsia" w:ascii="楷体" w:hAnsi="楷体" w:eastAsia="楷体" w:cs="黑体"/>
                <w:color w:val="000000"/>
                <w:szCs w:val="21"/>
              </w:rPr>
            </w:pPr>
            <w:r>
              <w:rPr>
                <w:rFonts w:hint="eastAsia" w:ascii="楷体" w:hAnsi="楷体" w:eastAsia="楷体" w:cs="黑体"/>
                <w:color w:val="000000"/>
                <w:szCs w:val="21"/>
              </w:rPr>
              <w:t>建设工程优先债权金额</w:t>
            </w:r>
          </w:p>
        </w:tc>
        <w:tc>
          <w:tcPr>
            <w:tcW w:w="4570" w:type="dxa"/>
            <w:gridSpan w:val="3"/>
            <w:vAlign w:val="center"/>
          </w:tcPr>
          <w:p w14:paraId="1D71C2E3">
            <w:pPr>
              <w:jc w:val="right"/>
              <w:rPr>
                <w:rFonts w:hint="eastAsia" w:ascii="楷体" w:hAnsi="楷体" w:eastAsia="楷体" w:cs="黑体"/>
                <w:color w:val="000000"/>
                <w:szCs w:val="21"/>
              </w:rPr>
            </w:pPr>
            <w:r>
              <w:rPr>
                <w:rFonts w:hint="eastAsia" w:ascii="楷体" w:hAnsi="楷体" w:eastAsia="楷体" w:cs="黑体"/>
                <w:szCs w:val="21"/>
              </w:rPr>
              <w:t>人民币（元）</w:t>
            </w:r>
          </w:p>
        </w:tc>
      </w:tr>
      <w:tr w14:paraId="1D5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405" w:type="dxa"/>
            <w:vAlign w:val="center"/>
          </w:tcPr>
          <w:p w14:paraId="45BBBB3F">
            <w:pPr>
              <w:jc w:val="center"/>
              <w:rPr>
                <w:rFonts w:hint="eastAsia" w:ascii="楷体" w:hAnsi="楷体" w:eastAsia="楷体" w:cs="黑体"/>
                <w:color w:val="000000"/>
                <w:szCs w:val="21"/>
              </w:rPr>
            </w:pPr>
            <w:r>
              <w:rPr>
                <w:rFonts w:hint="eastAsia" w:ascii="楷体" w:hAnsi="楷体" w:eastAsia="楷体" w:cs="黑体"/>
                <w:color w:val="000000"/>
                <w:szCs w:val="21"/>
              </w:rPr>
              <w:t>其他共同债务人（如有请列明其他共同债务人名称及具体情况）</w:t>
            </w:r>
          </w:p>
        </w:tc>
        <w:tc>
          <w:tcPr>
            <w:tcW w:w="8652" w:type="dxa"/>
            <w:gridSpan w:val="5"/>
            <w:vAlign w:val="center"/>
          </w:tcPr>
          <w:p w14:paraId="4E0B2A37">
            <w:pPr>
              <w:jc w:val="center"/>
              <w:rPr>
                <w:rFonts w:hint="eastAsia" w:ascii="楷体" w:hAnsi="楷体" w:eastAsia="楷体" w:cs="黑体"/>
                <w:color w:val="000000"/>
                <w:szCs w:val="21"/>
              </w:rPr>
            </w:pPr>
          </w:p>
        </w:tc>
      </w:tr>
      <w:tr w14:paraId="03EA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05" w:type="dxa"/>
            <w:vAlign w:val="center"/>
          </w:tcPr>
          <w:p w14:paraId="6F19928B">
            <w:pPr>
              <w:jc w:val="center"/>
              <w:rPr>
                <w:rFonts w:hint="eastAsia" w:ascii="楷体" w:hAnsi="楷体" w:eastAsia="楷体" w:cs="黑体"/>
                <w:color w:val="000000"/>
                <w:szCs w:val="21"/>
              </w:rPr>
            </w:pPr>
            <w:r>
              <w:rPr>
                <w:rFonts w:hint="eastAsia" w:ascii="楷体" w:hAnsi="楷体" w:eastAsia="楷体" w:cs="黑体"/>
                <w:szCs w:val="21"/>
              </w:rPr>
              <w:t>债权诉讼时效情况（说明债权到期日及到期后催收情况）</w:t>
            </w:r>
          </w:p>
        </w:tc>
        <w:tc>
          <w:tcPr>
            <w:tcW w:w="8652" w:type="dxa"/>
            <w:gridSpan w:val="5"/>
          </w:tcPr>
          <w:p w14:paraId="4317D243">
            <w:pPr>
              <w:jc w:val="center"/>
              <w:rPr>
                <w:rFonts w:hint="eastAsia" w:ascii="楷体" w:hAnsi="楷体" w:eastAsia="楷体" w:cs="黑体"/>
                <w:color w:val="000000"/>
                <w:szCs w:val="21"/>
              </w:rPr>
            </w:pPr>
          </w:p>
        </w:tc>
      </w:tr>
      <w:tr w14:paraId="304B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405" w:type="dxa"/>
            <w:vAlign w:val="center"/>
          </w:tcPr>
          <w:p w14:paraId="47E3C470">
            <w:pPr>
              <w:jc w:val="center"/>
              <w:rPr>
                <w:rFonts w:hint="eastAsia" w:ascii="楷体" w:hAnsi="楷体" w:eastAsia="楷体" w:cs="黑体"/>
                <w:color w:val="000000"/>
                <w:szCs w:val="21"/>
              </w:rPr>
            </w:pPr>
            <w:r>
              <w:rPr>
                <w:rFonts w:hint="eastAsia" w:ascii="楷体" w:hAnsi="楷体" w:eastAsia="楷体" w:cs="黑体"/>
                <w:color w:val="000000"/>
                <w:szCs w:val="21"/>
              </w:rPr>
              <w:t>有无诉讼、仲裁文书或公证文件</w:t>
            </w:r>
          </w:p>
        </w:tc>
        <w:tc>
          <w:tcPr>
            <w:tcW w:w="8652" w:type="dxa"/>
            <w:gridSpan w:val="5"/>
            <w:vAlign w:val="center"/>
          </w:tcPr>
          <w:p w14:paraId="07F3D555">
            <w:pPr>
              <w:rPr>
                <w:rFonts w:hint="eastAsia" w:ascii="楷体" w:hAnsi="楷体" w:eastAsia="楷体" w:cs="黑体"/>
                <w:color w:val="000000"/>
                <w:szCs w:val="21"/>
              </w:rPr>
            </w:pPr>
            <w:r>
              <w:rPr>
                <w:rFonts w:hint="eastAsia" w:ascii="楷体" w:hAnsi="楷体" w:eastAsia="楷体" w:cs="黑体"/>
                <w:color w:val="000000"/>
                <w:szCs w:val="21"/>
              </w:rPr>
              <w:t xml:space="preserve">□有         □无                     </w:t>
            </w:r>
          </w:p>
        </w:tc>
      </w:tr>
      <w:tr w14:paraId="0C09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405" w:type="dxa"/>
            <w:vAlign w:val="center"/>
          </w:tcPr>
          <w:p w14:paraId="66FC099E">
            <w:pPr>
              <w:jc w:val="center"/>
              <w:rPr>
                <w:rFonts w:hint="eastAsia" w:ascii="楷体" w:hAnsi="楷体" w:eastAsia="楷体" w:cs="黑体"/>
                <w:color w:val="000000"/>
                <w:szCs w:val="21"/>
              </w:rPr>
            </w:pPr>
            <w:r>
              <w:rPr>
                <w:rFonts w:hint="eastAsia" w:ascii="楷体" w:hAnsi="楷体" w:eastAsia="楷体" w:cs="黑体"/>
                <w:color w:val="000000"/>
                <w:szCs w:val="21"/>
              </w:rPr>
              <w:t>诉讼、仲裁详情（法律文书是否已生效、是否已申请执行、执行情况等）</w:t>
            </w:r>
          </w:p>
        </w:tc>
        <w:tc>
          <w:tcPr>
            <w:tcW w:w="8652" w:type="dxa"/>
            <w:gridSpan w:val="5"/>
            <w:vAlign w:val="center"/>
          </w:tcPr>
          <w:p w14:paraId="6E09E0FD">
            <w:pPr>
              <w:jc w:val="center"/>
              <w:rPr>
                <w:rFonts w:hint="eastAsia" w:ascii="楷体" w:hAnsi="楷体" w:eastAsia="楷体" w:cs="黑体"/>
                <w:color w:val="000000"/>
                <w:szCs w:val="21"/>
              </w:rPr>
            </w:pPr>
          </w:p>
        </w:tc>
      </w:tr>
      <w:tr w14:paraId="5FF0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405" w:type="dxa"/>
            <w:vAlign w:val="center"/>
          </w:tcPr>
          <w:p w14:paraId="5C02858E">
            <w:pPr>
              <w:jc w:val="center"/>
              <w:rPr>
                <w:rFonts w:hint="eastAsia" w:ascii="楷体" w:hAnsi="楷体" w:eastAsia="楷体" w:cs="黑体"/>
                <w:szCs w:val="21"/>
              </w:rPr>
            </w:pPr>
            <w:r>
              <w:rPr>
                <w:rFonts w:hint="eastAsia" w:ascii="楷体" w:hAnsi="楷体" w:eastAsia="楷体" w:cs="黑体"/>
                <w:color w:val="000000"/>
                <w:szCs w:val="21"/>
              </w:rPr>
              <w:t>债权形成基本情况（包括但不限于债权形成的时间、原因、过程、利息及其他类别的计算方法等，可专门附件说明）</w:t>
            </w:r>
          </w:p>
        </w:tc>
        <w:tc>
          <w:tcPr>
            <w:tcW w:w="8652" w:type="dxa"/>
            <w:gridSpan w:val="5"/>
          </w:tcPr>
          <w:p w14:paraId="67CA88D4">
            <w:pPr>
              <w:rPr>
                <w:rFonts w:hint="eastAsia" w:ascii="楷体" w:hAnsi="楷体" w:eastAsia="楷体" w:cs="黑体"/>
                <w:color w:val="000000"/>
                <w:szCs w:val="21"/>
              </w:rPr>
            </w:pPr>
          </w:p>
        </w:tc>
      </w:tr>
      <w:tr w14:paraId="4AA1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405" w:type="dxa"/>
            <w:vAlign w:val="center"/>
          </w:tcPr>
          <w:p w14:paraId="16D38AC4">
            <w:pPr>
              <w:jc w:val="center"/>
              <w:rPr>
                <w:rFonts w:hint="eastAsia" w:ascii="楷体" w:hAnsi="楷体" w:eastAsia="楷体" w:cs="黑体"/>
                <w:color w:val="000000"/>
                <w:szCs w:val="21"/>
              </w:rPr>
            </w:pPr>
            <w:r>
              <w:rPr>
                <w:rFonts w:hint="eastAsia" w:ascii="楷体" w:hAnsi="楷体" w:eastAsia="楷体" w:cs="黑体"/>
                <w:color w:val="000000"/>
                <w:szCs w:val="21"/>
              </w:rPr>
              <w:t>重整前对债务人是否负有债务及金额</w:t>
            </w:r>
          </w:p>
        </w:tc>
        <w:tc>
          <w:tcPr>
            <w:tcW w:w="8652" w:type="dxa"/>
            <w:gridSpan w:val="5"/>
            <w:vAlign w:val="center"/>
          </w:tcPr>
          <w:p w14:paraId="4C7F4C5B">
            <w:pPr>
              <w:rPr>
                <w:rFonts w:hint="eastAsia" w:ascii="楷体" w:hAnsi="楷体" w:eastAsia="楷体" w:cs="黑体"/>
                <w:color w:val="000000"/>
                <w:szCs w:val="21"/>
              </w:rPr>
            </w:pPr>
            <w:r>
              <w:rPr>
                <w:rFonts w:hint="eastAsia" w:ascii="楷体" w:hAnsi="楷体" w:eastAsia="楷体" w:cs="黑体"/>
                <w:color w:val="000000"/>
                <w:szCs w:val="21"/>
              </w:rPr>
              <w:t>1.</w:t>
            </w:r>
            <w:r>
              <w:rPr>
                <w:rFonts w:hint="eastAsia" w:ascii="楷体" w:hAnsi="楷体" w:eastAsia="楷体" w:cs="黑体"/>
                <w:color w:val="000000"/>
                <w:szCs w:val="21"/>
              </w:rPr>
              <w:sym w:font="Wingdings 2" w:char="F0A3"/>
            </w:r>
            <w:r>
              <w:rPr>
                <w:rFonts w:hint="eastAsia" w:ascii="楷体" w:hAnsi="楷体" w:eastAsia="楷体" w:cs="黑体"/>
                <w:color w:val="000000"/>
                <w:szCs w:val="21"/>
              </w:rPr>
              <w:t>否             2.</w:t>
            </w:r>
            <w:r>
              <w:rPr>
                <w:rFonts w:hint="eastAsia" w:ascii="楷体" w:hAnsi="楷体" w:eastAsia="楷体" w:cs="黑体"/>
                <w:color w:val="000000"/>
                <w:szCs w:val="21"/>
              </w:rPr>
              <w:sym w:font="Wingdings 2" w:char="F0A3"/>
            </w:r>
            <w:r>
              <w:rPr>
                <w:rFonts w:hint="eastAsia" w:ascii="楷体" w:hAnsi="楷体" w:eastAsia="楷体" w:cs="黑体"/>
                <w:color w:val="000000"/>
                <w:szCs w:val="21"/>
              </w:rPr>
              <w:t>是                     （元）</w:t>
            </w:r>
          </w:p>
        </w:tc>
      </w:tr>
      <w:tr w14:paraId="2DAA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2405" w:type="dxa"/>
            <w:vAlign w:val="center"/>
          </w:tcPr>
          <w:p w14:paraId="225614F1">
            <w:pPr>
              <w:jc w:val="center"/>
              <w:rPr>
                <w:rFonts w:hint="eastAsia" w:ascii="楷体" w:hAnsi="楷体" w:eastAsia="楷体" w:cs="黑体"/>
                <w:color w:val="000000"/>
                <w:szCs w:val="21"/>
              </w:rPr>
            </w:pPr>
            <w:r>
              <w:rPr>
                <w:rFonts w:hint="eastAsia" w:ascii="楷体" w:hAnsi="楷体" w:eastAsia="楷体" w:cs="黑体"/>
                <w:color w:val="000000"/>
                <w:szCs w:val="21"/>
              </w:rPr>
              <w:t>是否主张抵销及申请抵销的金额</w:t>
            </w:r>
          </w:p>
        </w:tc>
        <w:tc>
          <w:tcPr>
            <w:tcW w:w="8652" w:type="dxa"/>
            <w:gridSpan w:val="5"/>
            <w:vAlign w:val="center"/>
          </w:tcPr>
          <w:p w14:paraId="5B6E3312">
            <w:pPr>
              <w:rPr>
                <w:rFonts w:hint="eastAsia" w:ascii="楷体" w:hAnsi="楷体" w:eastAsia="楷体" w:cs="黑体"/>
                <w:color w:val="000000"/>
                <w:szCs w:val="21"/>
              </w:rPr>
            </w:pPr>
            <w:r>
              <w:rPr>
                <w:rFonts w:hint="eastAsia" w:ascii="楷体" w:hAnsi="楷体" w:eastAsia="楷体" w:cs="黑体"/>
                <w:color w:val="000000"/>
                <w:szCs w:val="21"/>
              </w:rPr>
              <w:t>1.</w:t>
            </w:r>
            <w:r>
              <w:rPr>
                <w:rFonts w:hint="eastAsia" w:ascii="楷体" w:hAnsi="楷体" w:eastAsia="楷体" w:cs="黑体"/>
                <w:color w:val="000000"/>
                <w:szCs w:val="21"/>
              </w:rPr>
              <w:sym w:font="Wingdings 2" w:char="F0A3"/>
            </w:r>
            <w:r>
              <w:rPr>
                <w:rFonts w:hint="eastAsia" w:ascii="楷体" w:hAnsi="楷体" w:eastAsia="楷体" w:cs="黑体"/>
                <w:color w:val="000000"/>
                <w:szCs w:val="21"/>
              </w:rPr>
              <w:t>否             2.</w:t>
            </w:r>
            <w:r>
              <w:rPr>
                <w:rFonts w:hint="eastAsia" w:ascii="楷体" w:hAnsi="楷体" w:eastAsia="楷体" w:cs="黑体"/>
                <w:color w:val="000000"/>
                <w:szCs w:val="21"/>
              </w:rPr>
              <w:sym w:font="Wingdings 2" w:char="F0A3"/>
            </w:r>
            <w:r>
              <w:rPr>
                <w:rFonts w:hint="eastAsia" w:ascii="楷体" w:hAnsi="楷体" w:eastAsia="楷体" w:cs="黑体"/>
                <w:color w:val="000000"/>
                <w:szCs w:val="21"/>
              </w:rPr>
              <w:t>是                     （元）</w:t>
            </w:r>
          </w:p>
        </w:tc>
      </w:tr>
      <w:tr w14:paraId="653A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trPr>
        <w:tc>
          <w:tcPr>
            <w:tcW w:w="2405" w:type="dxa"/>
            <w:vAlign w:val="center"/>
          </w:tcPr>
          <w:p w14:paraId="744E1886">
            <w:pPr>
              <w:jc w:val="center"/>
              <w:rPr>
                <w:rFonts w:hint="eastAsia" w:ascii="楷体" w:hAnsi="楷体" w:eastAsia="楷体" w:cs="黑体"/>
                <w:color w:val="000000"/>
                <w:sz w:val="22"/>
              </w:rPr>
            </w:pPr>
            <w:r>
              <w:rPr>
                <w:rFonts w:hint="eastAsia" w:ascii="楷体" w:hAnsi="楷体" w:eastAsia="楷体" w:cs="黑体"/>
                <w:b/>
                <w:bCs/>
                <w:color w:val="000000"/>
              </w:rPr>
              <w:t>债权人声明</w:t>
            </w:r>
          </w:p>
        </w:tc>
        <w:tc>
          <w:tcPr>
            <w:tcW w:w="8652" w:type="dxa"/>
            <w:gridSpan w:val="5"/>
          </w:tcPr>
          <w:p w14:paraId="730FBE0B">
            <w:pPr>
              <w:jc w:val="left"/>
              <w:rPr>
                <w:rFonts w:hint="eastAsia" w:ascii="楷体" w:hAnsi="楷体" w:eastAsia="楷体" w:cs="黑体"/>
                <w:color w:val="000000"/>
                <w:sz w:val="22"/>
              </w:rPr>
            </w:pPr>
            <w:r>
              <w:rPr>
                <w:rFonts w:hint="eastAsia" w:ascii="楷体" w:hAnsi="楷体" w:eastAsia="楷体" w:cs="黑体"/>
                <w:color w:val="000000"/>
                <w:sz w:val="22"/>
              </w:rPr>
              <w:t>1.本人（单位）已认真、仔细阅读《华贸实业（黑龙江省）有限公司重整债权申报指引》，对其内容及要求已清楚明白。同时本次申报已将本人（单位）享有的全部债权申报完毕。</w:t>
            </w:r>
          </w:p>
          <w:p w14:paraId="3DFAA575">
            <w:pPr>
              <w:jc w:val="left"/>
              <w:rPr>
                <w:rFonts w:hint="eastAsia" w:ascii="楷体" w:hAnsi="楷体" w:eastAsia="楷体" w:cs="黑体"/>
                <w:color w:val="000000"/>
                <w:sz w:val="22"/>
              </w:rPr>
            </w:pPr>
            <w:r>
              <w:rPr>
                <w:rFonts w:hint="eastAsia" w:ascii="楷体" w:hAnsi="楷体" w:eastAsia="楷体" w:cs="黑体"/>
                <w:color w:val="000000"/>
                <w:sz w:val="22"/>
              </w:rPr>
              <w:t>2.本人（单位）承诺，本债权申报登记内容真实准确，所提供之复印件与原件亦均相符，如有不实，愿承担相应法律责任。</w:t>
            </w:r>
          </w:p>
          <w:p w14:paraId="53AA3DEA">
            <w:pPr>
              <w:jc w:val="left"/>
              <w:rPr>
                <w:rFonts w:hint="eastAsia" w:ascii="楷体" w:hAnsi="楷体" w:eastAsia="楷体" w:cs="黑体"/>
                <w:color w:val="000000"/>
                <w:sz w:val="22"/>
              </w:rPr>
            </w:pPr>
            <w:r>
              <w:rPr>
                <w:rFonts w:hint="eastAsia" w:ascii="楷体" w:hAnsi="楷体" w:eastAsia="楷体" w:cs="黑体"/>
                <w:color w:val="000000"/>
                <w:sz w:val="22"/>
              </w:rPr>
              <w:t>3.本人（单位）已知晓，本次债权申报登记不构成确权，不构成对无效债权（包括但不限于已过诉讼时效的债权等）的重新有效确认。</w:t>
            </w:r>
          </w:p>
          <w:p w14:paraId="45160DA1">
            <w:pPr>
              <w:jc w:val="left"/>
              <w:rPr>
                <w:rFonts w:hint="eastAsia" w:ascii="楷体" w:hAnsi="楷体" w:eastAsia="楷体" w:cs="黑体"/>
                <w:color w:val="000000"/>
                <w:sz w:val="22"/>
              </w:rPr>
            </w:pPr>
            <w:r>
              <w:rPr>
                <w:rFonts w:hint="eastAsia" w:ascii="楷体" w:hAnsi="楷体" w:eastAsia="楷体" w:cs="黑体"/>
                <w:color w:val="000000"/>
                <w:sz w:val="22"/>
              </w:rPr>
              <w:t>4.本人（单位）已知晓管理人（若法院后续指定，下同）将通过“全国企业破产重整案件信息网”网络发布与重整有关的各项通知。</w:t>
            </w:r>
          </w:p>
          <w:p w14:paraId="2BE40254">
            <w:pPr>
              <w:jc w:val="left"/>
              <w:rPr>
                <w:rFonts w:hint="eastAsia" w:ascii="楷体" w:hAnsi="楷体" w:eastAsia="楷体" w:cs="黑体"/>
                <w:color w:val="000000"/>
                <w:sz w:val="22"/>
              </w:rPr>
            </w:pPr>
          </w:p>
        </w:tc>
      </w:tr>
    </w:tbl>
    <w:p w14:paraId="02D6BDFA">
      <w:pPr>
        <w:spacing w:before="312" w:beforeLines="100"/>
        <w:jc w:val="center"/>
        <w:rPr>
          <w:rFonts w:hint="eastAsia" w:ascii="楷体" w:hAnsi="楷体" w:eastAsia="楷体" w:cs="黑体"/>
          <w:color w:val="000000"/>
          <w:sz w:val="24"/>
          <w:szCs w:val="32"/>
        </w:rPr>
      </w:pPr>
    </w:p>
    <w:p w14:paraId="0342D373">
      <w:pPr>
        <w:spacing w:before="312" w:beforeLines="100"/>
        <w:jc w:val="center"/>
        <w:rPr>
          <w:rFonts w:hint="eastAsia" w:ascii="楷体" w:hAnsi="楷体" w:eastAsia="楷体" w:cs="黑体"/>
          <w:color w:val="000000"/>
          <w:sz w:val="24"/>
          <w:szCs w:val="32"/>
        </w:rPr>
      </w:pPr>
      <w:r>
        <w:rPr>
          <w:rFonts w:hint="eastAsia" w:ascii="楷体" w:hAnsi="楷体" w:eastAsia="楷体" w:cs="黑体"/>
          <w:color w:val="000000"/>
          <w:sz w:val="24"/>
          <w:szCs w:val="32"/>
        </w:rPr>
        <w:t>债权人</w:t>
      </w:r>
      <w:r>
        <w:rPr>
          <w:rFonts w:hint="eastAsia" w:ascii="楷体" w:hAnsi="楷体" w:eastAsia="楷体" w:cs="仿宋_GB2312"/>
          <w:color w:val="000000"/>
          <w:kern w:val="0"/>
          <w:sz w:val="24"/>
          <w:szCs w:val="24"/>
        </w:rPr>
        <w:t>（单位盖章/自然人签字捺印）</w:t>
      </w:r>
      <w:r>
        <w:rPr>
          <w:rFonts w:hint="eastAsia" w:ascii="楷体" w:hAnsi="楷体" w:eastAsia="楷体" w:cs="黑体"/>
          <w:color w:val="000000"/>
          <w:sz w:val="24"/>
          <w:szCs w:val="32"/>
        </w:rPr>
        <w:t>：</w:t>
      </w:r>
    </w:p>
    <w:p w14:paraId="35B69C07">
      <w:pPr>
        <w:spacing w:before="312" w:beforeLines="100"/>
        <w:jc w:val="right"/>
        <w:rPr>
          <w:rFonts w:hint="eastAsia" w:ascii="楷体" w:hAnsi="楷体" w:eastAsia="楷体" w:cs="黑体"/>
          <w:color w:val="000000"/>
          <w:sz w:val="24"/>
          <w:szCs w:val="32"/>
        </w:rPr>
      </w:pPr>
    </w:p>
    <w:p w14:paraId="398C7A53">
      <w:pPr>
        <w:spacing w:before="312" w:beforeLines="100"/>
        <w:jc w:val="right"/>
        <w:rPr>
          <w:rFonts w:hint="eastAsia" w:ascii="楷体" w:hAnsi="楷体" w:eastAsia="楷体" w:cs="黑体"/>
          <w:color w:val="000000"/>
          <w:sz w:val="24"/>
          <w:szCs w:val="32"/>
        </w:rPr>
      </w:pPr>
      <w:r>
        <w:rPr>
          <w:rFonts w:hint="eastAsia" w:ascii="楷体" w:hAnsi="楷体" w:eastAsia="楷体" w:cs="黑体"/>
          <w:color w:val="000000"/>
          <w:sz w:val="24"/>
          <w:szCs w:val="32"/>
        </w:rPr>
        <w:t>申报日期：    年  月  日</w:t>
      </w:r>
    </w:p>
    <w:p w14:paraId="5D3DA6C8">
      <w:pPr>
        <w:jc w:val="center"/>
        <w:rPr>
          <w:rFonts w:hint="eastAsia" w:ascii="楷体" w:hAnsi="楷体" w:eastAsia="楷体" w:cs="黑体"/>
          <w:color w:val="000000"/>
          <w:sz w:val="24"/>
          <w:szCs w:val="32"/>
        </w:rPr>
      </w:pPr>
      <w:r>
        <w:rPr>
          <w:rFonts w:hint="eastAsia" w:ascii="楷体" w:hAnsi="楷体" w:eastAsia="楷体" w:cs="黑体"/>
          <w:color w:val="000000"/>
          <w:sz w:val="24"/>
          <w:szCs w:val="32"/>
        </w:rPr>
        <w:br w:type="page"/>
      </w:r>
      <w:r>
        <w:rPr>
          <w:rFonts w:hint="eastAsia" w:ascii="楷体" w:hAnsi="楷体" w:eastAsia="楷体" w:cs="黑体"/>
          <w:b/>
          <w:sz w:val="36"/>
          <w:szCs w:val="36"/>
        </w:rPr>
        <w:t>华贸实业（黑龙江省）有限公司重整</w:t>
      </w:r>
    </w:p>
    <w:p w14:paraId="21341E53">
      <w:pPr>
        <w:widowControl/>
        <w:jc w:val="center"/>
        <w:rPr>
          <w:rFonts w:hint="eastAsia" w:ascii="楷体" w:hAnsi="楷体" w:eastAsia="楷体" w:cs="宋体"/>
          <w:b/>
          <w:sz w:val="36"/>
          <w:szCs w:val="36"/>
        </w:rPr>
      </w:pPr>
      <w:r>
        <w:rPr>
          <w:rFonts w:hint="eastAsia" w:ascii="楷体" w:hAnsi="楷体" w:eastAsia="楷体" w:cs="黑体"/>
          <w:b/>
          <w:sz w:val="36"/>
          <w:szCs w:val="36"/>
        </w:rPr>
        <w:t>债权申报材料目录</w:t>
      </w:r>
    </w:p>
    <w:p w14:paraId="677C1D8F">
      <w:pPr>
        <w:spacing w:line="520" w:lineRule="exact"/>
        <w:ind w:firstLine="723" w:firstLineChars="200"/>
        <w:jc w:val="center"/>
        <w:rPr>
          <w:rFonts w:hint="eastAsia" w:ascii="楷体" w:hAnsi="楷体" w:eastAsia="楷体" w:cs="黑体"/>
          <w:b/>
          <w:sz w:val="36"/>
          <w:szCs w:val="36"/>
        </w:rPr>
      </w:pPr>
    </w:p>
    <w:tbl>
      <w:tblPr>
        <w:tblStyle w:val="1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5387"/>
        <w:gridCol w:w="825"/>
        <w:gridCol w:w="1204"/>
        <w:gridCol w:w="1205"/>
      </w:tblGrid>
      <w:tr w14:paraId="3EF7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60" w:type="dxa"/>
            <w:vMerge w:val="restart"/>
            <w:vAlign w:val="center"/>
          </w:tcPr>
          <w:p w14:paraId="1F86D4C3">
            <w:pPr>
              <w:jc w:val="center"/>
              <w:rPr>
                <w:rFonts w:hint="eastAsia" w:ascii="楷体" w:hAnsi="楷体" w:eastAsia="楷体" w:cs="黑体"/>
                <w:b/>
                <w:bCs/>
                <w:sz w:val="24"/>
                <w:szCs w:val="24"/>
              </w:rPr>
            </w:pPr>
            <w:r>
              <w:rPr>
                <w:rFonts w:hint="eastAsia" w:ascii="楷体" w:hAnsi="楷体" w:eastAsia="楷体" w:cs="黑体"/>
                <w:b/>
                <w:bCs/>
                <w:sz w:val="24"/>
                <w:szCs w:val="24"/>
              </w:rPr>
              <w:t>序号</w:t>
            </w:r>
          </w:p>
        </w:tc>
        <w:tc>
          <w:tcPr>
            <w:tcW w:w="5387" w:type="dxa"/>
            <w:vMerge w:val="restart"/>
            <w:vAlign w:val="center"/>
          </w:tcPr>
          <w:p w14:paraId="129D0034">
            <w:pPr>
              <w:jc w:val="center"/>
              <w:rPr>
                <w:rFonts w:hint="eastAsia" w:ascii="楷体" w:hAnsi="楷体" w:eastAsia="楷体" w:cs="黑体"/>
                <w:b/>
                <w:bCs/>
                <w:sz w:val="24"/>
                <w:szCs w:val="24"/>
              </w:rPr>
            </w:pPr>
            <w:r>
              <w:rPr>
                <w:rFonts w:hint="eastAsia" w:ascii="楷体" w:hAnsi="楷体" w:eastAsia="楷体" w:cs="黑体"/>
                <w:b/>
                <w:bCs/>
                <w:sz w:val="24"/>
                <w:szCs w:val="24"/>
              </w:rPr>
              <w:t>材料名称</w:t>
            </w:r>
          </w:p>
        </w:tc>
        <w:tc>
          <w:tcPr>
            <w:tcW w:w="825" w:type="dxa"/>
            <w:vMerge w:val="restart"/>
            <w:vAlign w:val="center"/>
          </w:tcPr>
          <w:p w14:paraId="2C1D89AF">
            <w:pPr>
              <w:jc w:val="center"/>
              <w:rPr>
                <w:rFonts w:hint="eastAsia" w:ascii="楷体" w:hAnsi="楷体" w:eastAsia="楷体" w:cs="黑体"/>
                <w:b/>
                <w:bCs/>
                <w:sz w:val="24"/>
                <w:szCs w:val="24"/>
              </w:rPr>
            </w:pPr>
            <w:r>
              <w:rPr>
                <w:rFonts w:hint="eastAsia" w:ascii="楷体" w:hAnsi="楷体" w:eastAsia="楷体" w:cs="黑体"/>
                <w:b/>
                <w:bCs/>
                <w:sz w:val="24"/>
                <w:szCs w:val="24"/>
              </w:rPr>
              <w:t>页数</w:t>
            </w:r>
          </w:p>
        </w:tc>
        <w:tc>
          <w:tcPr>
            <w:tcW w:w="2409" w:type="dxa"/>
            <w:gridSpan w:val="2"/>
            <w:vAlign w:val="center"/>
          </w:tcPr>
          <w:p w14:paraId="0437BA4C">
            <w:pPr>
              <w:jc w:val="center"/>
              <w:rPr>
                <w:rFonts w:hint="eastAsia" w:ascii="楷体" w:hAnsi="楷体" w:eastAsia="楷体" w:cs="黑体"/>
                <w:b/>
                <w:bCs/>
                <w:sz w:val="24"/>
                <w:szCs w:val="24"/>
              </w:rPr>
            </w:pPr>
            <w:r>
              <w:rPr>
                <w:rFonts w:hint="eastAsia" w:ascii="楷体" w:hAnsi="楷体" w:eastAsia="楷体" w:cs="黑体"/>
                <w:b/>
                <w:bCs/>
                <w:sz w:val="24"/>
                <w:szCs w:val="24"/>
              </w:rPr>
              <w:t>文件形式</w:t>
            </w:r>
          </w:p>
          <w:p w14:paraId="68F2A02B">
            <w:pPr>
              <w:jc w:val="center"/>
              <w:rPr>
                <w:rFonts w:hint="eastAsia" w:ascii="楷体" w:hAnsi="楷体" w:eastAsia="楷体" w:cs="黑体"/>
                <w:b/>
                <w:bCs/>
                <w:sz w:val="24"/>
                <w:szCs w:val="24"/>
              </w:rPr>
            </w:pPr>
            <w:r>
              <w:rPr>
                <w:rFonts w:hint="eastAsia" w:ascii="楷体" w:hAnsi="楷体" w:eastAsia="楷体" w:cs="黑体"/>
                <w:b/>
                <w:bCs/>
                <w:sz w:val="24"/>
                <w:szCs w:val="24"/>
              </w:rPr>
              <w:t>（请勾选）</w:t>
            </w:r>
          </w:p>
        </w:tc>
      </w:tr>
      <w:tr w14:paraId="04BC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0" w:type="dxa"/>
            <w:vMerge w:val="continue"/>
            <w:vAlign w:val="center"/>
          </w:tcPr>
          <w:p w14:paraId="35DF5429">
            <w:pPr>
              <w:jc w:val="center"/>
              <w:rPr>
                <w:rFonts w:hint="eastAsia" w:ascii="楷体" w:hAnsi="楷体" w:eastAsia="楷体" w:cs="黑体"/>
                <w:b/>
                <w:bCs/>
                <w:sz w:val="24"/>
                <w:szCs w:val="24"/>
              </w:rPr>
            </w:pPr>
          </w:p>
        </w:tc>
        <w:tc>
          <w:tcPr>
            <w:tcW w:w="5387" w:type="dxa"/>
            <w:vMerge w:val="continue"/>
            <w:vAlign w:val="center"/>
          </w:tcPr>
          <w:p w14:paraId="53AC70E6">
            <w:pPr>
              <w:jc w:val="center"/>
              <w:rPr>
                <w:rFonts w:hint="eastAsia" w:ascii="楷体" w:hAnsi="楷体" w:eastAsia="楷体" w:cs="黑体"/>
                <w:b/>
                <w:bCs/>
                <w:sz w:val="24"/>
                <w:szCs w:val="24"/>
              </w:rPr>
            </w:pPr>
          </w:p>
        </w:tc>
        <w:tc>
          <w:tcPr>
            <w:tcW w:w="825" w:type="dxa"/>
            <w:vMerge w:val="continue"/>
            <w:vAlign w:val="center"/>
          </w:tcPr>
          <w:p w14:paraId="197416C0">
            <w:pPr>
              <w:jc w:val="center"/>
              <w:rPr>
                <w:rFonts w:hint="eastAsia" w:ascii="楷体" w:hAnsi="楷体" w:eastAsia="楷体" w:cs="黑体"/>
                <w:b/>
                <w:bCs/>
                <w:sz w:val="24"/>
                <w:szCs w:val="24"/>
              </w:rPr>
            </w:pPr>
          </w:p>
        </w:tc>
        <w:tc>
          <w:tcPr>
            <w:tcW w:w="1204" w:type="dxa"/>
            <w:vAlign w:val="center"/>
          </w:tcPr>
          <w:p w14:paraId="15998C82">
            <w:pPr>
              <w:jc w:val="center"/>
              <w:rPr>
                <w:rFonts w:hint="eastAsia" w:ascii="楷体" w:hAnsi="楷体" w:eastAsia="楷体" w:cs="黑体"/>
                <w:b/>
                <w:bCs/>
                <w:sz w:val="24"/>
                <w:szCs w:val="24"/>
              </w:rPr>
            </w:pPr>
            <w:r>
              <w:rPr>
                <w:rFonts w:hint="eastAsia" w:ascii="楷体" w:hAnsi="楷体" w:eastAsia="楷体" w:cs="黑体"/>
                <w:b/>
                <w:bCs/>
                <w:sz w:val="24"/>
                <w:szCs w:val="24"/>
              </w:rPr>
              <w:t>原件</w:t>
            </w:r>
          </w:p>
        </w:tc>
        <w:tc>
          <w:tcPr>
            <w:tcW w:w="1205" w:type="dxa"/>
            <w:vAlign w:val="center"/>
          </w:tcPr>
          <w:p w14:paraId="3EB01904">
            <w:pPr>
              <w:jc w:val="center"/>
              <w:rPr>
                <w:rFonts w:hint="eastAsia" w:ascii="楷体" w:hAnsi="楷体" w:eastAsia="楷体" w:cs="黑体"/>
                <w:b/>
                <w:bCs/>
                <w:sz w:val="24"/>
                <w:szCs w:val="24"/>
              </w:rPr>
            </w:pPr>
            <w:r>
              <w:rPr>
                <w:rFonts w:hint="eastAsia" w:ascii="楷体" w:hAnsi="楷体" w:eastAsia="楷体" w:cs="黑体"/>
                <w:b/>
                <w:bCs/>
                <w:sz w:val="24"/>
                <w:szCs w:val="24"/>
              </w:rPr>
              <w:t>复印件</w:t>
            </w:r>
          </w:p>
        </w:tc>
      </w:tr>
      <w:tr w14:paraId="006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4CC8D951">
            <w:pPr>
              <w:jc w:val="center"/>
              <w:rPr>
                <w:rFonts w:hint="eastAsia" w:ascii="楷体" w:hAnsi="楷体" w:eastAsia="楷体" w:cs="黑体"/>
                <w:sz w:val="24"/>
                <w:szCs w:val="24"/>
              </w:rPr>
            </w:pPr>
          </w:p>
        </w:tc>
        <w:tc>
          <w:tcPr>
            <w:tcW w:w="5387" w:type="dxa"/>
            <w:vAlign w:val="center"/>
          </w:tcPr>
          <w:p w14:paraId="5045E7D8">
            <w:pPr>
              <w:jc w:val="center"/>
              <w:rPr>
                <w:rFonts w:hint="eastAsia" w:ascii="楷体" w:hAnsi="楷体" w:eastAsia="楷体" w:cs="黑体"/>
                <w:sz w:val="24"/>
                <w:szCs w:val="24"/>
              </w:rPr>
            </w:pPr>
          </w:p>
        </w:tc>
        <w:tc>
          <w:tcPr>
            <w:tcW w:w="825" w:type="dxa"/>
            <w:vAlign w:val="center"/>
          </w:tcPr>
          <w:p w14:paraId="24DC2722">
            <w:pPr>
              <w:jc w:val="center"/>
              <w:rPr>
                <w:rFonts w:hint="eastAsia" w:ascii="楷体" w:hAnsi="楷体" w:eastAsia="楷体" w:cs="黑体"/>
                <w:sz w:val="24"/>
                <w:szCs w:val="24"/>
              </w:rPr>
            </w:pPr>
          </w:p>
        </w:tc>
        <w:tc>
          <w:tcPr>
            <w:tcW w:w="1204" w:type="dxa"/>
            <w:vAlign w:val="center"/>
          </w:tcPr>
          <w:p w14:paraId="2CD5F8C7">
            <w:pPr>
              <w:jc w:val="center"/>
              <w:rPr>
                <w:rFonts w:hint="eastAsia" w:ascii="楷体" w:hAnsi="楷体" w:eastAsia="楷体" w:cs="黑体"/>
                <w:sz w:val="24"/>
                <w:szCs w:val="24"/>
              </w:rPr>
            </w:pPr>
          </w:p>
        </w:tc>
        <w:tc>
          <w:tcPr>
            <w:tcW w:w="1205" w:type="dxa"/>
            <w:vAlign w:val="center"/>
          </w:tcPr>
          <w:p w14:paraId="27B5B154">
            <w:pPr>
              <w:jc w:val="center"/>
              <w:rPr>
                <w:rFonts w:hint="eastAsia" w:ascii="楷体" w:hAnsi="楷体" w:eastAsia="楷体" w:cs="黑体"/>
                <w:sz w:val="24"/>
                <w:szCs w:val="24"/>
              </w:rPr>
            </w:pPr>
          </w:p>
        </w:tc>
      </w:tr>
      <w:tr w14:paraId="11FB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15ACD304">
            <w:pPr>
              <w:jc w:val="center"/>
              <w:rPr>
                <w:rFonts w:hint="eastAsia" w:ascii="楷体" w:hAnsi="楷体" w:eastAsia="楷体" w:cs="黑体"/>
                <w:sz w:val="24"/>
                <w:szCs w:val="24"/>
              </w:rPr>
            </w:pPr>
          </w:p>
        </w:tc>
        <w:tc>
          <w:tcPr>
            <w:tcW w:w="5387" w:type="dxa"/>
            <w:vAlign w:val="center"/>
          </w:tcPr>
          <w:p w14:paraId="2227FD60">
            <w:pPr>
              <w:jc w:val="center"/>
              <w:rPr>
                <w:rFonts w:hint="eastAsia" w:ascii="楷体" w:hAnsi="楷体" w:eastAsia="楷体" w:cs="黑体"/>
                <w:sz w:val="24"/>
                <w:szCs w:val="24"/>
              </w:rPr>
            </w:pPr>
          </w:p>
        </w:tc>
        <w:tc>
          <w:tcPr>
            <w:tcW w:w="825" w:type="dxa"/>
            <w:vAlign w:val="center"/>
          </w:tcPr>
          <w:p w14:paraId="73300134">
            <w:pPr>
              <w:jc w:val="center"/>
              <w:rPr>
                <w:rFonts w:hint="eastAsia" w:ascii="楷体" w:hAnsi="楷体" w:eastAsia="楷体" w:cs="黑体"/>
                <w:sz w:val="24"/>
                <w:szCs w:val="24"/>
              </w:rPr>
            </w:pPr>
          </w:p>
        </w:tc>
        <w:tc>
          <w:tcPr>
            <w:tcW w:w="1204" w:type="dxa"/>
            <w:vAlign w:val="center"/>
          </w:tcPr>
          <w:p w14:paraId="13AB1630">
            <w:pPr>
              <w:jc w:val="center"/>
              <w:rPr>
                <w:rFonts w:hint="eastAsia" w:ascii="楷体" w:hAnsi="楷体" w:eastAsia="楷体" w:cs="黑体"/>
                <w:sz w:val="24"/>
                <w:szCs w:val="24"/>
              </w:rPr>
            </w:pPr>
          </w:p>
        </w:tc>
        <w:tc>
          <w:tcPr>
            <w:tcW w:w="1205" w:type="dxa"/>
            <w:vAlign w:val="center"/>
          </w:tcPr>
          <w:p w14:paraId="257EF14D">
            <w:pPr>
              <w:jc w:val="center"/>
              <w:rPr>
                <w:rFonts w:hint="eastAsia" w:ascii="楷体" w:hAnsi="楷体" w:eastAsia="楷体" w:cs="黑体"/>
                <w:sz w:val="24"/>
                <w:szCs w:val="24"/>
              </w:rPr>
            </w:pPr>
          </w:p>
        </w:tc>
      </w:tr>
      <w:tr w14:paraId="5020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0760E39D">
            <w:pPr>
              <w:jc w:val="center"/>
              <w:rPr>
                <w:rFonts w:hint="eastAsia" w:ascii="楷体" w:hAnsi="楷体" w:eastAsia="楷体" w:cs="黑体"/>
                <w:sz w:val="24"/>
                <w:szCs w:val="24"/>
              </w:rPr>
            </w:pPr>
          </w:p>
        </w:tc>
        <w:tc>
          <w:tcPr>
            <w:tcW w:w="5387" w:type="dxa"/>
            <w:vAlign w:val="center"/>
          </w:tcPr>
          <w:p w14:paraId="2B08A11A">
            <w:pPr>
              <w:jc w:val="center"/>
              <w:rPr>
                <w:rFonts w:hint="eastAsia" w:ascii="楷体" w:hAnsi="楷体" w:eastAsia="楷体" w:cs="黑体"/>
                <w:sz w:val="24"/>
                <w:szCs w:val="24"/>
              </w:rPr>
            </w:pPr>
          </w:p>
        </w:tc>
        <w:tc>
          <w:tcPr>
            <w:tcW w:w="825" w:type="dxa"/>
            <w:vAlign w:val="center"/>
          </w:tcPr>
          <w:p w14:paraId="05193C97">
            <w:pPr>
              <w:jc w:val="center"/>
              <w:rPr>
                <w:rFonts w:hint="eastAsia" w:ascii="楷体" w:hAnsi="楷体" w:eastAsia="楷体" w:cs="黑体"/>
                <w:sz w:val="24"/>
                <w:szCs w:val="24"/>
              </w:rPr>
            </w:pPr>
          </w:p>
        </w:tc>
        <w:tc>
          <w:tcPr>
            <w:tcW w:w="1204" w:type="dxa"/>
            <w:vAlign w:val="center"/>
          </w:tcPr>
          <w:p w14:paraId="34360DAD">
            <w:pPr>
              <w:jc w:val="center"/>
              <w:rPr>
                <w:rFonts w:hint="eastAsia" w:ascii="楷体" w:hAnsi="楷体" w:eastAsia="楷体" w:cs="黑体"/>
                <w:sz w:val="24"/>
                <w:szCs w:val="24"/>
              </w:rPr>
            </w:pPr>
          </w:p>
        </w:tc>
        <w:tc>
          <w:tcPr>
            <w:tcW w:w="1205" w:type="dxa"/>
            <w:vAlign w:val="center"/>
          </w:tcPr>
          <w:p w14:paraId="18B76EC1">
            <w:pPr>
              <w:jc w:val="center"/>
              <w:rPr>
                <w:rFonts w:hint="eastAsia" w:ascii="楷体" w:hAnsi="楷体" w:eastAsia="楷体" w:cs="黑体"/>
                <w:sz w:val="24"/>
                <w:szCs w:val="24"/>
              </w:rPr>
            </w:pPr>
          </w:p>
        </w:tc>
      </w:tr>
      <w:tr w14:paraId="458E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115342C6">
            <w:pPr>
              <w:jc w:val="center"/>
              <w:rPr>
                <w:rFonts w:hint="eastAsia" w:ascii="楷体" w:hAnsi="楷体" w:eastAsia="楷体" w:cs="黑体"/>
                <w:sz w:val="24"/>
                <w:szCs w:val="24"/>
              </w:rPr>
            </w:pPr>
          </w:p>
        </w:tc>
        <w:tc>
          <w:tcPr>
            <w:tcW w:w="5387" w:type="dxa"/>
            <w:vAlign w:val="center"/>
          </w:tcPr>
          <w:p w14:paraId="42356C36">
            <w:pPr>
              <w:jc w:val="center"/>
              <w:rPr>
                <w:rFonts w:hint="eastAsia" w:ascii="楷体" w:hAnsi="楷体" w:eastAsia="楷体" w:cs="黑体"/>
                <w:sz w:val="24"/>
                <w:szCs w:val="24"/>
              </w:rPr>
            </w:pPr>
          </w:p>
        </w:tc>
        <w:tc>
          <w:tcPr>
            <w:tcW w:w="825" w:type="dxa"/>
            <w:vAlign w:val="center"/>
          </w:tcPr>
          <w:p w14:paraId="16853BFF">
            <w:pPr>
              <w:jc w:val="center"/>
              <w:rPr>
                <w:rFonts w:hint="eastAsia" w:ascii="楷体" w:hAnsi="楷体" w:eastAsia="楷体" w:cs="黑体"/>
                <w:sz w:val="24"/>
                <w:szCs w:val="24"/>
              </w:rPr>
            </w:pPr>
          </w:p>
        </w:tc>
        <w:tc>
          <w:tcPr>
            <w:tcW w:w="1204" w:type="dxa"/>
            <w:vAlign w:val="center"/>
          </w:tcPr>
          <w:p w14:paraId="105B5A17">
            <w:pPr>
              <w:jc w:val="center"/>
              <w:rPr>
                <w:rFonts w:hint="eastAsia" w:ascii="楷体" w:hAnsi="楷体" w:eastAsia="楷体" w:cs="黑体"/>
                <w:sz w:val="24"/>
                <w:szCs w:val="24"/>
              </w:rPr>
            </w:pPr>
          </w:p>
        </w:tc>
        <w:tc>
          <w:tcPr>
            <w:tcW w:w="1205" w:type="dxa"/>
            <w:vAlign w:val="center"/>
          </w:tcPr>
          <w:p w14:paraId="1B9BDD87">
            <w:pPr>
              <w:jc w:val="center"/>
              <w:rPr>
                <w:rFonts w:hint="eastAsia" w:ascii="楷体" w:hAnsi="楷体" w:eastAsia="楷体" w:cs="黑体"/>
                <w:sz w:val="24"/>
                <w:szCs w:val="24"/>
              </w:rPr>
            </w:pPr>
          </w:p>
        </w:tc>
      </w:tr>
      <w:tr w14:paraId="73C1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7F5BB3CD">
            <w:pPr>
              <w:jc w:val="center"/>
              <w:rPr>
                <w:rFonts w:hint="eastAsia" w:ascii="楷体" w:hAnsi="楷体" w:eastAsia="楷体" w:cs="黑体"/>
                <w:sz w:val="24"/>
                <w:szCs w:val="24"/>
              </w:rPr>
            </w:pPr>
          </w:p>
        </w:tc>
        <w:tc>
          <w:tcPr>
            <w:tcW w:w="5387" w:type="dxa"/>
            <w:vAlign w:val="center"/>
          </w:tcPr>
          <w:p w14:paraId="7C0DAA2B">
            <w:pPr>
              <w:jc w:val="center"/>
              <w:rPr>
                <w:rFonts w:hint="eastAsia" w:ascii="楷体" w:hAnsi="楷体" w:eastAsia="楷体" w:cs="黑体"/>
                <w:sz w:val="24"/>
                <w:szCs w:val="24"/>
              </w:rPr>
            </w:pPr>
          </w:p>
        </w:tc>
        <w:tc>
          <w:tcPr>
            <w:tcW w:w="825" w:type="dxa"/>
            <w:vAlign w:val="center"/>
          </w:tcPr>
          <w:p w14:paraId="334626A3">
            <w:pPr>
              <w:jc w:val="center"/>
              <w:rPr>
                <w:rFonts w:hint="eastAsia" w:ascii="楷体" w:hAnsi="楷体" w:eastAsia="楷体" w:cs="黑体"/>
                <w:sz w:val="24"/>
                <w:szCs w:val="24"/>
              </w:rPr>
            </w:pPr>
          </w:p>
        </w:tc>
        <w:tc>
          <w:tcPr>
            <w:tcW w:w="1204" w:type="dxa"/>
            <w:vAlign w:val="center"/>
          </w:tcPr>
          <w:p w14:paraId="25450E2A">
            <w:pPr>
              <w:jc w:val="center"/>
              <w:rPr>
                <w:rFonts w:hint="eastAsia" w:ascii="楷体" w:hAnsi="楷体" w:eastAsia="楷体" w:cs="黑体"/>
                <w:sz w:val="24"/>
                <w:szCs w:val="24"/>
              </w:rPr>
            </w:pPr>
          </w:p>
        </w:tc>
        <w:tc>
          <w:tcPr>
            <w:tcW w:w="1205" w:type="dxa"/>
            <w:vAlign w:val="center"/>
          </w:tcPr>
          <w:p w14:paraId="653D17A7">
            <w:pPr>
              <w:jc w:val="center"/>
              <w:rPr>
                <w:rFonts w:hint="eastAsia" w:ascii="楷体" w:hAnsi="楷体" w:eastAsia="楷体" w:cs="黑体"/>
                <w:sz w:val="24"/>
                <w:szCs w:val="24"/>
              </w:rPr>
            </w:pPr>
          </w:p>
        </w:tc>
      </w:tr>
      <w:tr w14:paraId="474B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5C16C238">
            <w:pPr>
              <w:jc w:val="center"/>
              <w:rPr>
                <w:rFonts w:hint="eastAsia" w:ascii="楷体" w:hAnsi="楷体" w:eastAsia="楷体" w:cs="黑体"/>
                <w:sz w:val="24"/>
                <w:szCs w:val="24"/>
              </w:rPr>
            </w:pPr>
          </w:p>
        </w:tc>
        <w:tc>
          <w:tcPr>
            <w:tcW w:w="5387" w:type="dxa"/>
            <w:vAlign w:val="center"/>
          </w:tcPr>
          <w:p w14:paraId="7025BB2D">
            <w:pPr>
              <w:jc w:val="center"/>
              <w:rPr>
                <w:rFonts w:hint="eastAsia" w:ascii="楷体" w:hAnsi="楷体" w:eastAsia="楷体" w:cs="黑体"/>
                <w:sz w:val="24"/>
                <w:szCs w:val="24"/>
              </w:rPr>
            </w:pPr>
          </w:p>
        </w:tc>
        <w:tc>
          <w:tcPr>
            <w:tcW w:w="825" w:type="dxa"/>
            <w:vAlign w:val="center"/>
          </w:tcPr>
          <w:p w14:paraId="728AAF92">
            <w:pPr>
              <w:jc w:val="center"/>
              <w:rPr>
                <w:rFonts w:hint="eastAsia" w:ascii="楷体" w:hAnsi="楷体" w:eastAsia="楷体" w:cs="黑体"/>
                <w:sz w:val="24"/>
                <w:szCs w:val="24"/>
              </w:rPr>
            </w:pPr>
          </w:p>
        </w:tc>
        <w:tc>
          <w:tcPr>
            <w:tcW w:w="1204" w:type="dxa"/>
            <w:vAlign w:val="center"/>
          </w:tcPr>
          <w:p w14:paraId="4D7E688D">
            <w:pPr>
              <w:jc w:val="center"/>
              <w:rPr>
                <w:rFonts w:hint="eastAsia" w:ascii="楷体" w:hAnsi="楷体" w:eastAsia="楷体" w:cs="黑体"/>
                <w:sz w:val="24"/>
                <w:szCs w:val="24"/>
              </w:rPr>
            </w:pPr>
          </w:p>
        </w:tc>
        <w:tc>
          <w:tcPr>
            <w:tcW w:w="1205" w:type="dxa"/>
            <w:vAlign w:val="center"/>
          </w:tcPr>
          <w:p w14:paraId="057DD473">
            <w:pPr>
              <w:jc w:val="center"/>
              <w:rPr>
                <w:rFonts w:hint="eastAsia" w:ascii="楷体" w:hAnsi="楷体" w:eastAsia="楷体" w:cs="黑体"/>
                <w:sz w:val="24"/>
                <w:szCs w:val="24"/>
              </w:rPr>
            </w:pPr>
          </w:p>
        </w:tc>
      </w:tr>
      <w:tr w14:paraId="3AA7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47557B12">
            <w:pPr>
              <w:jc w:val="center"/>
              <w:rPr>
                <w:rFonts w:hint="eastAsia" w:ascii="楷体" w:hAnsi="楷体" w:eastAsia="楷体" w:cs="黑体"/>
                <w:sz w:val="24"/>
                <w:szCs w:val="24"/>
              </w:rPr>
            </w:pPr>
          </w:p>
        </w:tc>
        <w:tc>
          <w:tcPr>
            <w:tcW w:w="5387" w:type="dxa"/>
            <w:vAlign w:val="center"/>
          </w:tcPr>
          <w:p w14:paraId="355F39F5">
            <w:pPr>
              <w:jc w:val="center"/>
              <w:rPr>
                <w:rFonts w:hint="eastAsia" w:ascii="楷体" w:hAnsi="楷体" w:eastAsia="楷体" w:cs="黑体"/>
                <w:sz w:val="24"/>
                <w:szCs w:val="24"/>
              </w:rPr>
            </w:pPr>
          </w:p>
        </w:tc>
        <w:tc>
          <w:tcPr>
            <w:tcW w:w="825" w:type="dxa"/>
            <w:vAlign w:val="center"/>
          </w:tcPr>
          <w:p w14:paraId="213F2C5F">
            <w:pPr>
              <w:jc w:val="center"/>
              <w:rPr>
                <w:rFonts w:hint="eastAsia" w:ascii="楷体" w:hAnsi="楷体" w:eastAsia="楷体" w:cs="黑体"/>
                <w:sz w:val="24"/>
                <w:szCs w:val="24"/>
              </w:rPr>
            </w:pPr>
          </w:p>
        </w:tc>
        <w:tc>
          <w:tcPr>
            <w:tcW w:w="1204" w:type="dxa"/>
            <w:vAlign w:val="center"/>
          </w:tcPr>
          <w:p w14:paraId="0F95ED1D">
            <w:pPr>
              <w:jc w:val="center"/>
              <w:rPr>
                <w:rFonts w:hint="eastAsia" w:ascii="楷体" w:hAnsi="楷体" w:eastAsia="楷体" w:cs="黑体"/>
                <w:sz w:val="24"/>
                <w:szCs w:val="24"/>
              </w:rPr>
            </w:pPr>
          </w:p>
        </w:tc>
        <w:tc>
          <w:tcPr>
            <w:tcW w:w="1205" w:type="dxa"/>
            <w:vAlign w:val="center"/>
          </w:tcPr>
          <w:p w14:paraId="05B638A5">
            <w:pPr>
              <w:jc w:val="center"/>
              <w:rPr>
                <w:rFonts w:hint="eastAsia" w:ascii="楷体" w:hAnsi="楷体" w:eastAsia="楷体" w:cs="黑体"/>
                <w:sz w:val="24"/>
                <w:szCs w:val="24"/>
              </w:rPr>
            </w:pPr>
          </w:p>
        </w:tc>
      </w:tr>
      <w:tr w14:paraId="55D8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53783295">
            <w:pPr>
              <w:jc w:val="center"/>
              <w:rPr>
                <w:rFonts w:hint="eastAsia" w:ascii="楷体" w:hAnsi="楷体" w:eastAsia="楷体" w:cs="黑体"/>
                <w:sz w:val="24"/>
                <w:szCs w:val="24"/>
              </w:rPr>
            </w:pPr>
          </w:p>
        </w:tc>
        <w:tc>
          <w:tcPr>
            <w:tcW w:w="5387" w:type="dxa"/>
            <w:vAlign w:val="center"/>
          </w:tcPr>
          <w:p w14:paraId="453961C9">
            <w:pPr>
              <w:jc w:val="center"/>
              <w:rPr>
                <w:rFonts w:hint="eastAsia" w:ascii="楷体" w:hAnsi="楷体" w:eastAsia="楷体" w:cs="黑体"/>
                <w:sz w:val="24"/>
                <w:szCs w:val="24"/>
              </w:rPr>
            </w:pPr>
          </w:p>
        </w:tc>
        <w:tc>
          <w:tcPr>
            <w:tcW w:w="825" w:type="dxa"/>
            <w:vAlign w:val="center"/>
          </w:tcPr>
          <w:p w14:paraId="456925D3">
            <w:pPr>
              <w:jc w:val="center"/>
              <w:rPr>
                <w:rFonts w:hint="eastAsia" w:ascii="楷体" w:hAnsi="楷体" w:eastAsia="楷体" w:cs="黑体"/>
                <w:sz w:val="24"/>
                <w:szCs w:val="24"/>
              </w:rPr>
            </w:pPr>
          </w:p>
        </w:tc>
        <w:tc>
          <w:tcPr>
            <w:tcW w:w="1204" w:type="dxa"/>
            <w:vAlign w:val="center"/>
          </w:tcPr>
          <w:p w14:paraId="6DDCE644">
            <w:pPr>
              <w:jc w:val="center"/>
              <w:rPr>
                <w:rFonts w:hint="eastAsia" w:ascii="楷体" w:hAnsi="楷体" w:eastAsia="楷体" w:cs="黑体"/>
                <w:sz w:val="24"/>
                <w:szCs w:val="24"/>
              </w:rPr>
            </w:pPr>
          </w:p>
        </w:tc>
        <w:tc>
          <w:tcPr>
            <w:tcW w:w="1205" w:type="dxa"/>
            <w:vAlign w:val="center"/>
          </w:tcPr>
          <w:p w14:paraId="4E7ABE01">
            <w:pPr>
              <w:jc w:val="center"/>
              <w:rPr>
                <w:rFonts w:hint="eastAsia" w:ascii="楷体" w:hAnsi="楷体" w:eastAsia="楷体" w:cs="黑体"/>
                <w:sz w:val="24"/>
                <w:szCs w:val="24"/>
              </w:rPr>
            </w:pPr>
          </w:p>
        </w:tc>
      </w:tr>
      <w:tr w14:paraId="3D44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14:paraId="5EF3A236">
            <w:pPr>
              <w:jc w:val="center"/>
              <w:rPr>
                <w:rFonts w:hint="eastAsia" w:ascii="楷体" w:hAnsi="楷体" w:eastAsia="楷体" w:cs="黑体"/>
                <w:sz w:val="24"/>
                <w:szCs w:val="24"/>
              </w:rPr>
            </w:pPr>
          </w:p>
        </w:tc>
        <w:tc>
          <w:tcPr>
            <w:tcW w:w="5387" w:type="dxa"/>
            <w:vAlign w:val="center"/>
          </w:tcPr>
          <w:p w14:paraId="43A2DD97">
            <w:pPr>
              <w:jc w:val="center"/>
              <w:rPr>
                <w:rFonts w:hint="eastAsia" w:ascii="楷体" w:hAnsi="楷体" w:eastAsia="楷体" w:cs="黑体"/>
                <w:sz w:val="24"/>
                <w:szCs w:val="24"/>
              </w:rPr>
            </w:pPr>
          </w:p>
        </w:tc>
        <w:tc>
          <w:tcPr>
            <w:tcW w:w="825" w:type="dxa"/>
            <w:vAlign w:val="center"/>
          </w:tcPr>
          <w:p w14:paraId="5A1BB9E1">
            <w:pPr>
              <w:jc w:val="center"/>
              <w:rPr>
                <w:rFonts w:hint="eastAsia" w:ascii="楷体" w:hAnsi="楷体" w:eastAsia="楷体" w:cs="黑体"/>
                <w:sz w:val="24"/>
                <w:szCs w:val="24"/>
              </w:rPr>
            </w:pPr>
          </w:p>
        </w:tc>
        <w:tc>
          <w:tcPr>
            <w:tcW w:w="1204" w:type="dxa"/>
            <w:vAlign w:val="center"/>
          </w:tcPr>
          <w:p w14:paraId="74B6C646">
            <w:pPr>
              <w:jc w:val="center"/>
              <w:rPr>
                <w:rFonts w:hint="eastAsia" w:ascii="楷体" w:hAnsi="楷体" w:eastAsia="楷体" w:cs="黑体"/>
                <w:sz w:val="24"/>
                <w:szCs w:val="24"/>
              </w:rPr>
            </w:pPr>
          </w:p>
        </w:tc>
        <w:tc>
          <w:tcPr>
            <w:tcW w:w="1205" w:type="dxa"/>
            <w:vAlign w:val="center"/>
          </w:tcPr>
          <w:p w14:paraId="22E16DF5">
            <w:pPr>
              <w:jc w:val="center"/>
              <w:rPr>
                <w:rFonts w:hint="eastAsia" w:ascii="楷体" w:hAnsi="楷体" w:eastAsia="楷体" w:cs="黑体"/>
                <w:sz w:val="24"/>
                <w:szCs w:val="24"/>
              </w:rPr>
            </w:pPr>
          </w:p>
        </w:tc>
      </w:tr>
    </w:tbl>
    <w:p w14:paraId="77B33B6B">
      <w:pPr>
        <w:autoSpaceDE w:val="0"/>
        <w:autoSpaceDN w:val="0"/>
        <w:adjustRightInd w:val="0"/>
        <w:jc w:val="left"/>
        <w:rPr>
          <w:rFonts w:hint="eastAsia" w:ascii="楷体" w:hAnsi="楷体" w:eastAsia="楷体" w:cs="仿宋_GB2312"/>
          <w:color w:val="000000"/>
          <w:kern w:val="0"/>
          <w:sz w:val="24"/>
          <w:szCs w:val="24"/>
        </w:rPr>
      </w:pPr>
    </w:p>
    <w:p w14:paraId="31FB6FD5">
      <w:pPr>
        <w:autoSpaceDE w:val="0"/>
        <w:autoSpaceDN w:val="0"/>
        <w:adjustRightInd w:val="0"/>
        <w:jc w:val="center"/>
        <w:rPr>
          <w:rFonts w:hint="eastAsia" w:ascii="楷体" w:hAnsi="楷体" w:eastAsia="楷体" w:cs="仿宋_GB2312"/>
          <w:color w:val="000000"/>
          <w:kern w:val="0"/>
          <w:sz w:val="24"/>
          <w:szCs w:val="24"/>
        </w:rPr>
      </w:pPr>
      <w:r>
        <w:rPr>
          <w:rFonts w:hint="eastAsia" w:ascii="楷体" w:hAnsi="楷体" w:eastAsia="楷体" w:cs="仿宋_GB2312"/>
          <w:color w:val="000000"/>
          <w:kern w:val="0"/>
          <w:sz w:val="24"/>
          <w:szCs w:val="24"/>
        </w:rPr>
        <w:t>债权人（单位盖章/自然人签字捺印）：</w:t>
      </w:r>
    </w:p>
    <w:p w14:paraId="15FE10E1">
      <w:pPr>
        <w:autoSpaceDE w:val="0"/>
        <w:autoSpaceDN w:val="0"/>
        <w:adjustRightInd w:val="0"/>
        <w:jc w:val="left"/>
        <w:rPr>
          <w:rFonts w:hint="eastAsia" w:ascii="楷体" w:hAnsi="楷体" w:eastAsia="楷体" w:cs="仿宋_GB2312"/>
          <w:color w:val="000000"/>
          <w:kern w:val="0"/>
          <w:sz w:val="24"/>
          <w:szCs w:val="24"/>
        </w:rPr>
      </w:pPr>
    </w:p>
    <w:p w14:paraId="4EDA3AB0">
      <w:pPr>
        <w:autoSpaceDE w:val="0"/>
        <w:autoSpaceDN w:val="0"/>
        <w:adjustRightInd w:val="0"/>
        <w:ind w:right="560"/>
        <w:jc w:val="right"/>
        <w:rPr>
          <w:rFonts w:hint="eastAsia" w:ascii="楷体" w:hAnsi="楷体" w:eastAsia="楷体" w:cs="仿宋_GB2312"/>
          <w:b/>
          <w:color w:val="000000"/>
          <w:kern w:val="0"/>
          <w:sz w:val="24"/>
          <w:szCs w:val="24"/>
        </w:rPr>
      </w:pPr>
      <w:r>
        <w:rPr>
          <w:rFonts w:hint="eastAsia" w:ascii="楷体" w:hAnsi="楷体" w:eastAsia="楷体" w:cs="仿宋_GB2312"/>
          <w:color w:val="000000"/>
          <w:kern w:val="0"/>
          <w:sz w:val="24"/>
          <w:szCs w:val="24"/>
        </w:rPr>
        <w:t xml:space="preserve">   年    月    日</w:t>
      </w:r>
    </w:p>
    <w:p w14:paraId="250A5F8F">
      <w:pPr>
        <w:autoSpaceDE w:val="0"/>
        <w:autoSpaceDN w:val="0"/>
        <w:adjustRightInd w:val="0"/>
        <w:jc w:val="left"/>
        <w:rPr>
          <w:rFonts w:hint="eastAsia" w:ascii="楷体" w:hAnsi="楷体" w:eastAsia="楷体" w:cs="仿宋_GB2312"/>
          <w:b/>
          <w:color w:val="000000"/>
          <w:kern w:val="0"/>
          <w:sz w:val="24"/>
          <w:szCs w:val="24"/>
        </w:rPr>
      </w:pPr>
    </w:p>
    <w:p w14:paraId="1A00C0D3">
      <w:pPr>
        <w:autoSpaceDE w:val="0"/>
        <w:autoSpaceDN w:val="0"/>
        <w:adjustRightInd w:val="0"/>
        <w:jc w:val="left"/>
        <w:rPr>
          <w:rFonts w:hint="eastAsia" w:ascii="楷体" w:hAnsi="楷体" w:eastAsia="楷体" w:cs="仿宋_GB2312"/>
          <w:color w:val="000000"/>
          <w:kern w:val="0"/>
          <w:sz w:val="24"/>
          <w:szCs w:val="24"/>
        </w:rPr>
      </w:pPr>
      <w:r>
        <w:rPr>
          <w:rFonts w:hint="eastAsia" w:ascii="楷体" w:hAnsi="楷体" w:eastAsia="楷体" w:cs="仿宋_GB2312"/>
          <w:b/>
          <w:color w:val="000000"/>
          <w:kern w:val="0"/>
          <w:sz w:val="24"/>
          <w:szCs w:val="24"/>
        </w:rPr>
        <w:t>注：</w:t>
      </w:r>
      <w:r>
        <w:rPr>
          <w:rFonts w:hint="eastAsia" w:ascii="楷体" w:hAnsi="楷体" w:eastAsia="楷体" w:cs="仿宋_GB2312"/>
          <w:color w:val="000000"/>
          <w:kern w:val="0"/>
          <w:sz w:val="24"/>
          <w:szCs w:val="24"/>
        </w:rPr>
        <w:t>1.如表格栏数不够，可自行续表</w:t>
      </w:r>
    </w:p>
    <w:p w14:paraId="29F22A42">
      <w:pPr>
        <w:ind w:firstLine="480" w:firstLineChars="200"/>
        <w:rPr>
          <w:rFonts w:hint="eastAsia" w:ascii="楷体" w:hAnsi="楷体" w:eastAsia="楷体" w:cs="黑体"/>
          <w:sz w:val="24"/>
          <w:szCs w:val="24"/>
        </w:rPr>
      </w:pPr>
      <w:r>
        <w:rPr>
          <w:rFonts w:hint="eastAsia" w:ascii="楷体" w:hAnsi="楷体" w:eastAsia="楷体" w:cs="黑体"/>
          <w:sz w:val="24"/>
          <w:szCs w:val="24"/>
        </w:rPr>
        <w:t>2.请在提交人处签字、盖章</w:t>
      </w:r>
    </w:p>
    <w:p w14:paraId="4A4BE404">
      <w:pPr>
        <w:widowControl/>
        <w:jc w:val="left"/>
        <w:rPr>
          <w:rFonts w:hint="eastAsia" w:ascii="楷体" w:hAnsi="楷体" w:eastAsia="楷体" w:cs="宋体"/>
          <w:b/>
          <w:color w:val="000000"/>
          <w:kern w:val="0"/>
          <w:sz w:val="36"/>
          <w:szCs w:val="36"/>
        </w:rPr>
      </w:pPr>
    </w:p>
    <w:p w14:paraId="5C775693">
      <w:pPr>
        <w:widowControl/>
        <w:jc w:val="center"/>
        <w:rPr>
          <w:rFonts w:hint="eastAsia" w:ascii="楷体" w:hAnsi="楷体" w:eastAsia="楷体" w:cs="黑体"/>
          <w:b/>
          <w:sz w:val="36"/>
        </w:rPr>
      </w:pPr>
      <w:r>
        <w:rPr>
          <w:rFonts w:hint="eastAsia" w:ascii="楷体" w:hAnsi="楷体" w:eastAsia="楷体" w:cs="宋体"/>
          <w:b/>
          <w:color w:val="000000"/>
          <w:kern w:val="0"/>
          <w:sz w:val="36"/>
          <w:szCs w:val="36"/>
        </w:rPr>
        <w:br w:type="page"/>
      </w:r>
      <w:r>
        <w:rPr>
          <w:rFonts w:hint="eastAsia" w:ascii="楷体" w:hAnsi="楷体" w:eastAsia="楷体" w:cs="黑体"/>
          <w:b/>
          <w:sz w:val="36"/>
        </w:rPr>
        <w:t>送达地址确认书</w:t>
      </w:r>
    </w:p>
    <w:tbl>
      <w:tblPr>
        <w:tblStyle w:val="1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221"/>
      </w:tblGrid>
      <w:tr w14:paraId="3BD5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555" w:type="dxa"/>
            <w:vAlign w:val="center"/>
          </w:tcPr>
          <w:p w14:paraId="69413F89">
            <w:pPr>
              <w:jc w:val="center"/>
              <w:rPr>
                <w:rFonts w:hint="eastAsia" w:ascii="楷体" w:hAnsi="楷体" w:eastAsia="楷体" w:cs="黑体"/>
                <w:sz w:val="24"/>
                <w:szCs w:val="24"/>
              </w:rPr>
            </w:pPr>
            <w:r>
              <w:rPr>
                <w:rFonts w:hint="eastAsia" w:ascii="楷体" w:hAnsi="楷体" w:eastAsia="楷体" w:cs="黑体"/>
                <w:sz w:val="24"/>
                <w:szCs w:val="24"/>
              </w:rPr>
              <w:t>债权人</w:t>
            </w:r>
          </w:p>
        </w:tc>
        <w:tc>
          <w:tcPr>
            <w:tcW w:w="8221" w:type="dxa"/>
            <w:vAlign w:val="center"/>
          </w:tcPr>
          <w:p w14:paraId="072F4776">
            <w:pPr>
              <w:rPr>
                <w:rFonts w:hint="eastAsia" w:ascii="楷体" w:hAnsi="楷体" w:eastAsia="楷体" w:cs="黑体"/>
                <w:sz w:val="24"/>
                <w:szCs w:val="24"/>
              </w:rPr>
            </w:pPr>
          </w:p>
        </w:tc>
      </w:tr>
      <w:tr w14:paraId="37BC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1" w:hRule="atLeast"/>
          <w:jc w:val="center"/>
        </w:trPr>
        <w:tc>
          <w:tcPr>
            <w:tcW w:w="1555" w:type="dxa"/>
            <w:vAlign w:val="center"/>
          </w:tcPr>
          <w:p w14:paraId="7A704F33">
            <w:pPr>
              <w:jc w:val="center"/>
              <w:rPr>
                <w:rFonts w:hint="eastAsia" w:ascii="楷体" w:hAnsi="楷体" w:eastAsia="楷体" w:cs="黑体"/>
                <w:sz w:val="24"/>
                <w:szCs w:val="24"/>
              </w:rPr>
            </w:pPr>
            <w:r>
              <w:rPr>
                <w:rFonts w:hint="eastAsia" w:ascii="楷体" w:hAnsi="楷体" w:eastAsia="楷体" w:cs="黑体"/>
                <w:sz w:val="24"/>
                <w:szCs w:val="24"/>
              </w:rPr>
              <w:t>告知</w:t>
            </w:r>
          </w:p>
        </w:tc>
        <w:tc>
          <w:tcPr>
            <w:tcW w:w="8221" w:type="dxa"/>
            <w:vAlign w:val="center"/>
          </w:tcPr>
          <w:p w14:paraId="419B5A5A">
            <w:pPr>
              <w:spacing w:line="360" w:lineRule="auto"/>
              <w:ind w:firstLine="480" w:firstLineChars="200"/>
              <w:rPr>
                <w:rFonts w:hint="eastAsia" w:ascii="楷体" w:hAnsi="楷体" w:eastAsia="楷体" w:cs="黑体"/>
                <w:sz w:val="24"/>
                <w:szCs w:val="24"/>
              </w:rPr>
            </w:pPr>
            <w:r>
              <w:rPr>
                <w:rFonts w:hint="eastAsia" w:ascii="楷体" w:hAnsi="楷体" w:eastAsia="楷体" w:cs="黑体"/>
                <w:sz w:val="24"/>
                <w:szCs w:val="24"/>
              </w:rPr>
              <w:t>债权人提供的送达地址及联系方式必须真实、有效，管理人（若法院后续指定，下同）/法院/债务人向债权人发出的所有文书、通知等材料均按此地址/电话号码/电子邮箱送达。如因债权人提供的地址/电话号码/电子邮箱不详或有误，或变更后未及时通知管理人/法院/债务人等原因，造成债权人未能在合理期间内收到相关送达的文书、通知等材料，后果由债权人自行承担。</w:t>
            </w:r>
          </w:p>
          <w:p w14:paraId="7FE60E3A">
            <w:pPr>
              <w:spacing w:line="360" w:lineRule="auto"/>
              <w:ind w:firstLine="480" w:firstLineChars="200"/>
              <w:rPr>
                <w:rFonts w:hint="eastAsia" w:ascii="楷体" w:hAnsi="楷体" w:eastAsia="楷体" w:cs="宋体"/>
              </w:rPr>
            </w:pPr>
            <w:r>
              <w:rPr>
                <w:rFonts w:hint="eastAsia" w:ascii="楷体" w:hAnsi="楷体" w:eastAsia="楷体" w:cs="黑体"/>
                <w:sz w:val="24"/>
                <w:szCs w:val="24"/>
              </w:rPr>
              <w:t>为方便债权人及时收到管理人/法院/债务人各项文书、通知，保证重整、重整程序（若法院后续裁定受理，下同）顺利进行，债权人应当如实提供确切的送达地址，该地址和送达方式的确定视为债权人认可送达的效力，管理人/法院/债务人向债权人发送文件之时或邮件发送至指定邮箱之日，视为已经送达。</w:t>
            </w:r>
          </w:p>
        </w:tc>
      </w:tr>
      <w:tr w14:paraId="48CD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1555" w:type="dxa"/>
            <w:vAlign w:val="center"/>
          </w:tcPr>
          <w:p w14:paraId="5DDCD547">
            <w:pPr>
              <w:jc w:val="center"/>
              <w:rPr>
                <w:rFonts w:hint="eastAsia" w:ascii="楷体" w:hAnsi="楷体" w:eastAsia="楷体" w:cs="黑体"/>
                <w:sz w:val="24"/>
                <w:szCs w:val="24"/>
              </w:rPr>
            </w:pPr>
            <w:r>
              <w:rPr>
                <w:rFonts w:hint="eastAsia" w:ascii="楷体" w:hAnsi="楷体" w:eastAsia="楷体" w:cs="黑体"/>
                <w:sz w:val="24"/>
                <w:szCs w:val="24"/>
              </w:rPr>
              <w:t>债权人提供的送达信息</w:t>
            </w:r>
          </w:p>
        </w:tc>
        <w:tc>
          <w:tcPr>
            <w:tcW w:w="8221" w:type="dxa"/>
            <w:vAlign w:val="center"/>
          </w:tcPr>
          <w:p w14:paraId="7BEEFD6D">
            <w:pPr>
              <w:spacing w:line="360" w:lineRule="auto"/>
              <w:rPr>
                <w:rFonts w:hint="eastAsia" w:ascii="楷体" w:hAnsi="楷体" w:eastAsia="楷体" w:cs="黑体"/>
                <w:sz w:val="24"/>
                <w:szCs w:val="24"/>
              </w:rPr>
            </w:pPr>
            <w:r>
              <w:rPr>
                <w:rFonts w:hint="eastAsia" w:ascii="楷体" w:hAnsi="楷体" w:eastAsia="楷体" w:cs="黑体"/>
                <w:sz w:val="24"/>
                <w:szCs w:val="24"/>
              </w:rPr>
              <w:t>本人（本单位）确认下列信息为准确、有效的送达信息：</w:t>
            </w:r>
          </w:p>
          <w:p w14:paraId="1A7D2960">
            <w:pPr>
              <w:spacing w:line="360" w:lineRule="auto"/>
              <w:rPr>
                <w:rFonts w:hint="eastAsia" w:ascii="楷体" w:hAnsi="楷体" w:eastAsia="楷体" w:cs="黑体"/>
                <w:sz w:val="24"/>
                <w:szCs w:val="24"/>
              </w:rPr>
            </w:pPr>
            <w:r>
              <w:rPr>
                <w:rFonts w:hint="eastAsia" w:ascii="楷体" w:hAnsi="楷体" w:eastAsia="楷体" w:cs="黑体"/>
                <w:sz w:val="24"/>
                <w:szCs w:val="24"/>
              </w:rPr>
              <w:t>通信地址：</w:t>
            </w:r>
          </w:p>
          <w:p w14:paraId="4EA8F535">
            <w:pPr>
              <w:spacing w:line="360" w:lineRule="auto"/>
              <w:rPr>
                <w:rFonts w:hint="eastAsia" w:ascii="楷体" w:hAnsi="楷体" w:eastAsia="楷体" w:cs="黑体"/>
                <w:sz w:val="24"/>
                <w:szCs w:val="24"/>
              </w:rPr>
            </w:pPr>
            <w:r>
              <w:rPr>
                <w:rFonts w:hint="eastAsia" w:ascii="楷体" w:hAnsi="楷体" w:eastAsia="楷体" w:cs="黑体"/>
                <w:sz w:val="24"/>
                <w:szCs w:val="24"/>
              </w:rPr>
              <w:t>邮编：</w:t>
            </w:r>
          </w:p>
          <w:p w14:paraId="42D3C7F9">
            <w:pPr>
              <w:spacing w:line="360" w:lineRule="auto"/>
              <w:rPr>
                <w:rFonts w:hint="eastAsia" w:ascii="楷体" w:hAnsi="楷体" w:eastAsia="楷体" w:cs="黑体"/>
                <w:sz w:val="24"/>
                <w:szCs w:val="24"/>
              </w:rPr>
            </w:pPr>
            <w:r>
              <w:rPr>
                <w:rFonts w:hint="eastAsia" w:ascii="楷体" w:hAnsi="楷体" w:eastAsia="楷体" w:cs="黑体"/>
                <w:sz w:val="24"/>
                <w:szCs w:val="24"/>
              </w:rPr>
              <w:t>收件人：</w:t>
            </w:r>
          </w:p>
          <w:p w14:paraId="51AB6D81">
            <w:pPr>
              <w:spacing w:line="360" w:lineRule="auto"/>
              <w:rPr>
                <w:rFonts w:hint="eastAsia" w:ascii="楷体" w:hAnsi="楷体" w:eastAsia="楷体" w:cs="黑体"/>
                <w:sz w:val="24"/>
                <w:szCs w:val="24"/>
              </w:rPr>
            </w:pPr>
            <w:r>
              <w:rPr>
                <w:rFonts w:hint="eastAsia" w:ascii="楷体" w:hAnsi="楷体" w:eastAsia="楷体" w:cs="黑体"/>
                <w:sz w:val="24"/>
                <w:szCs w:val="24"/>
              </w:rPr>
              <w:t>联系电话</w:t>
            </w:r>
          </w:p>
          <w:p w14:paraId="3894C3BB">
            <w:pPr>
              <w:spacing w:line="360" w:lineRule="auto"/>
              <w:rPr>
                <w:rFonts w:hint="eastAsia" w:ascii="楷体" w:hAnsi="楷体" w:eastAsia="楷体" w:cs="黑体"/>
                <w:sz w:val="24"/>
                <w:szCs w:val="24"/>
              </w:rPr>
            </w:pPr>
            <w:r>
              <w:rPr>
                <w:rFonts w:hint="eastAsia" w:ascii="楷体" w:hAnsi="楷体" w:eastAsia="楷体" w:cs="黑体"/>
                <w:sz w:val="24"/>
                <w:szCs w:val="24"/>
              </w:rPr>
              <w:t>电子邮箱：</w:t>
            </w:r>
          </w:p>
          <w:p w14:paraId="3E25BCEB">
            <w:pPr>
              <w:spacing w:line="360" w:lineRule="auto"/>
              <w:rPr>
                <w:rFonts w:hint="eastAsia" w:ascii="楷体" w:hAnsi="楷体" w:eastAsia="楷体" w:cs="黑体"/>
                <w:sz w:val="24"/>
                <w:szCs w:val="24"/>
              </w:rPr>
            </w:pPr>
            <w:r>
              <w:rPr>
                <w:rFonts w:hint="eastAsia" w:ascii="楷体" w:hAnsi="楷体" w:eastAsia="楷体" w:cs="黑体"/>
                <w:sz w:val="24"/>
                <w:szCs w:val="24"/>
              </w:rPr>
              <w:t>传真：</w:t>
            </w:r>
          </w:p>
        </w:tc>
      </w:tr>
      <w:tr w14:paraId="28B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555" w:type="dxa"/>
            <w:vAlign w:val="center"/>
          </w:tcPr>
          <w:p w14:paraId="07A9275F">
            <w:pPr>
              <w:jc w:val="center"/>
              <w:rPr>
                <w:rFonts w:hint="eastAsia" w:ascii="楷体" w:hAnsi="楷体" w:eastAsia="楷体" w:cs="黑体"/>
                <w:sz w:val="24"/>
                <w:szCs w:val="24"/>
              </w:rPr>
            </w:pPr>
            <w:r>
              <w:rPr>
                <w:rFonts w:hint="eastAsia" w:ascii="楷体" w:hAnsi="楷体" w:eastAsia="楷体" w:cs="黑体"/>
                <w:sz w:val="24"/>
                <w:szCs w:val="24"/>
              </w:rPr>
              <w:t>债权人对提供送达信息的确认</w:t>
            </w:r>
          </w:p>
        </w:tc>
        <w:tc>
          <w:tcPr>
            <w:tcW w:w="8221" w:type="dxa"/>
            <w:vAlign w:val="center"/>
          </w:tcPr>
          <w:p w14:paraId="7F582E17">
            <w:pPr>
              <w:rPr>
                <w:rFonts w:hint="eastAsia" w:ascii="楷体" w:hAnsi="楷体" w:eastAsia="楷体" w:cs="黑体"/>
                <w:sz w:val="24"/>
                <w:szCs w:val="24"/>
              </w:rPr>
            </w:pPr>
            <w:r>
              <w:rPr>
                <w:rFonts w:hint="eastAsia" w:ascii="楷体" w:hAnsi="楷体" w:eastAsia="楷体" w:cs="黑体"/>
                <w:sz w:val="24"/>
                <w:szCs w:val="24"/>
              </w:rPr>
              <w:t>本人（本单位）已经阅读了管理人对债权人填写送达地址确认书的告知事项，并保证上述送达地址是准确、有效的。管理人/法院/债务人向我（单位）送达的材料邮寄至该地址、</w:t>
            </w:r>
            <w:r>
              <w:rPr>
                <w:rFonts w:hint="eastAsia" w:ascii="楷体" w:hAnsi="楷体" w:eastAsia="楷体" w:cs="Times New Roman"/>
                <w:sz w:val="24"/>
                <w:szCs w:val="24"/>
              </w:rPr>
              <w:t>通过短信发送至指定号码</w:t>
            </w:r>
            <w:r>
              <w:rPr>
                <w:rFonts w:hint="eastAsia" w:ascii="楷体" w:hAnsi="楷体" w:eastAsia="楷体" w:cs="黑体"/>
                <w:sz w:val="24"/>
                <w:szCs w:val="24"/>
              </w:rPr>
              <w:t>或发送至指定邮箱即视为有效送达。</w:t>
            </w:r>
          </w:p>
          <w:p w14:paraId="74ED2C9A">
            <w:pPr>
              <w:rPr>
                <w:rFonts w:hint="eastAsia" w:ascii="楷体" w:hAnsi="楷体" w:eastAsia="楷体" w:cs="黑体"/>
                <w:sz w:val="24"/>
                <w:szCs w:val="24"/>
              </w:rPr>
            </w:pPr>
          </w:p>
          <w:p w14:paraId="49D500B6">
            <w:pPr>
              <w:rPr>
                <w:rFonts w:hint="eastAsia" w:ascii="楷体" w:hAnsi="楷体" w:eastAsia="楷体" w:cs="黑体"/>
                <w:sz w:val="24"/>
                <w:szCs w:val="24"/>
              </w:rPr>
            </w:pPr>
            <w:r>
              <w:rPr>
                <w:rFonts w:hint="eastAsia" w:ascii="楷体" w:hAnsi="楷体" w:eastAsia="楷体" w:cs="黑体"/>
                <w:sz w:val="24"/>
                <w:szCs w:val="24"/>
              </w:rPr>
              <w:t>债权人</w:t>
            </w:r>
            <w:r>
              <w:rPr>
                <w:rFonts w:hint="eastAsia" w:ascii="楷体" w:hAnsi="楷体" w:eastAsia="楷体" w:cs="仿宋_GB2312"/>
                <w:color w:val="000000"/>
                <w:kern w:val="0"/>
                <w:sz w:val="24"/>
                <w:szCs w:val="24"/>
              </w:rPr>
              <w:t>（单位盖章/自然人签字捺印）</w:t>
            </w:r>
            <w:r>
              <w:rPr>
                <w:rFonts w:hint="eastAsia" w:ascii="楷体" w:hAnsi="楷体" w:eastAsia="楷体" w:cs="黑体"/>
                <w:sz w:val="24"/>
                <w:szCs w:val="24"/>
              </w:rPr>
              <w:t xml:space="preserve">：                 </w:t>
            </w:r>
          </w:p>
          <w:p w14:paraId="0B892E32">
            <w:pPr>
              <w:jc w:val="right"/>
              <w:rPr>
                <w:rFonts w:hint="eastAsia" w:ascii="楷体" w:hAnsi="楷体" w:eastAsia="楷体" w:cs="黑体"/>
                <w:sz w:val="24"/>
                <w:szCs w:val="24"/>
              </w:rPr>
            </w:pPr>
            <w:r>
              <w:rPr>
                <w:rFonts w:hint="eastAsia" w:ascii="楷体" w:hAnsi="楷体" w:eastAsia="楷体" w:cs="黑体"/>
                <w:sz w:val="24"/>
                <w:szCs w:val="24"/>
              </w:rPr>
              <w:t xml:space="preserve">    年   月   日</w:t>
            </w:r>
          </w:p>
        </w:tc>
      </w:tr>
      <w:tr w14:paraId="13A2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55" w:type="dxa"/>
            <w:vAlign w:val="center"/>
          </w:tcPr>
          <w:p w14:paraId="1A241C77">
            <w:pPr>
              <w:jc w:val="center"/>
              <w:rPr>
                <w:rFonts w:hint="eastAsia" w:ascii="楷体" w:hAnsi="楷体" w:eastAsia="楷体" w:cs="黑体"/>
                <w:sz w:val="24"/>
                <w:szCs w:val="24"/>
              </w:rPr>
            </w:pPr>
            <w:r>
              <w:rPr>
                <w:rFonts w:hint="eastAsia" w:ascii="楷体" w:hAnsi="楷体" w:eastAsia="楷体" w:cs="黑体"/>
                <w:sz w:val="24"/>
                <w:szCs w:val="24"/>
              </w:rPr>
              <w:t>备注</w:t>
            </w:r>
          </w:p>
        </w:tc>
        <w:tc>
          <w:tcPr>
            <w:tcW w:w="8221" w:type="dxa"/>
            <w:vAlign w:val="center"/>
          </w:tcPr>
          <w:p w14:paraId="7664C9E8">
            <w:pPr>
              <w:rPr>
                <w:rFonts w:hint="eastAsia" w:ascii="楷体" w:hAnsi="楷体" w:eastAsia="楷体" w:cs="黑体"/>
                <w:sz w:val="24"/>
                <w:szCs w:val="24"/>
              </w:rPr>
            </w:pPr>
          </w:p>
        </w:tc>
      </w:tr>
    </w:tbl>
    <w:p w14:paraId="68321F1E">
      <w:pPr>
        <w:rPr>
          <w:rFonts w:hint="eastAsia" w:ascii="楷体" w:hAnsi="楷体" w:eastAsia="楷体" w:cs="黑体"/>
        </w:rPr>
      </w:pPr>
    </w:p>
    <w:p w14:paraId="65E0B463">
      <w:pPr>
        <w:widowControl/>
        <w:jc w:val="center"/>
        <w:rPr>
          <w:rFonts w:hint="eastAsia" w:ascii="楷体" w:hAnsi="楷体" w:eastAsia="楷体" w:cs="黑体"/>
          <w:b/>
          <w:sz w:val="36"/>
          <w:szCs w:val="36"/>
        </w:rPr>
      </w:pPr>
      <w:r>
        <w:rPr>
          <w:rFonts w:hint="eastAsia" w:ascii="楷体" w:hAnsi="楷体" w:eastAsia="楷体" w:cs="黑体"/>
        </w:rPr>
        <w:br w:type="page"/>
      </w:r>
      <w:r>
        <w:rPr>
          <w:rFonts w:hint="eastAsia" w:ascii="楷体" w:hAnsi="楷体" w:eastAsia="楷体" w:cs="黑体"/>
          <w:b/>
          <w:sz w:val="36"/>
          <w:szCs w:val="36"/>
        </w:rPr>
        <w:t>法定代表人（负责人）身份证明</w:t>
      </w:r>
    </w:p>
    <w:p w14:paraId="787528C8">
      <w:pPr>
        <w:autoSpaceDE w:val="0"/>
        <w:autoSpaceDN w:val="0"/>
        <w:adjustRightInd w:val="0"/>
        <w:spacing w:before="156" w:beforeLines="50" w:after="156" w:afterLines="50" w:line="560" w:lineRule="exact"/>
        <w:ind w:firstLine="560" w:firstLineChars="200"/>
        <w:rPr>
          <w:rFonts w:hint="eastAsia" w:ascii="楷体" w:hAnsi="楷体" w:eastAsia="楷体" w:cs="仿宋_GB2312"/>
          <w:color w:val="000000"/>
          <w:kern w:val="0"/>
          <w:sz w:val="28"/>
          <w:szCs w:val="28"/>
        </w:rPr>
      </w:pPr>
    </w:p>
    <w:p w14:paraId="41AA734C">
      <w:pPr>
        <w:autoSpaceDE w:val="0"/>
        <w:autoSpaceDN w:val="0"/>
        <w:adjustRightInd w:val="0"/>
        <w:spacing w:before="156" w:beforeLines="50" w:after="156" w:afterLines="50" w:line="560" w:lineRule="exact"/>
        <w:ind w:firstLine="480" w:firstLineChars="200"/>
        <w:rPr>
          <w:rFonts w:hint="eastAsia" w:ascii="楷体" w:hAnsi="楷体" w:eastAsia="楷体" w:cs="Times New Roman"/>
          <w:color w:val="000000"/>
          <w:kern w:val="0"/>
          <w:sz w:val="24"/>
          <w:szCs w:val="24"/>
        </w:rPr>
      </w:pPr>
      <w:r>
        <w:rPr>
          <w:rFonts w:hint="eastAsia" w:ascii="楷体" w:hAnsi="楷体" w:eastAsia="楷体" w:cs="Times New Roman"/>
          <w:color w:val="000000"/>
          <w:kern w:val="0"/>
          <w:sz w:val="24"/>
          <w:szCs w:val="24"/>
        </w:rPr>
        <w:t>兹证明</w:t>
      </w:r>
      <w:r>
        <w:rPr>
          <w:rFonts w:hint="eastAsia" w:ascii="楷体" w:hAnsi="楷体" w:eastAsia="楷体" w:cs="Times New Roman"/>
          <w:color w:val="000000"/>
          <w:kern w:val="0"/>
          <w:sz w:val="24"/>
          <w:szCs w:val="24"/>
          <w:u w:val="single"/>
        </w:rPr>
        <w:t xml:space="preserve">         </w:t>
      </w:r>
      <w:r>
        <w:rPr>
          <w:rFonts w:hint="eastAsia" w:ascii="楷体" w:hAnsi="楷体" w:eastAsia="楷体" w:cs="Times New Roman"/>
          <w:color w:val="000000"/>
          <w:kern w:val="0"/>
          <w:sz w:val="24"/>
          <w:szCs w:val="24"/>
        </w:rPr>
        <w:t>（身份证号码：</w:t>
      </w:r>
      <w:r>
        <w:rPr>
          <w:rFonts w:hint="eastAsia" w:ascii="楷体" w:hAnsi="楷体" w:eastAsia="楷体" w:cs="Times New Roman"/>
          <w:color w:val="000000"/>
          <w:kern w:val="0"/>
          <w:sz w:val="24"/>
          <w:szCs w:val="24"/>
          <w:u w:val="single"/>
        </w:rPr>
        <w:t xml:space="preserve">             </w:t>
      </w:r>
      <w:r>
        <w:rPr>
          <w:rFonts w:hint="eastAsia" w:ascii="楷体" w:hAnsi="楷体" w:eastAsia="楷体" w:cs="Times New Roman"/>
          <w:color w:val="000000"/>
          <w:kern w:val="0"/>
          <w:sz w:val="24"/>
          <w:szCs w:val="24"/>
        </w:rPr>
        <w:t>）在本单位担任</w:t>
      </w:r>
      <w:r>
        <w:rPr>
          <w:rFonts w:hint="eastAsia" w:ascii="楷体" w:hAnsi="楷体" w:eastAsia="楷体" w:cs="Times New Roman"/>
          <w:color w:val="000000"/>
          <w:kern w:val="0"/>
          <w:sz w:val="24"/>
          <w:szCs w:val="24"/>
          <w:u w:val="single"/>
        </w:rPr>
        <w:t xml:space="preserve">       </w:t>
      </w:r>
      <w:r>
        <w:rPr>
          <w:rFonts w:hint="eastAsia" w:ascii="楷体" w:hAnsi="楷体" w:eastAsia="楷体" w:cs="Times New Roman"/>
          <w:color w:val="000000"/>
          <w:kern w:val="0"/>
          <w:sz w:val="24"/>
          <w:szCs w:val="24"/>
        </w:rPr>
        <w:t>职务，为本单位法定代表人/负责人。</w:t>
      </w:r>
    </w:p>
    <w:p w14:paraId="43160127">
      <w:pPr>
        <w:autoSpaceDE w:val="0"/>
        <w:autoSpaceDN w:val="0"/>
        <w:adjustRightInd w:val="0"/>
        <w:spacing w:before="156" w:beforeLines="50" w:after="156" w:afterLines="50" w:line="560" w:lineRule="exact"/>
        <w:ind w:firstLine="480" w:firstLineChars="200"/>
        <w:rPr>
          <w:rFonts w:hint="eastAsia" w:ascii="楷体" w:hAnsi="楷体" w:eastAsia="楷体" w:cs="Times New Roman"/>
          <w:color w:val="000000"/>
          <w:kern w:val="0"/>
          <w:sz w:val="24"/>
          <w:szCs w:val="24"/>
        </w:rPr>
      </w:pPr>
      <w:r>
        <w:rPr>
          <w:rFonts w:hint="eastAsia" w:ascii="楷体" w:hAnsi="楷体" w:eastAsia="楷体" w:cs="Times New Roman"/>
          <w:color w:val="000000"/>
          <w:kern w:val="0"/>
          <w:sz w:val="24"/>
          <w:szCs w:val="24"/>
        </w:rPr>
        <w:t>特此证明。</w:t>
      </w:r>
    </w:p>
    <w:p w14:paraId="3E370724">
      <w:pPr>
        <w:autoSpaceDE w:val="0"/>
        <w:autoSpaceDN w:val="0"/>
        <w:adjustRightInd w:val="0"/>
        <w:spacing w:before="156" w:beforeLines="50" w:after="156" w:afterLines="50" w:line="560" w:lineRule="exact"/>
        <w:jc w:val="left"/>
        <w:rPr>
          <w:rFonts w:hint="eastAsia" w:ascii="楷体" w:hAnsi="楷体" w:eastAsia="楷体" w:cs="仿宋_GB2312"/>
          <w:color w:val="000000"/>
          <w:kern w:val="0"/>
          <w:sz w:val="24"/>
          <w:szCs w:val="24"/>
        </w:rPr>
      </w:pPr>
    </w:p>
    <w:p w14:paraId="6019BEFA">
      <w:pPr>
        <w:autoSpaceDE w:val="0"/>
        <w:autoSpaceDN w:val="0"/>
        <w:adjustRightInd w:val="0"/>
        <w:spacing w:before="156" w:beforeLines="50" w:after="156" w:afterLines="50" w:line="560" w:lineRule="exact"/>
        <w:ind w:right="1120"/>
        <w:jc w:val="right"/>
        <w:rPr>
          <w:rFonts w:hint="eastAsia" w:ascii="楷体" w:hAnsi="楷体" w:eastAsia="楷体" w:cs="仿宋_GB2312"/>
          <w:color w:val="000000"/>
          <w:kern w:val="0"/>
          <w:sz w:val="24"/>
          <w:szCs w:val="24"/>
        </w:rPr>
      </w:pPr>
      <w:r>
        <w:rPr>
          <w:rFonts w:hint="eastAsia" w:ascii="楷体" w:hAnsi="楷体" w:eastAsia="楷体" w:cs="仿宋_GB2312"/>
          <w:color w:val="000000"/>
          <w:kern w:val="0"/>
          <w:sz w:val="24"/>
          <w:szCs w:val="24"/>
        </w:rPr>
        <w:t xml:space="preserve">债权人（盖章）： </w:t>
      </w:r>
    </w:p>
    <w:p w14:paraId="56C060EC">
      <w:pPr>
        <w:autoSpaceDE w:val="0"/>
        <w:autoSpaceDN w:val="0"/>
        <w:adjustRightInd w:val="0"/>
        <w:spacing w:before="156" w:beforeLines="50" w:after="156" w:afterLines="50" w:line="560" w:lineRule="exact"/>
        <w:ind w:right="280"/>
        <w:jc w:val="right"/>
        <w:rPr>
          <w:rFonts w:hint="eastAsia" w:ascii="楷体" w:hAnsi="楷体" w:eastAsia="楷体" w:cs="仿宋_GB2312"/>
          <w:color w:val="000000"/>
          <w:kern w:val="0"/>
          <w:sz w:val="24"/>
          <w:szCs w:val="24"/>
        </w:rPr>
      </w:pPr>
      <w:r>
        <w:rPr>
          <w:rFonts w:hint="eastAsia" w:ascii="楷体" w:hAnsi="楷体" w:eastAsia="楷体" w:cs="仿宋_GB2312"/>
          <w:color w:val="000000"/>
          <w:kern w:val="0"/>
          <w:sz w:val="24"/>
          <w:szCs w:val="24"/>
        </w:rPr>
        <w:t>年       月       日</w:t>
      </w:r>
    </w:p>
    <w:p w14:paraId="2D53315A">
      <w:pPr>
        <w:spacing w:before="156" w:beforeLines="50" w:after="156" w:afterLines="50" w:line="560" w:lineRule="exact"/>
        <w:rPr>
          <w:rFonts w:hint="eastAsia" w:ascii="楷体" w:hAnsi="楷体" w:eastAsia="楷体" w:cs="仿宋_GB2312"/>
          <w:sz w:val="24"/>
          <w:szCs w:val="24"/>
        </w:rPr>
      </w:pPr>
    </w:p>
    <w:p w14:paraId="6B990795">
      <w:pPr>
        <w:spacing w:before="156" w:beforeLines="50" w:after="156" w:afterLines="50" w:line="560" w:lineRule="exact"/>
        <w:rPr>
          <w:rFonts w:hint="eastAsia" w:ascii="楷体" w:hAnsi="楷体" w:eastAsia="楷体" w:cs="仿宋_GB2312"/>
          <w:sz w:val="24"/>
          <w:szCs w:val="24"/>
        </w:rPr>
      </w:pPr>
    </w:p>
    <w:p w14:paraId="68C4E0AE">
      <w:pPr>
        <w:rPr>
          <w:rFonts w:hint="eastAsia" w:ascii="楷体" w:hAnsi="楷体" w:eastAsia="楷体" w:cs="黑体"/>
          <w:sz w:val="28"/>
          <w:szCs w:val="28"/>
        </w:rPr>
      </w:pPr>
      <w:r>
        <w:rPr>
          <w:rFonts w:hint="eastAsia" w:ascii="楷体" w:hAnsi="楷体" w:eastAsia="楷体" w:cs="Times New Roman"/>
          <w:sz w:val="24"/>
          <w:szCs w:val="28"/>
        </w:rPr>
        <w:t>附：法定代表人（负责人）身份证复印件（加盖债权人公章）</w:t>
      </w:r>
    </w:p>
    <w:p w14:paraId="63EC4F4C">
      <w:pPr>
        <w:widowControl/>
        <w:jc w:val="center"/>
        <w:rPr>
          <w:rFonts w:hint="eastAsia" w:ascii="楷体" w:hAnsi="楷体" w:eastAsia="楷体" w:cs="黑体"/>
          <w:sz w:val="36"/>
          <w:szCs w:val="36"/>
        </w:rPr>
      </w:pPr>
      <w:r>
        <w:rPr>
          <w:rFonts w:hint="eastAsia" w:ascii="楷体" w:hAnsi="楷体" w:eastAsia="楷体" w:cs="黑体"/>
        </w:rPr>
        <w:br w:type="page"/>
      </w:r>
      <w:r>
        <w:rPr>
          <w:rFonts w:hint="eastAsia" w:ascii="楷体" w:hAnsi="楷体" w:eastAsia="楷体" w:cs="黑体"/>
          <w:b/>
          <w:bCs/>
          <w:sz w:val="36"/>
          <w:szCs w:val="36"/>
        </w:rPr>
        <w:t>授权委托书</w:t>
      </w:r>
    </w:p>
    <w:p w14:paraId="7BAAF983">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 xml:space="preserve">委托人（债权人）： </w:t>
      </w:r>
      <w:r>
        <w:rPr>
          <w:rFonts w:hint="eastAsia" w:ascii="楷体" w:hAnsi="楷体" w:eastAsia="楷体" w:cs="仿宋_GB2312"/>
          <w:b/>
          <w:bCs/>
          <w:sz w:val="24"/>
        </w:rPr>
        <w:t xml:space="preserve">  </w:t>
      </w:r>
      <w:r>
        <w:rPr>
          <w:rFonts w:hint="eastAsia" w:ascii="楷体" w:hAnsi="楷体" w:eastAsia="楷体" w:cs="仿宋_GB2312"/>
          <w:sz w:val="24"/>
        </w:rPr>
        <w:t xml:space="preserve">                    法定代表人（负责人）：</w:t>
      </w:r>
    </w:p>
    <w:p w14:paraId="69330DCC">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统一社会信用代码（身份证号码）：</w:t>
      </w:r>
    </w:p>
    <w:p w14:paraId="66A54B03">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住所地：                                联系方式：</w:t>
      </w:r>
    </w:p>
    <w:p w14:paraId="6E3B8E40">
      <w:pPr>
        <w:spacing w:before="156" w:beforeLines="50" w:after="156" w:afterLines="50" w:line="360" w:lineRule="exact"/>
        <w:rPr>
          <w:rFonts w:hint="eastAsia" w:ascii="楷体" w:hAnsi="楷体" w:eastAsia="楷体" w:cs="仿宋_GB2312"/>
          <w:sz w:val="24"/>
        </w:rPr>
      </w:pPr>
    </w:p>
    <w:p w14:paraId="7DCD171F">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受托人：                            身份证/执业证号码：</w:t>
      </w:r>
    </w:p>
    <w:p w14:paraId="3FFCF36D">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工作单位：                          联系方式：</w:t>
      </w:r>
    </w:p>
    <w:p w14:paraId="66137D7A">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受托人：                            身份证/执业证号码：</w:t>
      </w:r>
    </w:p>
    <w:p w14:paraId="14C1AC35">
      <w:pPr>
        <w:spacing w:before="156" w:beforeLines="50" w:after="156" w:afterLines="50" w:line="360" w:lineRule="exact"/>
        <w:rPr>
          <w:rFonts w:hint="eastAsia" w:ascii="楷体" w:hAnsi="楷体" w:eastAsia="楷体" w:cs="仿宋_GB2312"/>
          <w:sz w:val="24"/>
        </w:rPr>
      </w:pPr>
      <w:r>
        <w:rPr>
          <w:rFonts w:hint="eastAsia" w:ascii="楷体" w:hAnsi="楷体" w:eastAsia="楷体" w:cs="仿宋_GB2312"/>
          <w:sz w:val="24"/>
        </w:rPr>
        <w:t>工作单位：                          联系方式：</w:t>
      </w:r>
    </w:p>
    <w:p w14:paraId="64F81C88">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委托人就华贸实业（黑龙江省）有限公司重整一案（以下简称“本案”），特委托上述受托人作为代理人，参加本案的重整程序。受托人的代理权限为特别授权，包括但不限于：</w:t>
      </w:r>
    </w:p>
    <w:p w14:paraId="1D6B7EDA">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1.代表我方向本案管理人、申报债权、提交相关证明文件及资料，并处理债权申报相关事宜；</w:t>
      </w:r>
    </w:p>
    <w:p w14:paraId="3FEE24D2">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2.代表我方签署、递交、接收和转送有关本案重整程序内的各类法律文件及其他文件资料；</w:t>
      </w:r>
    </w:p>
    <w:p w14:paraId="2E076BE6">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3.代表我方参加本案的重整程序内的包括听证会、债权人会议、债权人委员会等活动，并发表意见和行使表决权；</w:t>
      </w:r>
    </w:p>
    <w:p w14:paraId="6DC327B3">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4.处理与本案相关的其他法律事务。</w:t>
      </w:r>
    </w:p>
    <w:p w14:paraId="72D6F35D">
      <w:pPr>
        <w:spacing w:before="156" w:beforeLines="50" w:after="156" w:afterLines="50" w:line="360" w:lineRule="exact"/>
        <w:ind w:firstLine="482" w:firstLineChars="200"/>
        <w:rPr>
          <w:rFonts w:hint="eastAsia" w:ascii="楷体" w:hAnsi="楷体" w:eastAsia="楷体" w:cs="仿宋_GB2312"/>
          <w:b/>
          <w:bCs/>
          <w:sz w:val="24"/>
        </w:rPr>
      </w:pPr>
      <w:r>
        <w:rPr>
          <w:rFonts w:hint="eastAsia" w:ascii="楷体" w:hAnsi="楷体" w:eastAsia="楷体" w:cs="仿宋_GB2312"/>
          <w:b/>
          <w:bCs/>
          <w:sz w:val="24"/>
        </w:rPr>
        <w:t>注：委托人若变更受托人，需重新向本案管理人提交《授权委托书》《送达地址确认书》等有关材料，并应当在3个工作日内通知本案管理人，未按期通知的后果由委托人自行承担。</w:t>
      </w:r>
    </w:p>
    <w:p w14:paraId="3B432202">
      <w:pPr>
        <w:spacing w:before="156" w:beforeLines="50" w:after="156" w:afterLines="50" w:line="360" w:lineRule="exact"/>
        <w:ind w:firstLine="480" w:firstLineChars="200"/>
        <w:rPr>
          <w:rFonts w:hint="eastAsia" w:ascii="楷体" w:hAnsi="楷体" w:eastAsia="楷体" w:cs="仿宋_GB2312"/>
          <w:sz w:val="24"/>
        </w:rPr>
      </w:pPr>
      <w:r>
        <w:rPr>
          <w:rFonts w:hint="eastAsia" w:ascii="楷体" w:hAnsi="楷体" w:eastAsia="楷体" w:cs="仿宋_GB2312"/>
          <w:sz w:val="24"/>
        </w:rPr>
        <w:t>特此授权。</w:t>
      </w:r>
    </w:p>
    <w:p w14:paraId="197C7DDF">
      <w:pPr>
        <w:spacing w:before="156" w:beforeLines="50" w:after="156" w:afterLines="50" w:line="360" w:lineRule="exact"/>
        <w:ind w:firstLine="480" w:firstLineChars="200"/>
        <w:rPr>
          <w:rFonts w:hint="eastAsia" w:ascii="楷体" w:hAnsi="楷体" w:eastAsia="楷体" w:cs="仿宋_GB2312"/>
          <w:sz w:val="24"/>
        </w:rPr>
      </w:pPr>
    </w:p>
    <w:p w14:paraId="57F59101">
      <w:pPr>
        <w:spacing w:before="156" w:beforeLines="50" w:after="156" w:afterLines="50" w:line="360" w:lineRule="exact"/>
        <w:ind w:right="960" w:firstLine="5040" w:firstLineChars="2100"/>
        <w:rPr>
          <w:rFonts w:hint="eastAsia" w:ascii="楷体" w:hAnsi="楷体" w:eastAsia="楷体" w:cs="仿宋_GB2312"/>
          <w:sz w:val="24"/>
        </w:rPr>
      </w:pPr>
      <w:r>
        <w:rPr>
          <w:rFonts w:hint="eastAsia" w:ascii="楷体" w:hAnsi="楷体" w:eastAsia="楷体" w:cs="仿宋_GB2312"/>
          <w:sz w:val="24"/>
        </w:rPr>
        <w:t>委托人盖章/签字：</w:t>
      </w:r>
    </w:p>
    <w:p w14:paraId="02C8A7A9">
      <w:pPr>
        <w:adjustRightInd w:val="0"/>
        <w:spacing w:before="156" w:beforeLines="50" w:after="156" w:afterLines="50" w:line="360" w:lineRule="exact"/>
        <w:ind w:firstLine="4080" w:firstLineChars="1700"/>
        <w:rPr>
          <w:rFonts w:hint="eastAsia" w:ascii="楷体" w:hAnsi="楷体" w:eastAsia="楷体" w:cs="仿宋_GB2312"/>
          <w:sz w:val="24"/>
        </w:rPr>
      </w:pPr>
      <w:r>
        <w:rPr>
          <w:rFonts w:hint="eastAsia" w:ascii="楷体" w:hAnsi="楷体" w:eastAsia="楷体" w:cs="仿宋_GB2312"/>
          <w:sz w:val="24"/>
        </w:rPr>
        <w:t xml:space="preserve">法定代表人（负责人）盖章/签字： </w:t>
      </w:r>
    </w:p>
    <w:p w14:paraId="66D4BF21">
      <w:pPr>
        <w:spacing w:before="156" w:beforeLines="50" w:after="156" w:afterLines="50" w:line="360" w:lineRule="exact"/>
        <w:ind w:right="480" w:firstLine="5280" w:firstLineChars="2200"/>
        <w:jc w:val="right"/>
        <w:rPr>
          <w:rFonts w:hint="eastAsia" w:ascii="楷体" w:hAnsi="楷体" w:eastAsia="楷体" w:cs="黑体"/>
        </w:rPr>
      </w:pPr>
      <w:r>
        <w:rPr>
          <w:rFonts w:hint="eastAsia" w:ascii="楷体" w:hAnsi="楷体" w:eastAsia="楷体" w:cs="仿宋_GB2312"/>
          <w:sz w:val="24"/>
        </w:rPr>
        <w:t>年   月   日</w:t>
      </w:r>
    </w:p>
    <w:p w14:paraId="0AB552CC">
      <w:pPr>
        <w:widowControl/>
        <w:spacing w:line="360" w:lineRule="exact"/>
        <w:jc w:val="left"/>
        <w:rPr>
          <w:rFonts w:hint="eastAsia" w:ascii="楷体" w:hAnsi="楷体" w:eastAsia="楷体" w:cs="仿宋_GB2312"/>
          <w:sz w:val="24"/>
        </w:rPr>
      </w:pPr>
      <w:r>
        <w:rPr>
          <w:rFonts w:hint="eastAsia" w:ascii="楷体" w:hAnsi="楷体" w:eastAsia="楷体" w:cs="仿宋_GB2312"/>
          <w:sz w:val="24"/>
        </w:rPr>
        <w:t>附：受托人身份证/执业证复印件</w:t>
      </w:r>
    </w:p>
    <w:p w14:paraId="6936259D">
      <w:pPr>
        <w:jc w:val="center"/>
        <w:rPr>
          <w:rFonts w:hint="eastAsia" w:ascii="楷体" w:hAnsi="楷体" w:eastAsia="楷体" w:cs="黑体"/>
          <w:b/>
          <w:bCs/>
          <w:sz w:val="36"/>
          <w:szCs w:val="36"/>
        </w:rPr>
      </w:pPr>
      <w:r>
        <w:rPr>
          <w:rFonts w:hint="eastAsia" w:ascii="楷体" w:hAnsi="楷体" w:eastAsia="楷体" w:cs="黑体"/>
          <w:sz w:val="24"/>
          <w:szCs w:val="24"/>
        </w:rPr>
        <w:br w:type="page"/>
      </w:r>
      <w:r>
        <w:rPr>
          <w:rFonts w:hint="eastAsia" w:ascii="楷体" w:hAnsi="楷体" w:eastAsia="楷体" w:cs="黑体"/>
          <w:b/>
          <w:bCs/>
          <w:sz w:val="36"/>
          <w:szCs w:val="36"/>
        </w:rPr>
        <w:t>债权债务抵销申请</w:t>
      </w:r>
    </w:p>
    <w:p w14:paraId="5D4DD924">
      <w:pPr>
        <w:spacing w:line="400" w:lineRule="exact"/>
        <w:ind w:firstLine="560" w:firstLineChars="200"/>
        <w:rPr>
          <w:rFonts w:hint="eastAsia" w:ascii="楷体" w:hAnsi="楷体" w:eastAsia="楷体" w:cs="黑体"/>
          <w:color w:val="000000"/>
          <w:sz w:val="28"/>
          <w:szCs w:val="28"/>
        </w:rPr>
      </w:pPr>
    </w:p>
    <w:p w14:paraId="0E902381">
      <w:pPr>
        <w:spacing w:before="100" w:beforeAutospacing="1" w:after="100" w:afterAutospacing="1" w:line="500" w:lineRule="atLeast"/>
        <w:rPr>
          <w:rFonts w:hint="eastAsia" w:ascii="楷体" w:hAnsi="楷体" w:eastAsia="楷体" w:cs="黑体"/>
          <w:sz w:val="24"/>
          <w:szCs w:val="24"/>
        </w:rPr>
      </w:pPr>
      <w:r>
        <w:rPr>
          <w:rFonts w:hint="eastAsia" w:ascii="楷体" w:hAnsi="楷体" w:eastAsia="楷体" w:cs="黑体"/>
          <w:sz w:val="24"/>
          <w:szCs w:val="24"/>
        </w:rPr>
        <w:t>华贸实业（黑龙江省）有限公司管理人：</w:t>
      </w:r>
    </w:p>
    <w:p w14:paraId="4AAED525">
      <w:pPr>
        <w:wordWrap w:val="0"/>
        <w:overflowPunct w:val="0"/>
        <w:spacing w:before="100" w:beforeAutospacing="1" w:after="100" w:afterAutospacing="1" w:line="500" w:lineRule="atLeast"/>
        <w:ind w:firstLine="480" w:firstLineChars="200"/>
        <w:rPr>
          <w:rFonts w:hint="eastAsia" w:ascii="楷体" w:hAnsi="楷体" w:eastAsia="楷体" w:cs="黑体"/>
          <w:sz w:val="24"/>
          <w:szCs w:val="24"/>
        </w:rPr>
      </w:pPr>
      <w:r>
        <w:rPr>
          <w:rFonts w:hint="eastAsia" w:ascii="楷体" w:hAnsi="楷体" w:eastAsia="楷体" w:cs="黑体"/>
          <w:sz w:val="24"/>
          <w:szCs w:val="24"/>
        </w:rPr>
        <w:t>截至2026年</w:t>
      </w:r>
      <w:r>
        <w:rPr>
          <w:rFonts w:hint="eastAsia" w:ascii="楷体" w:hAnsi="楷体" w:eastAsia="楷体" w:cs="黑体"/>
          <w:sz w:val="24"/>
          <w:szCs w:val="24"/>
          <w:lang w:val="en-US" w:eastAsia="zh-CN"/>
        </w:rPr>
        <w:t>X</w:t>
      </w:r>
      <w:r>
        <w:rPr>
          <w:rFonts w:hint="eastAsia" w:ascii="楷体" w:hAnsi="楷体" w:eastAsia="楷体" w:cs="黑体"/>
          <w:sz w:val="24"/>
          <w:szCs w:val="24"/>
        </w:rPr>
        <w:t>月</w:t>
      </w:r>
      <w:r>
        <w:rPr>
          <w:rFonts w:hint="eastAsia" w:ascii="楷体" w:hAnsi="楷体" w:eastAsia="楷体" w:cs="黑体"/>
          <w:sz w:val="24"/>
          <w:szCs w:val="24"/>
          <w:lang w:val="en-US" w:eastAsia="zh-CN"/>
        </w:rPr>
        <w:t>XX</w:t>
      </w:r>
      <w:r>
        <w:rPr>
          <w:rFonts w:hint="eastAsia" w:ascii="楷体" w:hAnsi="楷体" w:eastAsia="楷体" w:cs="黑体"/>
          <w:sz w:val="24"/>
          <w:szCs w:val="24"/>
        </w:rPr>
        <w:t>日，我方对</w:t>
      </w:r>
      <w:r>
        <w:rPr>
          <w:rFonts w:hint="default" w:ascii="楷体" w:hAnsi="楷体" w:eastAsia="楷体" w:cs="黑体"/>
          <w:b w:val="0"/>
          <w:bCs w:val="0"/>
          <w:i w:val="0"/>
          <w:iCs w:val="0"/>
          <w:color w:val="auto"/>
          <w:kern w:val="2"/>
          <w:sz w:val="21"/>
          <w:szCs w:val="22"/>
          <w:highlight w:val="none"/>
          <w:u w:val="single" w:color="auto"/>
          <w:vertAlign w:val="baseline"/>
          <w:lang w:val="en-US" w:eastAsia="zh-CN" w:bidi="ar-SA"/>
        </w:rPr>
        <w:t xml:space="preserve">        </w:t>
      </w:r>
      <w:r>
        <w:rPr>
          <w:rFonts w:hint="eastAsia" w:ascii="楷体" w:hAnsi="楷体" w:eastAsia="楷体" w:cs="黑体"/>
          <w:sz w:val="24"/>
          <w:szCs w:val="24"/>
        </w:rPr>
        <w:t>享有债权合计</w:t>
      </w:r>
      <w:r>
        <w:rPr>
          <w:rFonts w:hint="eastAsia" w:ascii="楷体" w:hAnsi="楷体" w:eastAsia="楷体" w:cs="黑体"/>
          <w:u w:val="single"/>
        </w:rPr>
        <w:t xml:space="preserve">          </w:t>
      </w:r>
      <w:r>
        <w:rPr>
          <w:rFonts w:hint="eastAsia" w:ascii="楷体" w:hAnsi="楷体" w:eastAsia="楷体" w:cs="黑体"/>
          <w:sz w:val="24"/>
          <w:szCs w:val="24"/>
        </w:rPr>
        <w:t>元（金额单位均为人民币元）。同时，我方</w:t>
      </w:r>
      <w:r>
        <w:rPr>
          <w:rFonts w:hint="default" w:ascii="楷体" w:hAnsi="楷体" w:eastAsia="楷体" w:cs="黑体"/>
          <w:b w:val="0"/>
          <w:bCs w:val="0"/>
          <w:i w:val="0"/>
          <w:iCs w:val="0"/>
          <w:color w:val="auto"/>
          <w:kern w:val="2"/>
          <w:sz w:val="21"/>
          <w:szCs w:val="22"/>
          <w:highlight w:val="none"/>
          <w:u w:val="single" w:color="auto"/>
          <w:vertAlign w:val="baseline"/>
          <w:lang w:val="en-US" w:eastAsia="zh-CN" w:bidi="ar-SA"/>
        </w:rPr>
        <w:t xml:space="preserve">        </w:t>
      </w:r>
      <w:r>
        <w:rPr>
          <w:rFonts w:hint="eastAsia" w:ascii="楷体" w:hAnsi="楷体" w:eastAsia="楷体" w:cs="黑体"/>
          <w:sz w:val="24"/>
          <w:szCs w:val="24"/>
        </w:rPr>
        <w:t>负有债务</w:t>
      </w:r>
      <w:r>
        <w:rPr>
          <w:rFonts w:hint="eastAsia" w:ascii="楷体" w:hAnsi="楷体" w:eastAsia="楷体" w:cs="黑体"/>
          <w:u w:val="single"/>
        </w:rPr>
        <w:t xml:space="preserve">        </w:t>
      </w:r>
      <w:r>
        <w:rPr>
          <w:rFonts w:hint="eastAsia" w:ascii="楷体" w:hAnsi="楷体" w:eastAsia="楷体" w:cs="黑体"/>
          <w:sz w:val="24"/>
          <w:szCs w:val="24"/>
        </w:rPr>
        <w:t>元（具体的负债情况和证据材料详见附件）。</w:t>
      </w:r>
    </w:p>
    <w:p w14:paraId="3033B8A5">
      <w:pPr>
        <w:wordWrap w:val="0"/>
        <w:spacing w:before="100" w:beforeAutospacing="1" w:after="100" w:afterAutospacing="1" w:line="500" w:lineRule="atLeast"/>
        <w:ind w:firstLine="480" w:firstLineChars="200"/>
        <w:rPr>
          <w:rFonts w:hint="eastAsia" w:ascii="楷体" w:hAnsi="楷体" w:eastAsia="楷体" w:cs="黑体"/>
          <w:sz w:val="24"/>
          <w:szCs w:val="24"/>
        </w:rPr>
      </w:pPr>
      <w:r>
        <w:rPr>
          <w:rFonts w:hint="eastAsia" w:ascii="楷体" w:hAnsi="楷体" w:eastAsia="楷体" w:cs="黑体"/>
          <w:sz w:val="24"/>
          <w:szCs w:val="24"/>
        </w:rPr>
        <w:t>我方特提出抵销申请，以我方对</w:t>
      </w:r>
      <w:r>
        <w:rPr>
          <w:rFonts w:hint="default" w:ascii="楷体" w:hAnsi="楷体" w:eastAsia="楷体" w:cs="黑体"/>
          <w:b w:val="0"/>
          <w:bCs w:val="0"/>
          <w:i w:val="0"/>
          <w:iCs w:val="0"/>
          <w:color w:val="auto"/>
          <w:kern w:val="2"/>
          <w:sz w:val="21"/>
          <w:szCs w:val="22"/>
          <w:highlight w:val="none"/>
          <w:u w:val="single" w:color="auto"/>
          <w:vertAlign w:val="baseline"/>
          <w:lang w:val="en-US" w:eastAsia="zh-CN" w:bidi="ar-SA"/>
        </w:rPr>
        <w:t xml:space="preserve">        </w:t>
      </w:r>
      <w:r>
        <w:rPr>
          <w:rFonts w:hint="eastAsia" w:ascii="楷体" w:hAnsi="楷体" w:eastAsia="楷体" w:cs="黑体"/>
          <w:sz w:val="24"/>
          <w:szCs w:val="24"/>
        </w:rPr>
        <w:t>享有的债权</w:t>
      </w:r>
      <w:r>
        <w:rPr>
          <w:rFonts w:hint="eastAsia" w:ascii="楷体" w:hAnsi="楷体" w:eastAsia="楷体" w:cs="黑体"/>
          <w:u w:val="single"/>
        </w:rPr>
        <w:t xml:space="preserve">          </w:t>
      </w:r>
      <w:r>
        <w:rPr>
          <w:rFonts w:hint="eastAsia" w:ascii="楷体" w:hAnsi="楷体" w:eastAsia="楷体" w:cs="黑体"/>
          <w:sz w:val="24"/>
          <w:szCs w:val="24"/>
        </w:rPr>
        <w:t>元，抵销我方对</w:t>
      </w:r>
      <w:r>
        <w:rPr>
          <w:rFonts w:hint="default" w:ascii="楷体" w:hAnsi="楷体" w:eastAsia="楷体" w:cs="黑体"/>
          <w:b w:val="0"/>
          <w:bCs w:val="0"/>
          <w:i w:val="0"/>
          <w:iCs w:val="0"/>
          <w:color w:val="auto"/>
          <w:kern w:val="2"/>
          <w:sz w:val="21"/>
          <w:szCs w:val="22"/>
          <w:highlight w:val="none"/>
          <w:u w:val="single" w:color="auto"/>
          <w:vertAlign w:val="baseline"/>
          <w:lang w:val="en-US" w:eastAsia="zh-CN" w:bidi="ar-SA"/>
        </w:rPr>
        <w:t xml:space="preserve">        </w:t>
      </w:r>
      <w:r>
        <w:rPr>
          <w:rFonts w:hint="eastAsia" w:ascii="楷体" w:hAnsi="楷体" w:eastAsia="楷体" w:cs="黑体"/>
          <w:sz w:val="24"/>
          <w:szCs w:val="24"/>
        </w:rPr>
        <w:t>负有的债务</w:t>
      </w:r>
      <w:r>
        <w:rPr>
          <w:rFonts w:hint="eastAsia" w:ascii="楷体" w:hAnsi="楷体" w:eastAsia="楷体" w:cs="黑体"/>
          <w:u w:val="single"/>
        </w:rPr>
        <w:t xml:space="preserve">        </w:t>
      </w:r>
      <w:r>
        <w:rPr>
          <w:rFonts w:hint="eastAsia" w:ascii="楷体" w:hAnsi="楷体" w:eastAsia="楷体" w:cs="黑体"/>
          <w:sz w:val="24"/>
          <w:szCs w:val="24"/>
        </w:rPr>
        <w:t>元，请对抵销后的金额予以审查确认。</w:t>
      </w:r>
    </w:p>
    <w:p w14:paraId="4B3F615D">
      <w:pPr>
        <w:spacing w:before="100" w:beforeAutospacing="1" w:after="100" w:afterAutospacing="1" w:line="500" w:lineRule="atLeast"/>
        <w:ind w:firstLine="480" w:firstLineChars="200"/>
        <w:rPr>
          <w:rFonts w:hint="eastAsia" w:ascii="楷体" w:hAnsi="楷体" w:eastAsia="楷体" w:cs="黑体"/>
          <w:sz w:val="24"/>
          <w:szCs w:val="24"/>
        </w:rPr>
      </w:pPr>
      <w:r>
        <w:rPr>
          <w:rFonts w:hint="eastAsia" w:ascii="楷体" w:hAnsi="楷体" w:eastAsia="楷体" w:cs="黑体"/>
          <w:sz w:val="24"/>
          <w:szCs w:val="24"/>
        </w:rPr>
        <w:t>特此申请。</w:t>
      </w:r>
    </w:p>
    <w:p w14:paraId="59871B4E">
      <w:pPr>
        <w:spacing w:before="100" w:beforeAutospacing="1" w:after="100" w:afterAutospacing="1" w:line="500" w:lineRule="atLeast"/>
        <w:ind w:firstLine="480" w:firstLineChars="200"/>
        <w:rPr>
          <w:rFonts w:hint="eastAsia" w:ascii="楷体" w:hAnsi="楷体" w:eastAsia="楷体" w:cs="黑体"/>
          <w:sz w:val="24"/>
          <w:szCs w:val="24"/>
        </w:rPr>
      </w:pPr>
    </w:p>
    <w:p w14:paraId="2F2F561B">
      <w:pPr>
        <w:autoSpaceDE w:val="0"/>
        <w:autoSpaceDN w:val="0"/>
        <w:adjustRightInd w:val="0"/>
        <w:spacing w:before="156" w:beforeLines="50" w:after="156" w:afterLines="50" w:line="560" w:lineRule="exact"/>
        <w:ind w:firstLine="480" w:firstLineChars="200"/>
        <w:rPr>
          <w:rFonts w:hint="eastAsia" w:ascii="楷体" w:hAnsi="楷体" w:eastAsia="楷体" w:cs="黑体"/>
          <w:kern w:val="0"/>
          <w:sz w:val="24"/>
          <w:szCs w:val="24"/>
        </w:rPr>
      </w:pPr>
      <w:r>
        <w:rPr>
          <w:rFonts w:hint="eastAsia" w:ascii="楷体" w:hAnsi="楷体" w:eastAsia="楷体" w:cs="黑体"/>
          <w:kern w:val="0"/>
          <w:sz w:val="24"/>
          <w:szCs w:val="24"/>
        </w:rPr>
        <w:t>附：关于对</w:t>
      </w:r>
      <w:r>
        <w:rPr>
          <w:rFonts w:hint="default" w:ascii="楷体" w:hAnsi="楷体" w:eastAsia="楷体" w:cs="黑体"/>
          <w:b w:val="0"/>
          <w:bCs w:val="0"/>
          <w:i w:val="0"/>
          <w:iCs w:val="0"/>
          <w:color w:val="auto"/>
          <w:kern w:val="2"/>
          <w:sz w:val="21"/>
          <w:szCs w:val="22"/>
          <w:highlight w:val="none"/>
          <w:u w:val="single" w:color="auto"/>
          <w:vertAlign w:val="baseline"/>
          <w:lang w:val="en-US" w:eastAsia="zh-CN" w:bidi="ar-SA"/>
        </w:rPr>
        <w:t xml:space="preserve">                </w:t>
      </w:r>
      <w:r>
        <w:rPr>
          <w:rFonts w:hint="eastAsia" w:ascii="楷体" w:hAnsi="楷体" w:eastAsia="楷体" w:cs="黑体"/>
          <w:kern w:val="0"/>
          <w:sz w:val="24"/>
          <w:szCs w:val="24"/>
        </w:rPr>
        <w:t>负有债务的说明及证据材料</w:t>
      </w:r>
    </w:p>
    <w:p w14:paraId="46070A52">
      <w:pPr>
        <w:spacing w:before="100" w:beforeAutospacing="1" w:after="100" w:afterAutospacing="1" w:line="500" w:lineRule="atLeast"/>
        <w:ind w:firstLine="480" w:firstLineChars="200"/>
        <w:rPr>
          <w:rFonts w:hint="eastAsia" w:ascii="楷体" w:hAnsi="楷体" w:eastAsia="楷体" w:cs="黑体"/>
          <w:sz w:val="24"/>
          <w:szCs w:val="24"/>
        </w:rPr>
      </w:pPr>
    </w:p>
    <w:p w14:paraId="1723D4B1">
      <w:pPr>
        <w:snapToGrid w:val="0"/>
        <w:ind w:right="1680" w:rightChars="800"/>
        <w:jc w:val="right"/>
        <w:rPr>
          <w:rFonts w:hint="eastAsia" w:ascii="楷体" w:hAnsi="楷体" w:eastAsia="楷体" w:cs="黑体"/>
          <w:sz w:val="24"/>
        </w:rPr>
      </w:pPr>
      <w:r>
        <w:rPr>
          <w:rFonts w:hint="eastAsia" w:ascii="楷体" w:hAnsi="楷体" w:eastAsia="楷体" w:cs="黑体"/>
          <w:sz w:val="24"/>
        </w:rPr>
        <w:t>债权人（单位盖章/自然人签字捺印）：</w:t>
      </w:r>
    </w:p>
    <w:p w14:paraId="54A3492A">
      <w:pPr>
        <w:spacing w:before="100" w:beforeAutospacing="1" w:after="100" w:afterAutospacing="1" w:line="500" w:lineRule="atLeast"/>
        <w:ind w:firstLine="480" w:firstLineChars="200"/>
        <w:jc w:val="right"/>
        <w:rPr>
          <w:rFonts w:hint="eastAsia" w:ascii="楷体" w:hAnsi="楷体" w:eastAsia="楷体" w:cs="黑体"/>
          <w:color w:val="000000"/>
          <w:sz w:val="24"/>
          <w:szCs w:val="28"/>
        </w:rPr>
      </w:pPr>
      <w:r>
        <w:rPr>
          <w:rFonts w:hint="eastAsia" w:ascii="楷体" w:hAnsi="楷体" w:eastAsia="楷体" w:cs="黑体"/>
          <w:sz w:val="24"/>
          <w:szCs w:val="24"/>
        </w:rPr>
        <w:t xml:space="preserve">  年      月     日</w:t>
      </w:r>
    </w:p>
    <w:p w14:paraId="173AB94F">
      <w:pPr>
        <w:spacing w:before="312" w:beforeLines="100" w:line="400" w:lineRule="exact"/>
        <w:rPr>
          <w:rFonts w:hint="eastAsia" w:ascii="楷体" w:hAnsi="楷体" w:eastAsia="楷体" w:cs="黑体"/>
          <w:b/>
          <w:bCs/>
          <w:color w:val="000000"/>
          <w:sz w:val="24"/>
        </w:rPr>
      </w:pPr>
    </w:p>
    <w:p w14:paraId="42E3D880">
      <w:pPr>
        <w:spacing w:before="100" w:beforeAutospacing="1" w:after="100" w:afterAutospacing="1" w:line="500" w:lineRule="atLeast"/>
        <w:ind w:firstLine="482" w:firstLineChars="200"/>
        <w:rPr>
          <w:rFonts w:hint="eastAsia" w:ascii="楷体" w:hAnsi="楷体" w:eastAsia="楷体" w:cs="黑体"/>
          <w:b/>
          <w:bCs/>
          <w:sz w:val="24"/>
          <w:szCs w:val="24"/>
        </w:rPr>
      </w:pPr>
      <w:r>
        <w:rPr>
          <w:rFonts w:hint="eastAsia" w:ascii="楷体" w:hAnsi="楷体" w:eastAsia="楷体" w:cs="黑体"/>
          <w:b/>
          <w:bCs/>
          <w:sz w:val="24"/>
          <w:szCs w:val="24"/>
        </w:rPr>
        <w:t>提示：如不涉及该情况则无需提交本附件。</w:t>
      </w:r>
    </w:p>
    <w:p w14:paraId="39F5874F">
      <w:pPr>
        <w:spacing w:before="156" w:beforeLines="50" w:after="156" w:afterLines="50" w:line="460" w:lineRule="exact"/>
        <w:jc w:val="center"/>
        <w:rPr>
          <w:rFonts w:hint="eastAsia" w:ascii="仿宋" w:hAnsi="仿宋" w:eastAsia="仿宋" w:cs="仿宋"/>
          <w:sz w:val="28"/>
          <w:szCs w:val="28"/>
        </w:rPr>
      </w:pPr>
    </w:p>
    <w:p w14:paraId="1B54AF41">
      <w:pPr>
        <w:spacing w:line="460" w:lineRule="exact"/>
        <w:ind w:firstLine="4560" w:firstLineChars="1900"/>
        <w:jc w:val="right"/>
        <w:rPr>
          <w:rFonts w:hint="eastAsia" w:ascii="仿宋" w:hAnsi="仿宋" w:eastAsia="仿宋" w:cs="黑体"/>
          <w:sz w:val="24"/>
          <w:szCs w:val="24"/>
        </w:rPr>
      </w:pPr>
    </w:p>
    <w:p w14:paraId="1AD40404">
      <w:pPr>
        <w:jc w:val="center"/>
        <w:rPr>
          <w:rFonts w:hint="eastAsia" w:ascii="楷体" w:hAnsi="楷体" w:eastAsia="楷体" w:cs="宋体"/>
          <w:b/>
          <w:sz w:val="32"/>
          <w:szCs w:val="32"/>
        </w:rPr>
      </w:pPr>
      <w:r>
        <w:rPr>
          <w:rFonts w:hint="eastAsia" w:ascii="仿宋" w:hAnsi="仿宋" w:eastAsia="仿宋" w:cs="黑体"/>
          <w:sz w:val="24"/>
          <w:szCs w:val="24"/>
        </w:rPr>
        <w:br w:type="page"/>
      </w:r>
      <w:r>
        <w:rPr>
          <w:rFonts w:hint="eastAsia" w:ascii="楷体" w:hAnsi="楷体" w:eastAsia="楷体" w:cs="宋体"/>
          <w:b/>
          <w:sz w:val="32"/>
          <w:szCs w:val="32"/>
        </w:rPr>
        <w:t>银行账户确认书</w:t>
      </w:r>
    </w:p>
    <w:tbl>
      <w:tblPr>
        <w:tblStyle w:val="10"/>
        <w:tblW w:w="10230" w:type="dxa"/>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590"/>
        <w:gridCol w:w="1785"/>
        <w:gridCol w:w="1815"/>
        <w:gridCol w:w="3106"/>
      </w:tblGrid>
      <w:tr w14:paraId="5B9A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934" w:type="dxa"/>
            <w:vAlign w:val="center"/>
          </w:tcPr>
          <w:p w14:paraId="52AAD828">
            <w:pPr>
              <w:jc w:val="center"/>
              <w:rPr>
                <w:rFonts w:hint="eastAsia" w:ascii="楷体" w:hAnsi="楷体" w:eastAsia="楷体" w:cs="宋体"/>
                <w:sz w:val="24"/>
              </w:rPr>
            </w:pPr>
            <w:r>
              <w:rPr>
                <w:rFonts w:hint="eastAsia" w:ascii="楷体" w:hAnsi="楷体" w:eastAsia="楷体" w:cs="宋体"/>
                <w:sz w:val="24"/>
              </w:rPr>
              <w:t>债权人名称</w:t>
            </w:r>
          </w:p>
        </w:tc>
        <w:tc>
          <w:tcPr>
            <w:tcW w:w="3375" w:type="dxa"/>
            <w:gridSpan w:val="2"/>
            <w:vAlign w:val="center"/>
          </w:tcPr>
          <w:p w14:paraId="7F33540A">
            <w:pPr>
              <w:rPr>
                <w:rFonts w:hint="eastAsia" w:ascii="楷体" w:hAnsi="楷体" w:eastAsia="楷体" w:cs="宋体"/>
                <w:b/>
                <w:bCs/>
                <w:sz w:val="24"/>
              </w:rPr>
            </w:pPr>
          </w:p>
          <w:p w14:paraId="6F2BF7D8">
            <w:pPr>
              <w:rPr>
                <w:rFonts w:hint="eastAsia" w:ascii="楷体" w:hAnsi="楷体" w:eastAsia="楷体" w:cs="宋体"/>
                <w:sz w:val="24"/>
              </w:rPr>
            </w:pPr>
          </w:p>
          <w:p w14:paraId="04D00F2F">
            <w:pPr>
              <w:rPr>
                <w:rFonts w:hint="eastAsia" w:ascii="楷体" w:hAnsi="楷体" w:eastAsia="楷体" w:cs="宋体"/>
                <w:b/>
                <w:bCs/>
                <w:sz w:val="24"/>
              </w:rPr>
            </w:pPr>
          </w:p>
        </w:tc>
        <w:tc>
          <w:tcPr>
            <w:tcW w:w="1815" w:type="dxa"/>
            <w:vAlign w:val="center"/>
          </w:tcPr>
          <w:p w14:paraId="3CE33F56">
            <w:pPr>
              <w:jc w:val="center"/>
              <w:rPr>
                <w:rFonts w:hint="eastAsia" w:ascii="楷体" w:hAnsi="楷体" w:eastAsia="楷体" w:cs="宋体"/>
                <w:sz w:val="24"/>
              </w:rPr>
            </w:pPr>
            <w:r>
              <w:rPr>
                <w:rFonts w:hint="eastAsia" w:ascii="楷体" w:hAnsi="楷体" w:eastAsia="楷体" w:cs="宋体"/>
                <w:sz w:val="24"/>
              </w:rPr>
              <w:t>身份证号/统一社会信用代码</w:t>
            </w:r>
          </w:p>
        </w:tc>
        <w:tc>
          <w:tcPr>
            <w:tcW w:w="3106" w:type="dxa"/>
            <w:vAlign w:val="center"/>
          </w:tcPr>
          <w:p w14:paraId="7501A818">
            <w:pPr>
              <w:rPr>
                <w:rFonts w:hint="eastAsia" w:ascii="楷体" w:hAnsi="楷体" w:eastAsia="楷体" w:cs="宋体"/>
                <w:sz w:val="24"/>
              </w:rPr>
            </w:pPr>
          </w:p>
        </w:tc>
      </w:tr>
      <w:tr w14:paraId="4A42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34" w:type="dxa"/>
            <w:vMerge w:val="restart"/>
            <w:vAlign w:val="center"/>
          </w:tcPr>
          <w:p w14:paraId="576400BD">
            <w:pPr>
              <w:jc w:val="center"/>
              <w:rPr>
                <w:rFonts w:hint="eastAsia" w:ascii="楷体" w:hAnsi="楷体" w:eastAsia="楷体" w:cs="宋体"/>
                <w:sz w:val="24"/>
              </w:rPr>
            </w:pPr>
            <w:r>
              <w:rPr>
                <w:rFonts w:hint="eastAsia" w:ascii="楷体" w:hAnsi="楷体" w:eastAsia="楷体" w:cs="宋体"/>
                <w:sz w:val="24"/>
              </w:rPr>
              <w:t>债权人银行</w:t>
            </w:r>
          </w:p>
          <w:p w14:paraId="327D2994">
            <w:pPr>
              <w:jc w:val="center"/>
              <w:rPr>
                <w:rFonts w:hint="eastAsia" w:ascii="楷体" w:hAnsi="楷体" w:eastAsia="楷体" w:cs="宋体"/>
                <w:sz w:val="24"/>
              </w:rPr>
            </w:pPr>
            <w:r>
              <w:rPr>
                <w:rFonts w:hint="eastAsia" w:ascii="楷体" w:hAnsi="楷体" w:eastAsia="楷体" w:cs="宋体"/>
                <w:sz w:val="24"/>
              </w:rPr>
              <w:t>账号信息</w:t>
            </w:r>
          </w:p>
        </w:tc>
        <w:tc>
          <w:tcPr>
            <w:tcW w:w="1590" w:type="dxa"/>
          </w:tcPr>
          <w:p w14:paraId="06B0E138">
            <w:pPr>
              <w:spacing w:line="480" w:lineRule="auto"/>
              <w:jc w:val="center"/>
              <w:rPr>
                <w:rFonts w:hint="eastAsia" w:ascii="楷体" w:hAnsi="楷体" w:eastAsia="楷体" w:cs="宋体"/>
                <w:sz w:val="24"/>
              </w:rPr>
            </w:pPr>
            <w:r>
              <w:rPr>
                <w:rFonts w:hint="eastAsia" w:ascii="楷体" w:hAnsi="楷体" w:eastAsia="楷体" w:cs="宋体"/>
                <w:sz w:val="24"/>
              </w:rPr>
              <w:t>开户银行</w:t>
            </w:r>
          </w:p>
        </w:tc>
        <w:tc>
          <w:tcPr>
            <w:tcW w:w="6706" w:type="dxa"/>
            <w:gridSpan w:val="3"/>
          </w:tcPr>
          <w:p w14:paraId="4ABCDBA3">
            <w:pPr>
              <w:spacing w:line="480" w:lineRule="auto"/>
              <w:rPr>
                <w:rFonts w:hint="eastAsia" w:ascii="楷体" w:hAnsi="楷体" w:eastAsia="楷体" w:cs="宋体"/>
                <w:sz w:val="24"/>
              </w:rPr>
            </w:pPr>
          </w:p>
        </w:tc>
      </w:tr>
      <w:tr w14:paraId="6F8D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934" w:type="dxa"/>
            <w:vMerge w:val="continue"/>
            <w:vAlign w:val="center"/>
          </w:tcPr>
          <w:p w14:paraId="02EC53D0">
            <w:pPr>
              <w:spacing w:line="480" w:lineRule="auto"/>
              <w:rPr>
                <w:rFonts w:hint="eastAsia" w:ascii="楷体" w:hAnsi="楷体" w:eastAsia="楷体" w:cs="黑体"/>
              </w:rPr>
            </w:pPr>
          </w:p>
        </w:tc>
        <w:tc>
          <w:tcPr>
            <w:tcW w:w="1590" w:type="dxa"/>
          </w:tcPr>
          <w:p w14:paraId="3F57F627">
            <w:pPr>
              <w:spacing w:line="480" w:lineRule="auto"/>
              <w:jc w:val="center"/>
              <w:rPr>
                <w:rFonts w:hint="eastAsia" w:ascii="楷体" w:hAnsi="楷体" w:eastAsia="楷体" w:cs="黑体"/>
                <w:sz w:val="24"/>
              </w:rPr>
            </w:pPr>
            <w:r>
              <w:rPr>
                <w:rFonts w:hint="eastAsia" w:ascii="楷体" w:hAnsi="楷体" w:eastAsia="楷体" w:cs="黑体"/>
                <w:sz w:val="24"/>
              </w:rPr>
              <w:t>开户行号</w:t>
            </w:r>
          </w:p>
        </w:tc>
        <w:tc>
          <w:tcPr>
            <w:tcW w:w="6706" w:type="dxa"/>
            <w:gridSpan w:val="3"/>
          </w:tcPr>
          <w:p w14:paraId="2C8B1ABA">
            <w:pPr>
              <w:spacing w:line="480" w:lineRule="auto"/>
              <w:rPr>
                <w:rFonts w:hint="eastAsia" w:ascii="楷体" w:hAnsi="楷体" w:eastAsia="楷体" w:cs="宋体"/>
                <w:sz w:val="24"/>
              </w:rPr>
            </w:pPr>
          </w:p>
        </w:tc>
      </w:tr>
      <w:tr w14:paraId="6F7F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934" w:type="dxa"/>
            <w:vMerge w:val="continue"/>
            <w:vAlign w:val="center"/>
          </w:tcPr>
          <w:p w14:paraId="121B371C">
            <w:pPr>
              <w:spacing w:line="480" w:lineRule="auto"/>
              <w:rPr>
                <w:rFonts w:hint="eastAsia" w:ascii="楷体" w:hAnsi="楷体" w:eastAsia="楷体" w:cs="宋体"/>
                <w:sz w:val="24"/>
              </w:rPr>
            </w:pPr>
          </w:p>
        </w:tc>
        <w:tc>
          <w:tcPr>
            <w:tcW w:w="1590" w:type="dxa"/>
          </w:tcPr>
          <w:p w14:paraId="391DE525">
            <w:pPr>
              <w:spacing w:line="480" w:lineRule="auto"/>
              <w:jc w:val="center"/>
              <w:rPr>
                <w:rFonts w:hint="eastAsia" w:ascii="楷体" w:hAnsi="楷体" w:eastAsia="楷体" w:cs="宋体"/>
                <w:sz w:val="24"/>
              </w:rPr>
            </w:pPr>
            <w:r>
              <w:rPr>
                <w:rFonts w:hint="eastAsia" w:ascii="楷体" w:hAnsi="楷体" w:eastAsia="楷体" w:cs="宋体"/>
                <w:sz w:val="24"/>
              </w:rPr>
              <w:t>账户名</w:t>
            </w:r>
          </w:p>
        </w:tc>
        <w:tc>
          <w:tcPr>
            <w:tcW w:w="6706" w:type="dxa"/>
            <w:gridSpan w:val="3"/>
          </w:tcPr>
          <w:p w14:paraId="4AEC8A37">
            <w:pPr>
              <w:spacing w:line="480" w:lineRule="auto"/>
              <w:rPr>
                <w:rFonts w:hint="eastAsia" w:ascii="楷体" w:hAnsi="楷体" w:eastAsia="楷体" w:cs="宋体"/>
                <w:sz w:val="24"/>
              </w:rPr>
            </w:pPr>
          </w:p>
        </w:tc>
      </w:tr>
      <w:tr w14:paraId="5D5F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934" w:type="dxa"/>
            <w:vMerge w:val="continue"/>
            <w:vAlign w:val="center"/>
          </w:tcPr>
          <w:p w14:paraId="01F91B03">
            <w:pPr>
              <w:spacing w:line="480" w:lineRule="auto"/>
              <w:rPr>
                <w:rFonts w:hint="eastAsia" w:ascii="楷体" w:hAnsi="楷体" w:eastAsia="楷体" w:cs="宋体"/>
                <w:sz w:val="24"/>
              </w:rPr>
            </w:pPr>
          </w:p>
        </w:tc>
        <w:tc>
          <w:tcPr>
            <w:tcW w:w="1590" w:type="dxa"/>
          </w:tcPr>
          <w:p w14:paraId="4C8DFA5C">
            <w:pPr>
              <w:spacing w:line="480" w:lineRule="auto"/>
              <w:jc w:val="center"/>
              <w:rPr>
                <w:rFonts w:hint="eastAsia" w:ascii="楷体" w:hAnsi="楷体" w:eastAsia="楷体" w:cs="宋体"/>
                <w:sz w:val="24"/>
              </w:rPr>
            </w:pPr>
            <w:r>
              <w:rPr>
                <w:rFonts w:hint="eastAsia" w:ascii="楷体" w:hAnsi="楷体" w:eastAsia="楷体" w:cs="宋体"/>
                <w:sz w:val="24"/>
              </w:rPr>
              <w:t>账号</w:t>
            </w:r>
          </w:p>
        </w:tc>
        <w:tc>
          <w:tcPr>
            <w:tcW w:w="6706" w:type="dxa"/>
            <w:gridSpan w:val="3"/>
          </w:tcPr>
          <w:p w14:paraId="7DCA8512">
            <w:pPr>
              <w:spacing w:line="480" w:lineRule="auto"/>
              <w:rPr>
                <w:rFonts w:hint="eastAsia" w:ascii="楷体" w:hAnsi="楷体" w:eastAsia="楷体" w:cs="宋体"/>
                <w:sz w:val="24"/>
              </w:rPr>
            </w:pPr>
          </w:p>
        </w:tc>
      </w:tr>
      <w:tr w14:paraId="086A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0" w:hRule="atLeast"/>
        </w:trPr>
        <w:tc>
          <w:tcPr>
            <w:tcW w:w="1934" w:type="dxa"/>
            <w:vAlign w:val="center"/>
          </w:tcPr>
          <w:p w14:paraId="45D5D4B5">
            <w:pPr>
              <w:jc w:val="center"/>
              <w:rPr>
                <w:rFonts w:hint="eastAsia" w:ascii="楷体" w:hAnsi="楷体" w:eastAsia="楷体" w:cs="宋体"/>
                <w:sz w:val="24"/>
              </w:rPr>
            </w:pPr>
            <w:r>
              <w:rPr>
                <w:rFonts w:hint="eastAsia" w:ascii="楷体" w:hAnsi="楷体" w:eastAsia="楷体" w:cs="宋体"/>
                <w:sz w:val="24"/>
              </w:rPr>
              <w:t>管理人告知事项</w:t>
            </w:r>
          </w:p>
        </w:tc>
        <w:tc>
          <w:tcPr>
            <w:tcW w:w="8296" w:type="dxa"/>
            <w:gridSpan w:val="4"/>
          </w:tcPr>
          <w:p w14:paraId="374DF520">
            <w:pPr>
              <w:numPr>
                <w:ilvl w:val="0"/>
                <w:numId w:val="1"/>
              </w:numPr>
              <w:spacing w:line="360" w:lineRule="auto"/>
              <w:jc w:val="left"/>
              <w:rPr>
                <w:rFonts w:hint="eastAsia" w:ascii="楷体" w:hAnsi="楷体" w:eastAsia="楷体" w:cs="宋体"/>
                <w:sz w:val="22"/>
              </w:rPr>
            </w:pPr>
            <w:r>
              <w:rPr>
                <w:rFonts w:hint="eastAsia" w:ascii="楷体" w:hAnsi="楷体" w:eastAsia="楷体" w:cs="宋体"/>
                <w:sz w:val="22"/>
              </w:rPr>
              <w:t>账户信息一经填写即确认为清偿收款账号，保证重整程序顺利进行，债权人应当如实提供银行信息；</w:t>
            </w:r>
          </w:p>
          <w:p w14:paraId="44C1B081">
            <w:pPr>
              <w:numPr>
                <w:ilvl w:val="0"/>
                <w:numId w:val="1"/>
              </w:numPr>
              <w:spacing w:line="360" w:lineRule="auto"/>
              <w:jc w:val="left"/>
              <w:rPr>
                <w:rFonts w:hint="eastAsia" w:ascii="楷体" w:hAnsi="楷体" w:eastAsia="楷体" w:cs="宋体"/>
                <w:sz w:val="22"/>
              </w:rPr>
            </w:pPr>
            <w:r>
              <w:rPr>
                <w:rFonts w:hint="eastAsia" w:ascii="楷体" w:hAnsi="楷体" w:eastAsia="楷体" w:cs="宋体"/>
                <w:sz w:val="22"/>
              </w:rPr>
              <w:t>重整程序终结前如果上述内容发生变更，债权人应及时书面告知管理人变更事项；</w:t>
            </w:r>
          </w:p>
          <w:p w14:paraId="559D2392">
            <w:pPr>
              <w:numPr>
                <w:ilvl w:val="0"/>
                <w:numId w:val="1"/>
              </w:numPr>
              <w:spacing w:line="360" w:lineRule="auto"/>
              <w:jc w:val="left"/>
              <w:rPr>
                <w:rFonts w:hint="eastAsia" w:ascii="楷体" w:hAnsi="楷体" w:eastAsia="楷体" w:cs="宋体"/>
                <w:sz w:val="24"/>
              </w:rPr>
            </w:pPr>
            <w:r>
              <w:rPr>
                <w:rFonts w:hint="eastAsia" w:ascii="楷体" w:hAnsi="楷体" w:eastAsia="楷体" w:cs="宋体"/>
                <w:sz w:val="22"/>
              </w:rPr>
              <w:t>如债权人提供的信息有误，或未及时告知管理人变更事项，致使清偿款项无法到达债权人账户，债权人应承担由此产生的一切法律后果。</w:t>
            </w:r>
          </w:p>
        </w:tc>
      </w:tr>
      <w:tr w14:paraId="1C94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7" w:hRule="atLeast"/>
        </w:trPr>
        <w:tc>
          <w:tcPr>
            <w:tcW w:w="1934" w:type="dxa"/>
            <w:vAlign w:val="center"/>
          </w:tcPr>
          <w:p w14:paraId="7A096F18">
            <w:pPr>
              <w:jc w:val="center"/>
              <w:rPr>
                <w:rFonts w:hint="eastAsia" w:ascii="楷体" w:hAnsi="楷体" w:eastAsia="楷体" w:cs="宋体"/>
                <w:sz w:val="24"/>
              </w:rPr>
            </w:pPr>
            <w:r>
              <w:rPr>
                <w:rFonts w:hint="eastAsia" w:ascii="楷体" w:hAnsi="楷体" w:eastAsia="楷体" w:cs="宋体"/>
                <w:sz w:val="24"/>
              </w:rPr>
              <w:t>债权人（签名/盖章）</w:t>
            </w:r>
          </w:p>
        </w:tc>
        <w:tc>
          <w:tcPr>
            <w:tcW w:w="8296" w:type="dxa"/>
            <w:gridSpan w:val="4"/>
          </w:tcPr>
          <w:p w14:paraId="56F7D24B">
            <w:pPr>
              <w:spacing w:line="360" w:lineRule="auto"/>
              <w:ind w:firstLine="480"/>
              <w:jc w:val="left"/>
              <w:rPr>
                <w:rFonts w:hint="eastAsia" w:ascii="楷体" w:hAnsi="楷体" w:eastAsia="楷体" w:cs="宋体"/>
                <w:sz w:val="22"/>
              </w:rPr>
            </w:pPr>
            <w:r>
              <w:rPr>
                <w:rFonts w:hint="eastAsia" w:ascii="楷体" w:hAnsi="楷体" w:eastAsia="楷体" w:cs="宋体"/>
                <w:sz w:val="22"/>
              </w:rPr>
              <w:t xml:space="preserve">我已阅读管理人对债权人填写《银行账户确认书》的告知事项，知悉相关法律责任，并保证填写内容真实、准确、有效。 </w:t>
            </w:r>
          </w:p>
          <w:p w14:paraId="7C4B7AB5">
            <w:pPr>
              <w:spacing w:line="360" w:lineRule="auto"/>
              <w:ind w:firstLine="480"/>
              <w:jc w:val="center"/>
              <w:rPr>
                <w:rFonts w:hint="eastAsia" w:ascii="楷体" w:hAnsi="楷体" w:eastAsia="楷体" w:cs="宋体"/>
                <w:sz w:val="22"/>
              </w:rPr>
            </w:pPr>
          </w:p>
          <w:p w14:paraId="76AF6E6E">
            <w:pPr>
              <w:spacing w:line="360" w:lineRule="auto"/>
              <w:ind w:firstLine="480"/>
              <w:jc w:val="center"/>
              <w:rPr>
                <w:rFonts w:hint="eastAsia" w:ascii="楷体" w:hAnsi="楷体" w:eastAsia="楷体" w:cs="宋体"/>
                <w:sz w:val="22"/>
              </w:rPr>
            </w:pPr>
            <w:r>
              <w:rPr>
                <w:rFonts w:hint="eastAsia" w:ascii="楷体" w:hAnsi="楷体" w:eastAsia="楷体" w:cs="宋体"/>
                <w:sz w:val="22"/>
              </w:rPr>
              <w:t>债权人（签名/盖章）：</w:t>
            </w:r>
          </w:p>
          <w:p w14:paraId="432C7BC1">
            <w:pPr>
              <w:spacing w:line="360" w:lineRule="auto"/>
              <w:ind w:firstLine="480"/>
              <w:jc w:val="center"/>
              <w:rPr>
                <w:rFonts w:hint="eastAsia" w:ascii="楷体" w:hAnsi="楷体" w:eastAsia="楷体" w:cs="宋体"/>
                <w:sz w:val="24"/>
              </w:rPr>
            </w:pPr>
            <w:r>
              <w:rPr>
                <w:rFonts w:hint="eastAsia" w:ascii="楷体" w:hAnsi="楷体" w:eastAsia="楷体" w:cs="宋体"/>
                <w:sz w:val="22"/>
              </w:rPr>
              <w:t xml:space="preserve">                     年    月   日</w:t>
            </w:r>
          </w:p>
        </w:tc>
      </w:tr>
    </w:tbl>
    <w:p w14:paraId="069103BB">
      <w:pPr>
        <w:rPr>
          <w:rFonts w:ascii="Calibri" w:hAnsi="Calibri" w:eastAsia="宋体" w:cs="黑体"/>
        </w:rPr>
      </w:pPr>
    </w:p>
    <w:p w14:paraId="0448CA45">
      <w:pPr>
        <w:rPr>
          <w:rFonts w:ascii="Calibri" w:hAnsi="Calibri" w:eastAsia="宋体" w:cs="黑体"/>
        </w:rPr>
      </w:pPr>
    </w:p>
    <w:p w14:paraId="7784686B">
      <w:pPr>
        <w:rPr>
          <w:rFonts w:ascii="Calibri" w:hAnsi="Calibri" w:eastAsia="宋体" w:cs="黑体"/>
        </w:rPr>
      </w:pPr>
    </w:p>
    <w:p w14:paraId="2DA6C948">
      <w:pPr>
        <w:rPr>
          <w:rFonts w:ascii="Calibri" w:hAnsi="Calibri" w:eastAsia="宋体" w:cs="黑体"/>
        </w:rPr>
      </w:pPr>
    </w:p>
    <w:p w14:paraId="7284A519">
      <w:pPr>
        <w:rPr>
          <w:rFonts w:ascii="Calibri" w:hAnsi="Calibri" w:eastAsia="宋体" w:cs="黑体"/>
        </w:rPr>
      </w:pPr>
    </w:p>
    <w:p w14:paraId="65BE9708">
      <w:pPr>
        <w:rPr>
          <w:rFonts w:ascii="Calibri" w:hAnsi="Calibri" w:eastAsia="宋体" w:cs="黑体"/>
        </w:rPr>
      </w:pPr>
    </w:p>
    <w:p w14:paraId="5BB4FDEC">
      <w:pPr>
        <w:rPr>
          <w:rFonts w:ascii="Calibri" w:hAnsi="Calibri" w:eastAsia="宋体" w:cs="黑体"/>
        </w:rPr>
      </w:pPr>
    </w:p>
    <w:p w14:paraId="497E35C7">
      <w:pPr>
        <w:rPr>
          <w:rFonts w:ascii="Calibri" w:hAnsi="Calibri" w:eastAsia="宋体" w:cs="黑体"/>
        </w:rPr>
      </w:pPr>
    </w:p>
    <w:p w14:paraId="09E1F47B">
      <w:pPr>
        <w:widowControl/>
        <w:jc w:val="left"/>
        <w:rPr>
          <w:rFonts w:hint="eastAsia" w:ascii="楷体" w:hAnsi="楷体" w:eastAsia="楷体" w:cs="黑体"/>
        </w:rPr>
      </w:pPr>
    </w:p>
    <w:p w14:paraId="3C6CB65A">
      <w:pPr>
        <w:jc w:val="center"/>
        <w:rPr>
          <w:rFonts w:hint="eastAsia" w:ascii="楷体" w:hAnsi="楷体" w:eastAsia="楷体" w:cs="黑体"/>
          <w:b/>
          <w:sz w:val="36"/>
        </w:rPr>
      </w:pPr>
      <w:r>
        <w:rPr>
          <w:rFonts w:hint="eastAsia" w:ascii="楷体" w:hAnsi="楷体" w:eastAsia="楷体" w:cs="黑体"/>
          <w:b/>
          <w:sz w:val="36"/>
        </w:rPr>
        <w:t>承诺函</w:t>
      </w:r>
    </w:p>
    <w:p w14:paraId="319C5FDB">
      <w:pPr>
        <w:jc w:val="center"/>
        <w:rPr>
          <w:rFonts w:hint="eastAsia" w:ascii="楷体" w:hAnsi="楷体" w:eastAsia="楷体" w:cs="黑体"/>
          <w:b/>
          <w:sz w:val="36"/>
        </w:rPr>
      </w:pPr>
    </w:p>
    <w:p w14:paraId="57162122">
      <w:pPr>
        <w:spacing w:before="100" w:beforeAutospacing="1" w:after="100" w:afterAutospacing="1" w:line="500" w:lineRule="atLeast"/>
        <w:rPr>
          <w:rFonts w:hint="eastAsia" w:ascii="楷体" w:hAnsi="楷体" w:eastAsia="楷体" w:cs="黑体"/>
          <w:sz w:val="24"/>
          <w:szCs w:val="24"/>
        </w:rPr>
      </w:pPr>
      <w:r>
        <w:rPr>
          <w:rFonts w:hint="eastAsia" w:ascii="楷体" w:hAnsi="楷体" w:eastAsia="楷体" w:cs="仿宋_GB2312"/>
          <w:sz w:val="24"/>
          <w:szCs w:val="24"/>
        </w:rPr>
        <w:t>华贸实业（黑龙江省）有限公司</w:t>
      </w:r>
      <w:r>
        <w:rPr>
          <w:rFonts w:hint="eastAsia" w:ascii="楷体" w:hAnsi="楷体" w:eastAsia="楷体" w:cs="黑体"/>
          <w:sz w:val="24"/>
          <w:szCs w:val="24"/>
        </w:rPr>
        <w:t xml:space="preserve">管理人： </w:t>
      </w:r>
    </w:p>
    <w:p w14:paraId="0702079F">
      <w:pPr>
        <w:spacing w:before="100" w:beforeAutospacing="1" w:after="100" w:afterAutospacing="1" w:line="500" w:lineRule="atLeast"/>
        <w:ind w:firstLine="480" w:firstLineChars="200"/>
        <w:rPr>
          <w:rFonts w:hint="eastAsia" w:ascii="楷体" w:hAnsi="楷体" w:eastAsia="楷体" w:cs="黑体"/>
          <w:sz w:val="24"/>
          <w:szCs w:val="24"/>
        </w:rPr>
      </w:pPr>
      <w:r>
        <w:rPr>
          <w:rFonts w:hint="eastAsia" w:ascii="楷体" w:hAnsi="楷体" w:eastAsia="楷体" w:cs="黑体"/>
          <w:sz w:val="24"/>
          <w:szCs w:val="24"/>
        </w:rPr>
        <w:t>本人（本单位）已经详细阅读了《华贸实业（黑龙江省）有限公司重整债权申报指引》及其相关附件的要求，了解了本次债权申报的全部注意事项及法律风险。本人（本单位）承诺提交的所有债权申报材料、债权申报材料无论盖章、签名与否，均真实、准确、有效，所有复印件已与原件核对无异，否则一切法律后果自负。</w:t>
      </w:r>
    </w:p>
    <w:p w14:paraId="73EB124F">
      <w:pPr>
        <w:spacing w:line="360" w:lineRule="auto"/>
        <w:ind w:firstLine="480" w:firstLineChars="200"/>
        <w:rPr>
          <w:rFonts w:hint="eastAsia" w:ascii="楷体" w:hAnsi="楷体" w:eastAsia="楷体" w:cs="黑体"/>
          <w:sz w:val="24"/>
          <w:szCs w:val="24"/>
        </w:rPr>
      </w:pPr>
    </w:p>
    <w:p w14:paraId="1C2A5FB5">
      <w:pPr>
        <w:spacing w:line="360" w:lineRule="auto"/>
        <w:ind w:firstLine="480" w:firstLineChars="200"/>
        <w:rPr>
          <w:rFonts w:hint="eastAsia" w:ascii="楷体" w:hAnsi="楷体" w:eastAsia="楷体" w:cs="黑体"/>
          <w:sz w:val="24"/>
          <w:szCs w:val="24"/>
        </w:rPr>
      </w:pPr>
    </w:p>
    <w:p w14:paraId="20A651BC">
      <w:pPr>
        <w:spacing w:line="360" w:lineRule="auto"/>
        <w:ind w:firstLine="480" w:firstLineChars="200"/>
        <w:rPr>
          <w:rFonts w:hint="eastAsia" w:ascii="楷体" w:hAnsi="楷体" w:eastAsia="楷体" w:cs="黑体"/>
          <w:sz w:val="24"/>
          <w:szCs w:val="24"/>
        </w:rPr>
      </w:pPr>
    </w:p>
    <w:p w14:paraId="279A6EDE">
      <w:pPr>
        <w:spacing w:line="360" w:lineRule="auto"/>
        <w:ind w:firstLine="480" w:firstLineChars="200"/>
        <w:rPr>
          <w:rFonts w:hint="eastAsia" w:ascii="楷体" w:hAnsi="楷体" w:eastAsia="楷体" w:cs="黑体"/>
          <w:sz w:val="24"/>
          <w:szCs w:val="24"/>
        </w:rPr>
      </w:pPr>
    </w:p>
    <w:p w14:paraId="6A9BFEC2">
      <w:pPr>
        <w:spacing w:line="360" w:lineRule="auto"/>
        <w:ind w:right="980" w:firstLine="480" w:firstLineChars="200"/>
        <w:jc w:val="right"/>
        <w:rPr>
          <w:rFonts w:hint="eastAsia" w:ascii="楷体" w:hAnsi="楷体" w:eastAsia="楷体" w:cs="黑体"/>
          <w:sz w:val="24"/>
          <w:szCs w:val="24"/>
        </w:rPr>
      </w:pPr>
      <w:r>
        <w:rPr>
          <w:rFonts w:hint="eastAsia" w:ascii="楷体" w:hAnsi="楷体" w:eastAsia="楷体" w:cs="仿宋_GB2312"/>
          <w:color w:val="000000"/>
          <w:kern w:val="0"/>
          <w:sz w:val="24"/>
          <w:szCs w:val="24"/>
        </w:rPr>
        <w:t>债权人（单位盖章/自然人签字捺印）</w:t>
      </w:r>
      <w:r>
        <w:rPr>
          <w:rFonts w:hint="eastAsia" w:ascii="楷体" w:hAnsi="楷体" w:eastAsia="楷体" w:cs="黑体"/>
          <w:sz w:val="24"/>
          <w:szCs w:val="24"/>
        </w:rPr>
        <w:t>：</w:t>
      </w:r>
    </w:p>
    <w:p w14:paraId="7D893695">
      <w:pPr>
        <w:spacing w:line="360" w:lineRule="auto"/>
        <w:ind w:right="980" w:firstLine="480" w:firstLineChars="200"/>
        <w:jc w:val="right"/>
        <w:rPr>
          <w:rFonts w:hint="eastAsia" w:ascii="楷体" w:hAnsi="楷体" w:eastAsia="楷体" w:cs="黑体"/>
          <w:sz w:val="24"/>
          <w:szCs w:val="24"/>
        </w:rPr>
      </w:pPr>
    </w:p>
    <w:p w14:paraId="13FFF7BB">
      <w:pPr>
        <w:spacing w:line="360" w:lineRule="auto"/>
        <w:ind w:right="1120" w:firstLine="480" w:firstLineChars="200"/>
        <w:jc w:val="right"/>
        <w:rPr>
          <w:rFonts w:hint="eastAsia" w:ascii="楷体" w:hAnsi="楷体" w:eastAsia="楷体" w:cs="黑体"/>
          <w:sz w:val="24"/>
          <w:szCs w:val="24"/>
        </w:rPr>
      </w:pPr>
      <w:r>
        <w:rPr>
          <w:rFonts w:hint="eastAsia" w:ascii="楷体" w:hAnsi="楷体" w:eastAsia="楷体" w:cs="黑体"/>
          <w:sz w:val="24"/>
          <w:szCs w:val="24"/>
        </w:rPr>
        <w:t>年   月   日</w:t>
      </w:r>
    </w:p>
    <w:p w14:paraId="5DCF6F50">
      <w:pPr>
        <w:spacing w:line="520" w:lineRule="exact"/>
        <w:rPr>
          <w:rFonts w:hint="eastAsia" w:ascii="楷体" w:hAnsi="楷体" w:eastAsia="楷体" w:cs="黑体"/>
          <w:strike/>
          <w:sz w:val="24"/>
        </w:rPr>
      </w:pPr>
    </w:p>
    <w:p w14:paraId="79EE3A9B">
      <w:pPr>
        <w:spacing w:before="120" w:after="624" w:afterLines="200"/>
        <w:jc w:val="center"/>
        <w:rPr>
          <w:rFonts w:hint="eastAsia" w:ascii="楷体" w:hAnsi="楷体" w:eastAsia="楷体" w:cs="黑体"/>
          <w:b/>
          <w:bCs/>
          <w:sz w:val="36"/>
          <w:szCs w:val="36"/>
        </w:rPr>
      </w:pPr>
    </w:p>
    <w:p w14:paraId="434B57C0">
      <w:pPr>
        <w:rPr>
          <w:rFonts w:hint="eastAsia" w:ascii="楷体" w:hAnsi="楷体" w:eastAsia="楷体" w:cs="黑体"/>
        </w:rPr>
      </w:pPr>
    </w:p>
    <w:p w14:paraId="3C723BF0">
      <w:pPr>
        <w:jc w:val="center"/>
        <w:rPr>
          <w:rFonts w:hint="eastAsia" w:ascii="楷体" w:hAnsi="楷体" w:eastAsia="楷体" w:cs="黑体"/>
        </w:rPr>
      </w:pPr>
    </w:p>
    <w:p w14:paraId="05724234">
      <w:pPr>
        <w:rPr>
          <w:rFonts w:ascii="Calibri" w:hAnsi="Calibri" w:eastAsia="宋体" w:cs="黑体"/>
        </w:rPr>
      </w:pPr>
    </w:p>
    <w:p w14:paraId="0B627A78">
      <w:pPr>
        <w:widowControl/>
        <w:spacing w:before="156" w:beforeLines="50" w:after="156" w:afterLines="50" w:line="400" w:lineRule="exact"/>
        <w:jc w:val="center"/>
        <w:rPr>
          <w:rFonts w:ascii="Times New Roman" w:hAnsi="Times New Roman" w:eastAsia="华文中宋" w:cs="Times New Roman"/>
          <w:b/>
          <w:kern w:val="0"/>
          <w:sz w:val="28"/>
          <w:szCs w:val="28"/>
        </w:rPr>
      </w:pPr>
      <w:r>
        <w:rPr>
          <w:rFonts w:ascii="Arial" w:hAnsi="Arial" w:eastAsia="方正楷体_GB2312" w:cs="Times New Roman"/>
          <w:kern w:val="0"/>
          <w:sz w:val="20"/>
          <w:szCs w:val="20"/>
        </w:rPr>
        <w:br w:type="page"/>
      </w:r>
      <w:r>
        <w:rPr>
          <w:rFonts w:hint="eastAsia" w:ascii="方正小标宋简体" w:hAnsi="方正小标宋简体" w:eastAsia="方正小标宋简体" w:cs="方正小标宋简体"/>
          <w:b/>
          <w:kern w:val="0"/>
          <w:sz w:val="28"/>
          <w:szCs w:val="28"/>
        </w:rPr>
        <w:t>虚假申报债权法律风险告知书</w:t>
      </w:r>
    </w:p>
    <w:p w14:paraId="5C00FC33">
      <w:pPr>
        <w:spacing w:line="400" w:lineRule="exact"/>
        <w:ind w:firstLine="420" w:firstLineChars="200"/>
        <w:rPr>
          <w:rFonts w:hint="eastAsia" w:ascii="仿宋" w:hAnsi="仿宋" w:eastAsia="仿宋" w:cs="Good Times"/>
        </w:rPr>
      </w:pPr>
      <w:r>
        <w:rPr>
          <w:rFonts w:hint="eastAsia" w:ascii="仿宋" w:hAnsi="仿宋" w:eastAsia="仿宋" w:cs="Good Times"/>
        </w:rPr>
        <w:t>为维护司法秩序，保护公民、法人和其他组织合法权益，帮助债权人避免申报风险，减少不必要的损失，根据《中华人民共和国企业破产法》《中华人民共和国刑法》以及最高人民法院、最高人民检察院《关于办理虚假诉讼刑事案件适用法律若干问题的解释》等规定，现将虚假申报风险告知如下：</w:t>
      </w:r>
    </w:p>
    <w:p w14:paraId="2CD8099E">
      <w:pPr>
        <w:spacing w:line="400" w:lineRule="exact"/>
        <w:ind w:firstLine="420" w:firstLineChars="200"/>
        <w:rPr>
          <w:rFonts w:hint="eastAsia" w:ascii="仿宋" w:hAnsi="仿宋" w:eastAsia="仿宋" w:cs="Good Times"/>
        </w:rPr>
      </w:pPr>
      <w:r>
        <w:rPr>
          <w:rFonts w:hint="eastAsia" w:ascii="仿宋" w:hAnsi="仿宋" w:eastAsia="仿宋" w:cs="Good Times"/>
        </w:rPr>
        <w:t>一、申报债权时不得恶意串通、规避法律，不得损害国家利益、社会公共利益、第三人合法权益，不得以合法形式掩盖非法目的，如果因虚假申报而给债务人、其他债权人或任何第三人造成损害的，需承担相应的民事责任和其他法律责任。</w:t>
      </w:r>
    </w:p>
    <w:p w14:paraId="76F5CB1C">
      <w:pPr>
        <w:spacing w:line="400" w:lineRule="exact"/>
        <w:ind w:firstLine="420" w:firstLineChars="200"/>
        <w:rPr>
          <w:rFonts w:hint="eastAsia" w:ascii="仿宋" w:hAnsi="仿宋" w:eastAsia="仿宋" w:cs="Good Times"/>
        </w:rPr>
      </w:pPr>
      <w:r>
        <w:rPr>
          <w:rFonts w:hint="eastAsia" w:ascii="仿宋" w:hAnsi="仿宋" w:eastAsia="仿宋" w:cs="Good Times"/>
        </w:rPr>
        <w:t>二、在破产案件审理过程中申报捏造的债权的，妨害司法秩序或者严重侵害他人合法权益的，构成虚假诉讼罪，处三年以下有期徒刑、拘役或者管制，并处或者单处罚金；情节严重的，处三年以上七年以下有期徒刑，并处罚金。</w:t>
      </w:r>
    </w:p>
    <w:p w14:paraId="4E7DF3C5">
      <w:pPr>
        <w:spacing w:line="400" w:lineRule="exact"/>
        <w:ind w:firstLine="420" w:firstLineChars="200"/>
        <w:rPr>
          <w:rFonts w:hint="eastAsia" w:ascii="仿宋" w:hAnsi="仿宋" w:eastAsia="仿宋" w:cs="Good Times"/>
        </w:rPr>
      </w:pPr>
      <w:r>
        <w:rPr>
          <w:rFonts w:hint="eastAsia" w:ascii="仿宋" w:hAnsi="仿宋" w:eastAsia="仿宋" w:cs="Good Times"/>
        </w:rPr>
        <w:t>单位犯前款罪的，对单位判处罚金，并对其直接负责的主管人员和其他直接责任人员（包括债权申报委托代理人），依照前款的规定处罚。</w:t>
      </w:r>
    </w:p>
    <w:p w14:paraId="50FDBD7C">
      <w:pPr>
        <w:spacing w:line="400" w:lineRule="exact"/>
        <w:ind w:firstLine="420" w:firstLineChars="200"/>
        <w:rPr>
          <w:rFonts w:hint="eastAsia" w:ascii="仿宋" w:hAnsi="仿宋" w:eastAsia="仿宋" w:cs="Good Times"/>
        </w:rPr>
      </w:pPr>
      <w:r>
        <w:rPr>
          <w:rFonts w:hint="eastAsia" w:ascii="仿宋" w:hAnsi="仿宋" w:eastAsia="仿宋" w:cs="Good Times"/>
        </w:rPr>
        <w:t>三、采取伪造证据、虚假陈述等手段，实施下列行为之一，捏造民商事法律关系，虚构民商事纠纷，向管理人（若法院指定，下同）申报债权的，应当认定为第二条规定的“在破产案件审理过程中申报捏造的债权”：</w:t>
      </w:r>
    </w:p>
    <w:p w14:paraId="315B0D9F">
      <w:pPr>
        <w:spacing w:line="400" w:lineRule="exact"/>
        <w:ind w:firstLine="420" w:firstLineChars="200"/>
        <w:rPr>
          <w:rFonts w:hint="eastAsia" w:ascii="仿宋" w:hAnsi="仿宋" w:eastAsia="仿宋" w:cs="Good Times"/>
        </w:rPr>
      </w:pPr>
      <w:r>
        <w:rPr>
          <w:rFonts w:hint="eastAsia" w:ascii="仿宋" w:hAnsi="仿宋" w:eastAsia="仿宋" w:cs="Good Times"/>
        </w:rPr>
        <w:t>1. 与他人恶意串通，捏造债权债务关系；</w:t>
      </w:r>
    </w:p>
    <w:p w14:paraId="0D2662DC">
      <w:pPr>
        <w:spacing w:line="400" w:lineRule="exact"/>
        <w:ind w:firstLine="420" w:firstLineChars="200"/>
        <w:rPr>
          <w:rFonts w:hint="eastAsia" w:ascii="仿宋" w:hAnsi="仿宋" w:eastAsia="仿宋" w:cs="Good Times"/>
        </w:rPr>
      </w:pPr>
      <w:r>
        <w:rPr>
          <w:rFonts w:hint="eastAsia" w:ascii="仿宋" w:hAnsi="仿宋" w:eastAsia="仿宋" w:cs="Good Times"/>
        </w:rPr>
        <w:t>2. 与他人恶意串通，捏造债权债务关系和以物抵债协议的；</w:t>
      </w:r>
    </w:p>
    <w:p w14:paraId="14AB3A16">
      <w:pPr>
        <w:spacing w:line="400" w:lineRule="exact"/>
        <w:ind w:firstLine="420" w:firstLineChars="200"/>
        <w:rPr>
          <w:rFonts w:hint="eastAsia" w:ascii="仿宋" w:hAnsi="仿宋" w:eastAsia="仿宋" w:cs="Good Times"/>
        </w:rPr>
      </w:pPr>
      <w:r>
        <w:rPr>
          <w:rFonts w:hint="eastAsia" w:ascii="仿宋" w:hAnsi="仿宋" w:eastAsia="仿宋" w:cs="Good Times"/>
        </w:rPr>
        <w:t>3. 与债务人的法定代表人、董事、监事、经理或者其他管理人员恶意串通，捏造公司、企业债务或者担保义务的；</w:t>
      </w:r>
    </w:p>
    <w:p w14:paraId="07E01F42">
      <w:pPr>
        <w:spacing w:line="400" w:lineRule="exact"/>
        <w:ind w:firstLine="420" w:firstLineChars="200"/>
        <w:rPr>
          <w:rFonts w:hint="eastAsia" w:ascii="仿宋" w:hAnsi="仿宋" w:eastAsia="仿宋" w:cs="Good Times"/>
        </w:rPr>
      </w:pPr>
      <w:r>
        <w:rPr>
          <w:rFonts w:hint="eastAsia" w:ascii="仿宋" w:hAnsi="仿宋" w:eastAsia="仿宋" w:cs="Good Times"/>
        </w:rPr>
        <w:t>4. 与债务人及相关人员恶意串通，捏造债权或者对查封、扣押、冻结财产的优先权、担保物权的；</w:t>
      </w:r>
    </w:p>
    <w:p w14:paraId="3C1BE278">
      <w:pPr>
        <w:spacing w:line="400" w:lineRule="exact"/>
        <w:ind w:firstLine="420" w:firstLineChars="200"/>
        <w:rPr>
          <w:rFonts w:hint="eastAsia" w:ascii="仿宋" w:hAnsi="仿宋" w:eastAsia="仿宋" w:cs="Good Times"/>
        </w:rPr>
      </w:pPr>
      <w:r>
        <w:rPr>
          <w:rFonts w:hint="eastAsia" w:ascii="仿宋" w:hAnsi="仿宋" w:eastAsia="仿宋" w:cs="Good Times"/>
        </w:rPr>
        <w:t>5. 隐瞒债务偿还情况导致债权金额虚增的；</w:t>
      </w:r>
    </w:p>
    <w:p w14:paraId="14CBF7FA">
      <w:pPr>
        <w:spacing w:line="400" w:lineRule="exact"/>
        <w:ind w:firstLine="420" w:firstLineChars="200"/>
        <w:rPr>
          <w:rFonts w:hint="eastAsia" w:ascii="仿宋" w:hAnsi="仿宋" w:eastAsia="仿宋" w:cs="Good Times"/>
        </w:rPr>
      </w:pPr>
      <w:r>
        <w:rPr>
          <w:rFonts w:hint="eastAsia" w:ascii="仿宋" w:hAnsi="仿宋" w:eastAsia="仿宋" w:cs="Good Times"/>
        </w:rPr>
        <w:t>6. 以捏造的事实作出的仲裁裁决、公证债权文书或其他法律文书申报债权的；</w:t>
      </w:r>
    </w:p>
    <w:p w14:paraId="6FF4F840">
      <w:pPr>
        <w:spacing w:line="400" w:lineRule="exact"/>
        <w:ind w:firstLine="420" w:firstLineChars="200"/>
        <w:rPr>
          <w:rFonts w:hint="eastAsia" w:ascii="仿宋" w:hAnsi="仿宋" w:eastAsia="仿宋" w:cs="Good Times"/>
        </w:rPr>
      </w:pPr>
      <w:r>
        <w:rPr>
          <w:rFonts w:hint="eastAsia" w:ascii="仿宋" w:hAnsi="仿宋" w:eastAsia="仿宋" w:cs="Good Times"/>
        </w:rPr>
        <w:t>7. 其他依法应当被认定为捏造的债权。</w:t>
      </w:r>
    </w:p>
    <w:p w14:paraId="23E4A590">
      <w:pPr>
        <w:spacing w:line="400" w:lineRule="exact"/>
        <w:ind w:firstLine="420" w:firstLineChars="200"/>
        <w:rPr>
          <w:rFonts w:hint="eastAsia" w:ascii="仿宋" w:hAnsi="仿宋" w:eastAsia="仿宋" w:cs="Good Times"/>
        </w:rPr>
      </w:pPr>
      <w:r>
        <w:rPr>
          <w:rFonts w:hint="eastAsia" w:ascii="仿宋" w:hAnsi="仿宋" w:eastAsia="仿宋" w:cs="Good Times"/>
        </w:rPr>
        <w:t>四、诉讼代理人、证人与他人通谋，代理虚假申报债权、故意作虚假证言，与当事人共同构成妨害司法罪的，依照共同犯罪的规定定罪处罚；同时构成妨害作证罪，帮助毁灭、伪造证据罪等犯罪的，依照处罚较重的规定定罪从重处罚。</w:t>
      </w:r>
    </w:p>
    <w:p w14:paraId="15B057F6">
      <w:pPr>
        <w:spacing w:line="400" w:lineRule="exact"/>
        <w:jc w:val="center"/>
        <w:rPr>
          <w:rFonts w:hint="eastAsia" w:ascii="仿宋" w:hAnsi="仿宋" w:eastAsia="仿宋" w:cs="Times New Roman (正文 CS 字体)"/>
          <w:b/>
          <w:bCs/>
        </w:rPr>
      </w:pPr>
      <w:r>
        <w:rPr>
          <w:rFonts w:hint="eastAsia" w:ascii="仿宋" w:hAnsi="仿宋" w:eastAsia="仿宋" w:cs="Times New Roman (正文 CS 字体)"/>
          <w:b/>
          <w:bCs/>
        </w:rPr>
        <w:t>（回执）</w:t>
      </w:r>
    </w:p>
    <w:p w14:paraId="7A4057FD">
      <w:pPr>
        <w:spacing w:line="400" w:lineRule="exact"/>
        <w:ind w:firstLine="420" w:firstLineChars="200"/>
        <w:rPr>
          <w:rFonts w:hint="eastAsia" w:ascii="仿宋" w:hAnsi="仿宋" w:eastAsia="仿宋" w:cs="Good Times"/>
          <w:b/>
          <w:bCs/>
        </w:rPr>
      </w:pPr>
      <w:r>
        <w:rPr>
          <w:rFonts w:hint="eastAsia" w:ascii="仿宋" w:hAnsi="仿宋" w:eastAsia="仿宋" w:cs="Good Times"/>
        </w:rPr>
        <w:t>本人/本单位已知悉以上内容</w:t>
      </w:r>
      <w:r>
        <w:rPr>
          <w:rFonts w:hint="eastAsia" w:ascii="仿宋" w:hAnsi="仿宋" w:eastAsia="仿宋" w:cs="Good Times"/>
          <w:b/>
          <w:bCs/>
        </w:rPr>
        <w:t>。</w:t>
      </w:r>
    </w:p>
    <w:p w14:paraId="6FA9EB1D">
      <w:pPr>
        <w:spacing w:line="400" w:lineRule="exact"/>
        <w:ind w:firstLine="422" w:firstLineChars="200"/>
        <w:rPr>
          <w:rFonts w:hint="eastAsia" w:ascii="仿宋" w:hAnsi="仿宋" w:eastAsia="仿宋" w:cs="Good Times"/>
          <w:b/>
          <w:bCs/>
        </w:rPr>
      </w:pPr>
      <w:r>
        <w:rPr>
          <w:rFonts w:hint="eastAsia" w:ascii="仿宋" w:hAnsi="仿宋" w:eastAsia="仿宋" w:cs="Good Times"/>
          <w:b/>
          <w:bCs/>
        </w:rPr>
        <w:t>债权人（单位盖章/自然人签字捺印）：</w:t>
      </w:r>
    </w:p>
    <w:p w14:paraId="64AD9917">
      <w:pPr>
        <w:spacing w:line="400" w:lineRule="exact"/>
        <w:ind w:firstLine="422" w:firstLineChars="200"/>
        <w:rPr>
          <w:rFonts w:hint="eastAsia" w:ascii="仿宋" w:hAnsi="仿宋" w:eastAsia="仿宋" w:cs="Good Times"/>
          <w:b/>
          <w:bCs/>
        </w:rPr>
      </w:pPr>
    </w:p>
    <w:p w14:paraId="72D6F460">
      <w:pPr>
        <w:spacing w:line="400" w:lineRule="exact"/>
        <w:ind w:firstLine="422" w:firstLineChars="200"/>
        <w:jc w:val="right"/>
        <w:rPr>
          <w:rFonts w:hint="eastAsia" w:ascii="仿宋" w:hAnsi="仿宋" w:eastAsia="仿宋" w:cs="Good Times"/>
          <w:b/>
          <w:bCs/>
        </w:rPr>
      </w:pPr>
      <w:r>
        <w:rPr>
          <w:rFonts w:hint="eastAsia" w:ascii="仿宋" w:hAnsi="仿宋" w:eastAsia="仿宋" w:cs="Good Times"/>
          <w:b/>
          <w:bCs/>
        </w:rPr>
        <w:t xml:space="preserve">    年    月    日</w:t>
      </w:r>
    </w:p>
    <w:p w14:paraId="3B69EBBB">
      <w:pPr>
        <w:rPr>
          <w:rFonts w:hint="eastAsia" w:ascii="仿宋" w:hAnsi="仿宋" w:eastAsia="仿宋" w:cs="Good Times"/>
          <w:b/>
          <w:bCs/>
        </w:rPr>
      </w:pPr>
      <w:r>
        <w:rPr>
          <w:rFonts w:hint="eastAsia" w:ascii="仿宋" w:hAnsi="仿宋" w:eastAsia="仿宋" w:cs="Good Times"/>
          <w:b/>
          <w:bCs/>
        </w:rPr>
        <w:br w:type="page"/>
      </w:r>
    </w:p>
    <w:p w14:paraId="34DAA53A">
      <w:pPr>
        <w:widowControl/>
        <w:spacing w:before="156" w:beforeLines="50" w:after="156" w:afterLines="50" w:line="440" w:lineRule="exact"/>
        <w:jc w:val="center"/>
        <w:rPr>
          <w:rFonts w:hint="eastAsia" w:ascii="仿宋" w:hAnsi="仿宋" w:eastAsia="仿宋" w:cs="Good Times"/>
          <w:kern w:val="0"/>
          <w:sz w:val="24"/>
          <w:szCs w:val="24"/>
        </w:rPr>
      </w:pPr>
      <w:r>
        <w:rPr>
          <w:rFonts w:hint="eastAsia" w:ascii="方正小标宋简体" w:hAnsi="方正小标宋简体" w:eastAsia="方正小标宋简体" w:cs="方正小标宋简体"/>
          <w:b/>
          <w:kern w:val="0"/>
          <w:sz w:val="28"/>
          <w:szCs w:val="28"/>
        </w:rPr>
        <w:t>诚信申报承诺书</w:t>
      </w:r>
    </w:p>
    <w:p w14:paraId="430178C3">
      <w:pPr>
        <w:spacing w:line="460" w:lineRule="exact"/>
        <w:ind w:firstLine="420" w:firstLineChars="200"/>
        <w:rPr>
          <w:rFonts w:hint="eastAsia" w:ascii="仿宋" w:hAnsi="仿宋" w:eastAsia="仿宋" w:cs="Good Times"/>
        </w:rPr>
      </w:pPr>
      <w:r>
        <w:rPr>
          <w:rFonts w:hint="eastAsia" w:ascii="仿宋" w:hAnsi="仿宋" w:eastAsia="仿宋" w:cs="Good Times"/>
        </w:rPr>
        <w:t>本人/本单位已仔细阅读《虚假申报债权法律风险告知书》，清楚并理解其内容。在此，本人/本单位郑重承诺：</w:t>
      </w:r>
    </w:p>
    <w:p w14:paraId="2A82B0C0">
      <w:pPr>
        <w:spacing w:line="460" w:lineRule="exact"/>
        <w:ind w:firstLine="420" w:firstLineChars="200"/>
        <w:rPr>
          <w:rFonts w:hint="eastAsia" w:ascii="仿宋" w:hAnsi="仿宋" w:eastAsia="仿宋" w:cs="Good Times"/>
        </w:rPr>
      </w:pPr>
      <w:r>
        <w:rPr>
          <w:rFonts w:hint="eastAsia" w:ascii="仿宋" w:hAnsi="仿宋" w:eastAsia="仿宋" w:cs="Good Times"/>
        </w:rPr>
        <w:t>一、本人/本单位保证提交债权申报的证据材料内容真实，不存在伪造、编造、隐匿证据等虚假情形；</w:t>
      </w:r>
    </w:p>
    <w:p w14:paraId="72C37C68">
      <w:pPr>
        <w:spacing w:line="460" w:lineRule="exact"/>
        <w:ind w:firstLine="420" w:firstLineChars="200"/>
        <w:rPr>
          <w:rFonts w:hint="eastAsia" w:ascii="仿宋" w:hAnsi="仿宋" w:eastAsia="仿宋" w:cs="Good Times"/>
        </w:rPr>
      </w:pPr>
      <w:r>
        <w:rPr>
          <w:rFonts w:hint="eastAsia" w:ascii="仿宋" w:hAnsi="仿宋" w:eastAsia="仿宋" w:cs="Good Times"/>
        </w:rPr>
        <w:t>二、本人/本单位保证在管理人债权审查、债权确认之诉（如提起）及其他一切破产程序相关活动中坚决杜绝虚假陈述、隐瞒关键事实、虚假申报、滥用诉权等不诚信申报行为的发生，并自愿配合管理人对于申报债权相关事实调查所可能提出的询问、补证程序，如有违反或隐瞒则自愿承担债权不被确认的不利后果。</w:t>
      </w:r>
    </w:p>
    <w:p w14:paraId="508886A2">
      <w:pPr>
        <w:spacing w:line="460" w:lineRule="exact"/>
        <w:ind w:firstLine="420" w:firstLineChars="200"/>
        <w:rPr>
          <w:rFonts w:hint="eastAsia" w:ascii="仿宋" w:hAnsi="仿宋" w:eastAsia="仿宋" w:cs="Good Times"/>
        </w:rPr>
      </w:pPr>
      <w:r>
        <w:rPr>
          <w:rFonts w:hint="eastAsia" w:ascii="仿宋" w:hAnsi="仿宋" w:eastAsia="仿宋" w:cs="Good Times"/>
        </w:rPr>
        <w:t>三、本人/本单位申报的债权不存在任何最高人民法院、最高人民检察院、公安部、司法部《关于办理非法放贷刑事案件若干问题的意见》规制的非法放贷犯罪活动。</w:t>
      </w:r>
    </w:p>
    <w:p w14:paraId="20A1E193">
      <w:pPr>
        <w:spacing w:line="460" w:lineRule="exact"/>
        <w:ind w:firstLine="420" w:firstLineChars="200"/>
        <w:rPr>
          <w:rFonts w:hint="eastAsia" w:ascii="仿宋" w:hAnsi="仿宋" w:eastAsia="仿宋" w:cs="Good Times"/>
        </w:rPr>
      </w:pPr>
      <w:r>
        <w:rPr>
          <w:rFonts w:hint="eastAsia" w:ascii="仿宋" w:hAnsi="仿宋" w:eastAsia="仿宋" w:cs="Good Times"/>
        </w:rPr>
        <w:t>四、本人/本单位债权申报文书上的签名、印章真实，证据材料内容真实，且不存在任何《虚假申报债权法律风险告知书》中告知的“虚假申报”的情形。</w:t>
      </w:r>
    </w:p>
    <w:p w14:paraId="7D578D61">
      <w:pPr>
        <w:spacing w:line="460" w:lineRule="exact"/>
        <w:ind w:firstLine="420" w:firstLineChars="200"/>
        <w:rPr>
          <w:rFonts w:hint="eastAsia" w:ascii="仿宋" w:hAnsi="仿宋" w:eastAsia="仿宋" w:cs="Good Times"/>
        </w:rPr>
      </w:pPr>
      <w:r>
        <w:rPr>
          <w:rFonts w:hint="eastAsia" w:ascii="仿宋" w:hAnsi="仿宋" w:eastAsia="仿宋" w:cs="Good Times"/>
        </w:rPr>
        <w:t>五、若违反以上承诺，本人/本单位愿意承担相应的法律责任。</w:t>
      </w:r>
    </w:p>
    <w:p w14:paraId="22D7BF4C">
      <w:pPr>
        <w:spacing w:line="460" w:lineRule="exact"/>
        <w:rPr>
          <w:rFonts w:hint="eastAsia" w:ascii="仿宋" w:hAnsi="仿宋" w:eastAsia="仿宋" w:cs="Good Times"/>
        </w:rPr>
      </w:pPr>
    </w:p>
    <w:p w14:paraId="49D2803B">
      <w:pPr>
        <w:spacing w:line="460" w:lineRule="exact"/>
        <w:rPr>
          <w:rFonts w:hint="eastAsia" w:ascii="仿宋" w:hAnsi="仿宋" w:eastAsia="仿宋" w:cs="Good Times"/>
        </w:rPr>
      </w:pPr>
      <w:r>
        <w:rPr>
          <w:rFonts w:hint="eastAsia" w:ascii="仿宋" w:hAnsi="仿宋" w:eastAsia="仿宋" w:cs="Good Times"/>
        </w:rPr>
        <w:t>承诺人（本人/本单位）：</w:t>
      </w:r>
    </w:p>
    <w:p w14:paraId="2B8E2510">
      <w:pPr>
        <w:spacing w:line="460" w:lineRule="exact"/>
        <w:rPr>
          <w:rFonts w:hint="eastAsia" w:ascii="仿宋" w:hAnsi="仿宋" w:eastAsia="仿宋" w:cs="Good Times"/>
        </w:rPr>
      </w:pPr>
    </w:p>
    <w:p w14:paraId="0730912F">
      <w:pPr>
        <w:spacing w:line="460" w:lineRule="exact"/>
        <w:rPr>
          <w:rFonts w:hint="eastAsia" w:ascii="仿宋" w:hAnsi="仿宋" w:eastAsia="仿宋" w:cs="Good Times"/>
        </w:rPr>
      </w:pPr>
      <w:r>
        <w:rPr>
          <w:rFonts w:hint="eastAsia" w:ascii="仿宋" w:hAnsi="仿宋" w:eastAsia="仿宋" w:cs="Good Times"/>
        </w:rPr>
        <w:t>承诺人（委托代理人）：</w:t>
      </w:r>
    </w:p>
    <w:p w14:paraId="6D3E7EA7">
      <w:pPr>
        <w:spacing w:line="460" w:lineRule="exact"/>
        <w:rPr>
          <w:rFonts w:hint="eastAsia" w:ascii="仿宋" w:hAnsi="仿宋" w:eastAsia="仿宋" w:cs="Good Times"/>
        </w:rPr>
      </w:pPr>
    </w:p>
    <w:p w14:paraId="118DD0EB">
      <w:pPr>
        <w:spacing w:line="460" w:lineRule="exact"/>
        <w:rPr>
          <w:rFonts w:hint="eastAsia" w:ascii="仿宋" w:hAnsi="仿宋" w:eastAsia="仿宋" w:cs="Good Times"/>
        </w:rPr>
      </w:pPr>
      <w:r>
        <w:rPr>
          <w:rFonts w:hint="eastAsia" w:ascii="仿宋" w:hAnsi="仿宋" w:eastAsia="仿宋" w:cs="Good Times"/>
        </w:rPr>
        <w:t>签署时间：</w:t>
      </w:r>
    </w:p>
    <w:p w14:paraId="089491C7">
      <w:pPr>
        <w:spacing w:line="460" w:lineRule="exact"/>
        <w:rPr>
          <w:rFonts w:hint="eastAsia" w:ascii="仿宋" w:hAnsi="仿宋" w:eastAsia="仿宋" w:cs="Good Times"/>
          <w:sz w:val="28"/>
          <w:szCs w:val="28"/>
        </w:rPr>
      </w:pPr>
    </w:p>
    <w:p w14:paraId="46A940EE">
      <w:pPr>
        <w:spacing w:line="460" w:lineRule="exact"/>
        <w:rPr>
          <w:rFonts w:hint="eastAsia" w:ascii="仿宋" w:hAnsi="仿宋" w:eastAsia="仿宋" w:cs="Good Times"/>
          <w:sz w:val="28"/>
          <w:szCs w:val="28"/>
        </w:rPr>
      </w:pPr>
    </w:p>
    <w:p w14:paraId="662CC8CB">
      <w:pPr>
        <w:spacing w:line="460" w:lineRule="exact"/>
        <w:rPr>
          <w:rFonts w:hint="eastAsia" w:ascii="仿宋" w:hAnsi="仿宋" w:eastAsia="仿宋" w:cs="Good Times"/>
          <w:sz w:val="28"/>
          <w:szCs w:val="28"/>
        </w:rPr>
      </w:pPr>
    </w:p>
    <w:p w14:paraId="5F2007E2">
      <w:pPr>
        <w:spacing w:line="460" w:lineRule="exact"/>
        <w:rPr>
          <w:rFonts w:hint="eastAsia" w:ascii="仿宋" w:hAnsi="仿宋" w:eastAsia="仿宋" w:cs="Good Times"/>
          <w:sz w:val="28"/>
          <w:szCs w:val="28"/>
        </w:rPr>
      </w:pPr>
    </w:p>
    <w:p w14:paraId="6ADB57C5">
      <w:pPr>
        <w:rPr>
          <w:rFonts w:hint="eastAsia" w:ascii="楷体" w:hAnsi="楷体" w:eastAsia="楷体" w:cs="Good Times"/>
          <w:b/>
          <w:bCs/>
        </w:rPr>
      </w:pPr>
      <w:r>
        <w:rPr>
          <w:rFonts w:hint="eastAsia" w:ascii="楷体" w:hAnsi="楷体" w:eastAsia="楷体" w:cs="Good Times"/>
          <w:b/>
          <w:bCs/>
        </w:rPr>
        <w:t>（提示：自然人逐页签字、法人盖骑缝章）</w:t>
      </w:r>
    </w:p>
    <w:p w14:paraId="7BC30544">
      <w:pPr>
        <w:spacing w:line="500" w:lineRule="exact"/>
        <w:rPr>
          <w:rFonts w:hint="eastAsia" w:ascii="仿宋" w:hAnsi="仿宋" w:eastAsia="仿宋" w:cs="黑体"/>
          <w:sz w:val="28"/>
          <w:szCs w:val="28"/>
        </w:rPr>
      </w:pPr>
      <w:r>
        <w:rPr>
          <w:rFonts w:hint="eastAsia" w:ascii="仿宋" w:hAnsi="仿宋" w:eastAsia="仿宋" w:cs="黑体"/>
          <w:sz w:val="28"/>
          <w:szCs w:val="28"/>
        </w:rPr>
        <w:t xml:space="preserve"> </w:t>
      </w:r>
    </w:p>
    <w:p w14:paraId="03AE06B4">
      <w:pPr>
        <w:widowControl/>
        <w:spacing w:line="500" w:lineRule="exact"/>
        <w:jc w:val="left"/>
        <w:rPr>
          <w:rFonts w:hint="eastAsia" w:ascii="楷体" w:hAnsi="楷体" w:eastAsia="楷体"/>
          <w:sz w:val="24"/>
          <w:szCs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777B38-3AE2-4044-B59B-FB02B973B6A4}"/>
  </w:font>
  <w:font w:name="黑体">
    <w:panose1 w:val="02010609060101010101"/>
    <w:charset w:val="86"/>
    <w:family w:val="auto"/>
    <w:pitch w:val="default"/>
    <w:sig w:usb0="800002BF" w:usb1="38CF7CFA" w:usb2="00000016" w:usb3="00000000" w:csb0="00040001" w:csb1="00000000"/>
    <w:embedRegular r:id="rId2" w:fontKey="{37FF83BE-59CF-4823-8BC8-B63DD1585E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10018A4-2F09-40D8-9605-DEB752A57ADC}"/>
  </w:font>
  <w:font w:name="等线">
    <w:panose1 w:val="02010600030101010101"/>
    <w:charset w:val="86"/>
    <w:family w:val="auto"/>
    <w:pitch w:val="default"/>
    <w:sig w:usb0="A00002BF" w:usb1="38CF7CFA" w:usb2="00000016" w:usb3="00000000" w:csb0="0004000F" w:csb1="00000000"/>
    <w:embedRegular r:id="rId4" w:fontKey="{2D4967F2-B6C2-455B-A418-C21DD78C879D}"/>
  </w:font>
  <w:font w:name="仿宋_GB2312">
    <w:altName w:val="仿宋"/>
    <w:panose1 w:val="02010609030000010101"/>
    <w:charset w:val="86"/>
    <w:family w:val="modern"/>
    <w:pitch w:val="default"/>
    <w:sig w:usb0="00000000" w:usb1="00000000" w:usb2="00000010" w:usb3="00000000" w:csb0="00040000" w:csb1="00000000"/>
    <w:embedRegular r:id="rId5" w:fontKey="{A8A6162E-2A4B-410B-8339-355D04D8F340}"/>
  </w:font>
  <w:font w:name="仿宋">
    <w:panose1 w:val="02010609060101010101"/>
    <w:charset w:val="86"/>
    <w:family w:val="modern"/>
    <w:pitch w:val="default"/>
    <w:sig w:usb0="800002BF" w:usb1="38CF7CFA" w:usb2="00000016" w:usb3="00000000" w:csb0="00040001" w:csb1="00000000"/>
    <w:embedRegular r:id="rId6" w:fontKey="{801271E5-A717-4F37-98A7-804B3D2A7432}"/>
  </w:font>
  <w:font w:name="楷体">
    <w:panose1 w:val="02010609060101010101"/>
    <w:charset w:val="86"/>
    <w:family w:val="modern"/>
    <w:pitch w:val="default"/>
    <w:sig w:usb0="800002BF" w:usb1="38CF7CFA" w:usb2="00000016" w:usb3="00000000" w:csb0="00040001" w:csb1="00000000"/>
    <w:embedRegular r:id="rId7" w:fontKey="{38A4FDC7-F2E7-4209-94A0-7B72C2958383}"/>
  </w:font>
  <w:font w:name="微软雅黑">
    <w:panose1 w:val="020B0503020204020204"/>
    <w:charset w:val="86"/>
    <w:family w:val="swiss"/>
    <w:pitch w:val="default"/>
    <w:sig w:usb0="80000287" w:usb1="2ACF3C50" w:usb2="00000016" w:usb3="00000000" w:csb0="0004001F" w:csb1="00000000"/>
    <w:embedRegular r:id="rId8" w:fontKey="{421E6101-E8F9-4B05-A899-44A18963E293}"/>
  </w:font>
  <w:font w:name="Wingdings 2">
    <w:panose1 w:val="05020102010507070707"/>
    <w:charset w:val="02"/>
    <w:family w:val="roman"/>
    <w:pitch w:val="default"/>
    <w:sig w:usb0="00000000" w:usb1="00000000" w:usb2="00000000" w:usb3="00000000" w:csb0="80000000" w:csb1="00000000"/>
    <w:embedRegular r:id="rId9" w:fontKey="{09C0C624-38E1-46B1-8FE6-9ACC1AD22480}"/>
  </w:font>
  <w:font w:name="华文中宋">
    <w:panose1 w:val="02010600040101010101"/>
    <w:charset w:val="86"/>
    <w:family w:val="auto"/>
    <w:pitch w:val="default"/>
    <w:sig w:usb0="00000287" w:usb1="080F0000" w:usb2="00000000" w:usb3="00000000" w:csb0="0004009F" w:csb1="DFD70000"/>
    <w:embedRegular r:id="rId10" w:fontKey="{44FEA305-FE92-4E69-B146-DC8256DD60A8}"/>
  </w:font>
  <w:font w:name="方正楷体_GB2312">
    <w:altName w:val="微软雅黑"/>
    <w:panose1 w:val="00000000000000000000"/>
    <w:charset w:val="86"/>
    <w:family w:val="auto"/>
    <w:pitch w:val="default"/>
    <w:sig w:usb0="00000000" w:usb1="00000000" w:usb2="00000012" w:usb3="00000000" w:csb0="00040001" w:csb1="00000000"/>
    <w:embedRegular r:id="rId11" w:fontKey="{297E86BC-F405-4A2A-B7E3-3EA5946CD477}"/>
  </w:font>
  <w:font w:name="方正小标宋简体">
    <w:altName w:val="黑体"/>
    <w:panose1 w:val="02010601030000010101"/>
    <w:charset w:val="86"/>
    <w:family w:val="auto"/>
    <w:pitch w:val="default"/>
    <w:sig w:usb0="00000000" w:usb1="00000000" w:usb2="00000010" w:usb3="00000000" w:csb0="00040000" w:csb1="00000000"/>
    <w:embedRegular r:id="rId12" w:fontKey="{F28FF586-D575-4590-BFE8-797BAC9BFD11}"/>
  </w:font>
  <w:font w:name="Good Times">
    <w:altName w:val="Segoe Print"/>
    <w:panose1 w:val="00000000000000000000"/>
    <w:charset w:val="00"/>
    <w:family w:val="auto"/>
    <w:pitch w:val="default"/>
    <w:sig w:usb0="00000000" w:usb1="00000000" w:usb2="00000000" w:usb3="00000000" w:csb0="00000003" w:csb1="00000000"/>
    <w:embedRegular r:id="rId13" w:fontKey="{03A250D5-01C9-40EE-A235-99ED7BE8A903}"/>
  </w:font>
  <w:font w:name="Segoe Print">
    <w:panose1 w:val="02000600000000000000"/>
    <w:charset w:val="00"/>
    <w:family w:val="auto"/>
    <w:pitch w:val="default"/>
    <w:sig w:usb0="0000028F" w:usb1="00000000" w:usb2="00000000" w:usb3="00000000" w:csb0="2000009F" w:csb1="47010000"/>
  </w:font>
  <w:font w:name="Times New Roman (正文 CS 字体)">
    <w:altName w:val="宋体"/>
    <w:panose1 w:val="00000000000000000000"/>
    <w:charset w:val="86"/>
    <w:family w:val="roman"/>
    <w:pitch w:val="default"/>
    <w:sig w:usb0="00000000" w:usb1="00000000" w:usb2="00000000" w:usb3="00000000" w:csb0="00000000" w:csb1="00000000"/>
    <w:embedRegular r:id="rId14" w:fontKey="{BAA8048B-9F9F-4882-B9A2-9642F955E4ED}"/>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266EA">
    <w:pPr>
      <w:pStyle w:val="5"/>
      <w:jc w:val="center"/>
      <w:rPr>
        <w:rFonts w:hint="eastAsia"/>
      </w:rPr>
    </w:pPr>
  </w:p>
  <w:p w14:paraId="69F2E151">
    <w:pPr>
      <w:pStyle w:val="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4297">
    <w:pPr>
      <w:pStyle w:val="5"/>
      <w:jc w:val="center"/>
      <w:rPr>
        <w:rFonts w:hint="eastAsia"/>
      </w:rPr>
    </w:pPr>
    <w:r>
      <w:fldChar w:fldCharType="begin"/>
    </w:r>
    <w:r>
      <w:instrText xml:space="preserve">PAGE   \* MERGEFORMAT</w:instrText>
    </w:r>
    <w:r>
      <w:fldChar w:fldCharType="separate"/>
    </w:r>
    <w:r>
      <w:rPr>
        <w:lang w:val="zh-CN"/>
      </w:rPr>
      <w:t>9</w:t>
    </w:r>
    <w:r>
      <w:fldChar w:fldCharType="end"/>
    </w:r>
  </w:p>
  <w:p w14:paraId="7596402B">
    <w:pPr>
      <w:pStyle w:val="5"/>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97C3A88"/>
    <w:rsid w:val="145E492B"/>
    <w:rsid w:val="24236328"/>
    <w:rsid w:val="63A31997"/>
    <w:rsid w:val="68F46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12">
    <w:name w:val="Default Paragraph Font"/>
    <w:qFormat/>
    <w:uiPriority w:val="1"/>
  </w:style>
  <w:style w:type="table" w:default="1" w:styleId="10">
    <w:name w:val="Normal Table"/>
    <w:qFormat/>
    <w:uiPriority w:val="99"/>
    <w:tblPr>
      <w:tblCellMar>
        <w:top w:w="0" w:type="dxa"/>
        <w:left w:w="108" w:type="dxa"/>
        <w:bottom w:w="0" w:type="dxa"/>
        <w:right w:w="108" w:type="dxa"/>
      </w:tblCellMar>
    </w:tblPr>
  </w:style>
  <w:style w:type="paragraph" w:styleId="2">
    <w:name w:val="annotation text"/>
    <w:basedOn w:val="1"/>
    <w:link w:val="19"/>
    <w:qFormat/>
    <w:uiPriority w:val="99"/>
    <w:pPr>
      <w:jc w:val="left"/>
    </w:pPr>
  </w:style>
  <w:style w:type="paragraph" w:styleId="3">
    <w:name w:val="Body Text"/>
    <w:basedOn w:val="1"/>
    <w:qFormat/>
    <w:uiPriority w:val="99"/>
    <w:pPr>
      <w:spacing w:before="50" w:beforeLines="50" w:after="50" w:afterLines="50" w:line="560" w:lineRule="exact"/>
      <w:ind w:firstLine="400" w:firstLineChars="200"/>
    </w:pPr>
    <w:rPr>
      <w:rFonts w:ascii="仿宋_GB2312" w:hAnsi="仿宋_GB2312" w:eastAsia="仿宋_GB2312"/>
      <w:sz w:val="24"/>
      <w:szCs w:val="24"/>
    </w:rPr>
  </w:style>
  <w:style w:type="paragraph" w:styleId="4">
    <w:name w:val="Balloon Text"/>
    <w:basedOn w:val="1"/>
    <w:link w:val="18"/>
    <w:qFormat/>
    <w:uiPriority w:val="99"/>
    <w:rPr>
      <w:sz w:val="18"/>
      <w:szCs w:val="18"/>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2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2"/>
    <w:next w:val="2"/>
    <w:link w:val="20"/>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99"/>
    <w:rPr>
      <w:color w:val="0563C1"/>
      <w:u w:val="single"/>
    </w:rPr>
  </w:style>
  <w:style w:type="character" w:styleId="14">
    <w:name w:val="annotation reference"/>
    <w:basedOn w:val="12"/>
    <w:qFormat/>
    <w:uiPriority w:val="99"/>
    <w:rPr>
      <w:sz w:val="21"/>
      <w:szCs w:val="21"/>
    </w:rPr>
  </w:style>
  <w:style w:type="paragraph" w:customStyle="1" w:styleId="15">
    <w:name w:val="Default"/>
    <w:qFormat/>
    <w:uiPriority w:val="0"/>
    <w:pPr>
      <w:widowControl w:val="0"/>
      <w:autoSpaceDE w:val="0"/>
      <w:autoSpaceDN w:val="0"/>
      <w:adjustRightInd w:val="0"/>
    </w:pPr>
    <w:rPr>
      <w:rFonts w:ascii="黑体" w:hAnsi="等线" w:eastAsia="黑体" w:cs="黑体"/>
      <w:color w:val="000000"/>
      <w:sz w:val="24"/>
      <w:szCs w:val="24"/>
      <w:lang w:val="en-US" w:eastAsia="zh-CN" w:bidi="ar-SA"/>
    </w:rPr>
  </w:style>
  <w:style w:type="character" w:customStyle="1" w:styleId="16">
    <w:name w:val="页眉 字符"/>
    <w:basedOn w:val="12"/>
    <w:link w:val="6"/>
    <w:qFormat/>
    <w:uiPriority w:val="99"/>
    <w:rPr>
      <w:sz w:val="18"/>
      <w:szCs w:val="18"/>
    </w:rPr>
  </w:style>
  <w:style w:type="character" w:customStyle="1" w:styleId="17">
    <w:name w:val="页脚 字符"/>
    <w:basedOn w:val="12"/>
    <w:link w:val="5"/>
    <w:qFormat/>
    <w:uiPriority w:val="99"/>
    <w:rPr>
      <w:sz w:val="18"/>
      <w:szCs w:val="18"/>
    </w:rPr>
  </w:style>
  <w:style w:type="character" w:customStyle="1" w:styleId="18">
    <w:name w:val="批注框文本 字符"/>
    <w:basedOn w:val="12"/>
    <w:link w:val="4"/>
    <w:qFormat/>
    <w:uiPriority w:val="99"/>
    <w:rPr>
      <w:sz w:val="18"/>
      <w:szCs w:val="18"/>
    </w:rPr>
  </w:style>
  <w:style w:type="character" w:customStyle="1" w:styleId="19">
    <w:name w:val="批注文字 字符"/>
    <w:basedOn w:val="12"/>
    <w:link w:val="2"/>
    <w:qFormat/>
    <w:uiPriority w:val="99"/>
  </w:style>
  <w:style w:type="character" w:customStyle="1" w:styleId="20">
    <w:name w:val="批注主题 字符"/>
    <w:basedOn w:val="19"/>
    <w:link w:val="9"/>
    <w:qFormat/>
    <w:uiPriority w:val="99"/>
    <w:rPr>
      <w:b/>
      <w:bCs/>
    </w:rPr>
  </w:style>
  <w:style w:type="character" w:customStyle="1" w:styleId="21">
    <w:name w:val="未处理的提及1"/>
    <w:basedOn w:val="12"/>
    <w:qFormat/>
    <w:uiPriority w:val="99"/>
    <w:rPr>
      <w:color w:val="605E5C"/>
      <w:shd w:val="clear" w:color="auto" w:fill="E1DFDD"/>
    </w:rPr>
  </w:style>
  <w:style w:type="character" w:customStyle="1" w:styleId="22">
    <w:name w:val="HTML 预设格式 字符"/>
    <w:basedOn w:val="12"/>
    <w:link w:val="7"/>
    <w:qFormat/>
    <w:uiPriority w:val="99"/>
    <w:rPr>
      <w:rFonts w:ascii="宋体" w:hAnsi="宋体" w:eastAsia="宋体" w:cs="宋体"/>
      <w:kern w:val="0"/>
      <w:sz w:val="24"/>
      <w:szCs w:val="24"/>
    </w:rPr>
  </w:style>
  <w:style w:type="paragraph" w:styleId="23">
    <w:name w:val="List Paragraph"/>
    <w:basedOn w:val="1"/>
    <w:qFormat/>
    <w:uiPriority w:val="34"/>
    <w:pPr>
      <w:ind w:firstLine="420" w:firstLineChars="200"/>
    </w:pPr>
  </w:style>
  <w:style w:type="character" w:customStyle="1" w:styleId="24">
    <w:name w:val="未处理的提及2"/>
    <w:basedOn w:val="12"/>
    <w:qFormat/>
    <w:uiPriority w:val="99"/>
    <w:rPr>
      <w:color w:val="605E5C"/>
      <w:shd w:val="clear" w:color="auto" w:fill="E1DFDD"/>
    </w:rPr>
  </w:style>
  <w:style w:type="paragraph" w:customStyle="1" w:styleId="25">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
    <w:name w:val="修订1"/>
    <w:qFormat/>
    <w:uiPriority w:val="99"/>
    <w:rPr>
      <w:rFonts w:ascii="等线" w:hAnsi="等线" w:eastAsia="等线" w:cs="宋体"/>
      <w:kern w:val="2"/>
      <w:sz w:val="21"/>
      <w:szCs w:val="22"/>
      <w:lang w:val="en-US" w:eastAsia="zh-CN" w:bidi="ar-SA"/>
    </w:rPr>
  </w:style>
  <w:style w:type="paragraph" w:customStyle="1" w:styleId="27">
    <w:name w:val="修订2"/>
    <w:qFormat/>
    <w:uiPriority w:val="99"/>
    <w:rPr>
      <w:rFonts w:ascii="等线" w:hAnsi="等线" w:eastAsia="等线" w:cs="宋体"/>
      <w:kern w:val="2"/>
      <w:sz w:val="21"/>
      <w:szCs w:val="22"/>
      <w:lang w:val="en-US" w:eastAsia="zh-CN" w:bidi="ar-SA"/>
    </w:rPr>
  </w:style>
  <w:style w:type="paragraph" w:customStyle="1" w:styleId="28">
    <w:name w:val="修订3"/>
    <w:qFormat/>
    <w:uiPriority w:val="99"/>
    <w:rPr>
      <w:rFonts w:ascii="等线" w:hAnsi="等线" w:eastAsia="等线" w:cs="宋体"/>
      <w:kern w:val="2"/>
      <w:sz w:val="21"/>
      <w:szCs w:val="22"/>
      <w:lang w:val="en-US" w:eastAsia="zh-CN" w:bidi="ar-SA"/>
    </w:rPr>
  </w:style>
  <w:style w:type="paragraph" w:customStyle="1" w:styleId="29">
    <w:name w:val="Revision_3574e2d8-e078-4c85-ac31-0a608d063405"/>
    <w:qFormat/>
    <w:uiPriority w:val="99"/>
    <w:rPr>
      <w:rFonts w:ascii="等线" w:hAnsi="等线" w:eastAsia="等线"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d2ee38e9-0fbb-460a-8b1c-a4daa952a9a1</errorID>
      <errorWord>《中华人民共和国企业破产法》（以下简称《企业破产法》）</errorWord>
      <group>L1_Knowledge</group>
      <groupName>知识性问题</groupName>
      <ability>L2_Knowledge</ability>
      <abilityName>其他知识</abilityName>
      <candidateList>
        <item>《中华人民共和国企业破产法》（以下简称“企业破产法”）</item>
      </candidateList>
      <explain>疑似政策文件、法律法规名称等书写不规范，请注意检查。</explain>
      <paraID>43ADEF26</paraID>
      <start>91</start>
      <end>118</end>
      <status>ignored</status>
      <modifiedWord/>
      <trackRevisions>false</trackRevisions>
    </reviewItem>
    <reviewItem>
      <errorID>5062b0b1-1902-4f7e-8db7-b15a083d9c72</errorID>
      <errorWord>。</errorWord>
      <group>L1_Punc</group>
      <groupName>标点问题</groupName>
      <ability>L2_Punc</ability>
      <abilityName>标点符号检查</abilityName>
      <candidateList>
        <item/>
      </candidateList>
      <explain>标题文本后不使用标点符号。</explain>
      <paraID>4C55CFED</paraID>
      <start>26</start>
      <end>27</end>
      <status>ignored</status>
      <modifiedWord/>
      <trackRevisions>false</trackRevisions>
    </reviewItem>
    <reviewItem>
      <errorID>bac32f7b-f6f8-413b-9a13-df9f57278f82</errorID>
      <errorWord>抵</errorWord>
      <group>L1_Word</group>
      <groupName>字词问题</groupName>
      <ability>L2_Typo</ability>
      <abilityName>字词错误</abilityName>
      <candidateList>
        <item>抵押</item>
      </candidateList>
      <explain/>
      <paraID>19485CBC</paraID>
      <start>72</start>
      <end>73</end>
      <status>ignored</status>
      <modifiedWord/>
      <trackRevisions>false</trackRevisions>
    </reviewItem>
    <reviewItem>
      <errorID>81999bc5-396d-4ab9-a217-5fad2db23484</errorID>
      <errorWord>转递</errorWord>
      <group>L1_Word</group>
      <groupName>字词问题</groupName>
      <ability>L2_Typo</ability>
      <abilityName>字词错误</abilityName>
      <candidateList>
        <item>专递</item>
      </candidateList>
      <explain/>
      <paraID>476F54F3</paraID>
      <start>51</start>
      <end>53</end>
      <status>unmodified</status>
      <modifiedWord/>
      <trackRevisions>false</trackRevisions>
    </reviewItem>
    <reviewItem>
      <errorID>cdd8fdf0-465e-4d91-a04c-39973a521f42</errorID>
      <errorWord>截止</errorWord>
      <group>L1_Word</group>
      <groupName>字词问题</groupName>
      <ability>L2_Typo</ability>
      <abilityName>字词错误</abilityName>
      <candidateList>
        <item>截至</item>
      </candidateList>
      <explain>存在发音相同字词的误用。</explain>
      <paraID>5D1951E7</paraID>
      <start>82</start>
      <end>84</end>
      <status>unmodified</status>
      <modifiedWord/>
      <trackRevisions>false</trackRevisions>
    </reviewItem>
    <reviewItem>
      <errorID>c8f24dba-ad8a-4223-816f-f9225eda83d9</errorID>
      <errorWord>。</errorWord>
      <group>L1_Punc</group>
      <groupName>标点问题</groupName>
      <ability>L2_Punc</ability>
      <abilityName>标点符号检查</abilityName>
      <candidateList/>
      <explain/>
      <paraID>3E667FD4</paraID>
      <start>0</start>
      <end>1</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455CC4F1-466E-422F-A5D5-5561FDB0E503}">
  <ds:schemaRefs/>
</ds:datastoreItem>
</file>

<file path=customXml/itemProps2.xml><?xml version="1.0" encoding="utf-8"?>
<ds:datastoreItem xmlns:ds="http://schemas.openxmlformats.org/officeDocument/2006/customXml" ds:itemID="{B6752A63-2533-48EF-840A-98949FECC6A2}">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6610</Words>
  <Characters>6811</Characters>
  <Paragraphs>495</Paragraphs>
  <TotalTime>23</TotalTime>
  <ScaleCrop>false</ScaleCrop>
  <LinksUpToDate>false</LinksUpToDate>
  <CharactersWithSpaces>7074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2026-01-05T11:27:00Z</dcterms:created>
  <dc:creator>赵 文磊</dc:creator>
  <cp:lastModifiedBy>user</cp:lastModifiedBy>
  <cp:lastPrinted>2021-04-13T07:42:00Z</cp:lastPrinted>
  <dcterms:modified xsi:type="dcterms:W3CDTF">2026-05-27T04:52:49Z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eyJoZGlkIjoiMDljYzUzMWQ4OWI0YzBkYjYzMDRhZTY5ZjZkYmFmYTgiLCJ1c2VySWQiOiIyMjYzMTg3MiJ9</vt:lpwstr>
  </property>
  <property fmtid="{D5CDD505-2E9C-101B-9397-08002B2CF9AE}" pid="3" name="KSOProductBuildVer">
    <vt:lpwstr>2052-12.1.0.26375</vt:lpwstr>
  </property>
  <property fmtid="{D5CDD505-2E9C-101B-9397-08002B2CF9AE}" pid="4" name="ICV">
    <vt:lpwstr>5b317422a9fb4ae98047fc804f5885de_23</vt:lpwstr>
  </property>
</Properties>
</file>