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4FEE">
      <w:pPr>
        <w:adjustRightInd w:val="0"/>
        <w:snapToGrid w:val="0"/>
        <w:spacing w:before="156" w:beforeLines="50" w:after="156" w:afterLines="50" w:line="360" w:lineRule="auto"/>
        <w:ind w:firstLine="482" w:firstLineChars="200"/>
        <w:outlineLvl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附件一：</w:t>
      </w:r>
    </w:p>
    <w:p w14:paraId="302FCA61">
      <w:pPr>
        <w:spacing w:line="360" w:lineRule="auto"/>
        <w:ind w:firstLine="723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承诺函</w:t>
      </w:r>
    </w:p>
    <w:p w14:paraId="43DC753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我公司（单位）参加本次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内蒙古龙佳牧业有限公司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破产清算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案审计、评估机构选聘项目竞选，在此郑重承诺：</w:t>
      </w:r>
    </w:p>
    <w:p w14:paraId="19A6A4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1、我公司将严格保守本次项目的所有信息（包括但不限于项目本身信息，因本项目知悉的采购人的其他与本项目相关的信息），不得将上述有关信息等泄露给第三方。如因我公司或其工作人员（包括已经离职但是在我公司工作期间知悉上述信息的人员）泄密而引起纠纷或任何问题，均由我公司承担一切责任及费用（包括但不限于由此造成的直接经济损失，因此涉诉而支出的律师费、诉讼费等）。</w:t>
      </w:r>
      <w:bookmarkStart w:id="0" w:name="_GoBack"/>
      <w:bookmarkEnd w:id="0"/>
    </w:p>
    <w:p w14:paraId="2CAA86D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2、我公司（单位）及工作人员与</w:t>
      </w:r>
      <w:r>
        <w:rPr>
          <w:rFonts w:hint="eastAsia" w:ascii="宋体" w:hAnsi="宋体" w:eastAsia="宋体" w:cs="宋体"/>
          <w:sz w:val="24"/>
          <w:szCs w:val="24"/>
        </w:rPr>
        <w:t>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内蒙古龙佳牧业有限公司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管理人、债权人、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内蒙古龙佳牧业有限公司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及其相关人员不存在利害关系或其他可能影响作出公正判断的关系。</w:t>
      </w:r>
    </w:p>
    <w:p w14:paraId="3339D0C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3、我公司（单位）及工作人员与本次审计、评估机构选任项目的其他竞选人无任何沟通或约定，不存在任何围标、串标等违法、违规行为。</w:t>
      </w:r>
    </w:p>
    <w:p w14:paraId="5775FEC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4、我公司（单位）未被行业主管部门禁止营业资格，没有处于被责令停产，财产被冻结、接管、破产状态，近三年无违法、违规行为。</w:t>
      </w:r>
    </w:p>
    <w:p w14:paraId="476039D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5、我公司（单位）对在本次竞标中提供的材料真实性、完整性负责，如因提交材料具有瑕疵导致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内蒙古龙佳牧业有限公司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管理人、债权人及其相关人员作出错误判断，受有损害的，均由我公司（单位）承担一切责任及费用（包括但不限于由此造成的直接经济损失，因此涉诉而支出的律师费、诉讼费等）。</w:t>
      </w:r>
    </w:p>
    <w:p w14:paraId="4C40B40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6、如我公司（单位）有幸被贵方选中，我公司承诺在服务期限内，未经贵方同意，不变更团队负责人及工作人员，否则我公司愿意承担相应违约责任。</w:t>
      </w:r>
    </w:p>
    <w:p w14:paraId="73D51D3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Hans"/>
        </w:rPr>
      </w:pPr>
    </w:p>
    <w:p w14:paraId="57FC760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若有违背，我公司（单位）承担由此而产生的一切后果。</w:t>
      </w:r>
    </w:p>
    <w:p w14:paraId="2E34ABB2">
      <w:pPr>
        <w:spacing w:line="360" w:lineRule="auto"/>
        <w:ind w:right="0" w:firstLine="0" w:firstLineChars="0"/>
        <w:jc w:val="left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 xml:space="preserve">  </w:t>
      </w:r>
    </w:p>
    <w:p w14:paraId="46A81F6C">
      <w:pPr>
        <w:spacing w:line="360" w:lineRule="auto"/>
        <w:ind w:right="3080" w:firstLine="600" w:firstLineChars="250"/>
        <w:jc w:val="right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 xml:space="preserve"> 公司（盖章）：        </w:t>
      </w:r>
    </w:p>
    <w:p w14:paraId="45DB04DB">
      <w:pPr>
        <w:spacing w:line="360" w:lineRule="auto"/>
        <w:ind w:right="3080" w:firstLine="600" w:firstLineChars="25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法定代表人/授权代表（签字）：</w:t>
      </w:r>
    </w:p>
    <w:p w14:paraId="22BA0790">
      <w:pPr>
        <w:spacing w:line="360" w:lineRule="auto"/>
        <w:ind w:right="3080" w:firstLine="600" w:firstLineChars="25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时间：    年     月      日</w:t>
      </w: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  <w:rFonts w:ascii="Times New Roman" w:hAnsi="Times New Roman" w:cs="Times New Roman"/>
      </w:rPr>
      <w:id w:val="604541666"/>
      <w:docPartObj>
        <w:docPartGallery w:val="autotext"/>
      </w:docPartObj>
    </w:sdtPr>
    <w:sdtEndPr>
      <w:rPr>
        <w:rStyle w:val="6"/>
        <w:rFonts w:ascii="Times New Roman" w:hAnsi="Times New Roman" w:cs="Times New Roman"/>
      </w:rPr>
    </w:sdtEndPr>
    <w:sdtContent>
      <w:p w14:paraId="56E38ADC">
        <w:pPr>
          <w:pStyle w:val="2"/>
          <w:framePr w:wrap="auto" w:vAnchor="text" w:hAnchor="margin" w:xAlign="center" w:y="1"/>
          <w:rPr>
            <w:rStyle w:val="6"/>
            <w:rFonts w:ascii="Times New Roman" w:hAnsi="Times New Roman" w:cs="Times New Roman"/>
          </w:rPr>
        </w:pPr>
        <w:r>
          <w:rPr>
            <w:rStyle w:val="6"/>
            <w:rFonts w:ascii="Times New Roman" w:hAnsi="Times New Roman" w:cs="Times New Roman"/>
          </w:rPr>
          <w:fldChar w:fldCharType="begin"/>
        </w:r>
        <w:r>
          <w:rPr>
            <w:rStyle w:val="6"/>
            <w:rFonts w:ascii="Times New Roman" w:hAnsi="Times New Roman" w:cs="Times New Roman"/>
          </w:rPr>
          <w:instrText xml:space="preserve"> PAGE </w:instrText>
        </w:r>
        <w:r>
          <w:rPr>
            <w:rStyle w:val="6"/>
            <w:rFonts w:ascii="Times New Roman" w:hAnsi="Times New Roman" w:cs="Times New Roman"/>
          </w:rPr>
          <w:fldChar w:fldCharType="separate"/>
        </w:r>
        <w:r>
          <w:rPr>
            <w:rStyle w:val="6"/>
            <w:rFonts w:ascii="Times New Roman" w:hAnsi="Times New Roman" w:cs="Times New Roman"/>
          </w:rPr>
          <w:t>5</w:t>
        </w:r>
        <w:r>
          <w:rPr>
            <w:rStyle w:val="6"/>
            <w:rFonts w:ascii="Times New Roman" w:hAnsi="Times New Roman" w:cs="Times New Roman"/>
          </w:rPr>
          <w:fldChar w:fldCharType="end"/>
        </w:r>
      </w:p>
    </w:sdtContent>
  </w:sdt>
  <w:p w14:paraId="34BC8A4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WJjNzcyM2I4NTk1ZTBkZmE5ODZjOTcwMzdmNDAifQ=="/>
  </w:docVars>
  <w:rsids>
    <w:rsidRoot w:val="7DFAE09C"/>
    <w:rsid w:val="000D23B3"/>
    <w:rsid w:val="003E33C0"/>
    <w:rsid w:val="004124E1"/>
    <w:rsid w:val="007168AA"/>
    <w:rsid w:val="04895F75"/>
    <w:rsid w:val="1B9E2A39"/>
    <w:rsid w:val="697FFD27"/>
    <w:rsid w:val="6FFF1169"/>
    <w:rsid w:val="7AFF54B9"/>
    <w:rsid w:val="7DFAE09C"/>
    <w:rsid w:val="BF9747AD"/>
    <w:rsid w:val="D9FF9358"/>
    <w:rsid w:val="F7EFC5AD"/>
    <w:rsid w:val="FCFB2AE3"/>
    <w:rsid w:val="FFDF7F36"/>
    <w:rsid w:val="FFFC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3289</Characters>
  <Lines>27</Lines>
  <Paragraphs>7</Paragraphs>
  <TotalTime>69</TotalTime>
  <ScaleCrop>false</ScaleCrop>
  <LinksUpToDate>false</LinksUpToDate>
  <CharactersWithSpaces>3859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2024-07-06T21:09:00Z</dcterms:created>
  <dc:creator>大成*</dc:creator>
  <cp:lastModifiedBy>007-2020</cp:lastModifiedBy>
  <dcterms:modified xsi:type="dcterms:W3CDTF">2026-05-22T12:39:01Z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C8FD9B4CF089497A08CD0F6AA3FB96EA_43</vt:lpwstr>
  </property>
</Properties>
</file>