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B1355">
      <w:pPr>
        <w:pStyle w:val="15"/>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heme="majorEastAsia" w:hAnsiTheme="majorEastAsia" w:eastAsiaTheme="majorEastAsia"/>
          <w:b/>
          <w:bCs/>
          <w:color w:val="000000"/>
          <w:sz w:val="44"/>
          <w:szCs w:val="44"/>
          <w:lang w:val="en-US" w:eastAsia="zh-CN" w:bidi="en-US"/>
        </w:rPr>
      </w:pPr>
      <w:r>
        <w:rPr>
          <w:rFonts w:hint="eastAsia" w:asciiTheme="majorEastAsia" w:hAnsiTheme="majorEastAsia" w:eastAsiaTheme="majorEastAsia"/>
          <w:b/>
          <w:bCs/>
          <w:color w:val="000000"/>
          <w:sz w:val="44"/>
          <w:szCs w:val="44"/>
          <w:lang w:val="en-US" w:eastAsia="zh-CN" w:bidi="en-US"/>
        </w:rPr>
        <w:t>南乐慕龙工艺品有限公司管理人</w:t>
      </w:r>
    </w:p>
    <w:p w14:paraId="6A78938B">
      <w:pPr>
        <w:pStyle w:val="15"/>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asciiTheme="majorEastAsia" w:hAnsiTheme="majorEastAsia" w:eastAsiaTheme="majorEastAsia"/>
          <w:b/>
          <w:color w:val="000000"/>
          <w:sz w:val="44"/>
          <w:szCs w:val="44"/>
          <w:lang w:eastAsia="zh-CN"/>
        </w:rPr>
      </w:pPr>
      <w:r>
        <w:rPr>
          <w:rFonts w:asciiTheme="majorEastAsia" w:hAnsiTheme="majorEastAsia" w:eastAsiaTheme="majorEastAsia"/>
          <w:b/>
          <w:color w:val="000000"/>
          <w:sz w:val="44"/>
          <w:szCs w:val="44"/>
        </w:rPr>
        <w:t>债权申报及第一次债权人会议通知书</w:t>
      </w:r>
    </w:p>
    <w:p w14:paraId="075C0FD7">
      <w:pPr>
        <w:pStyle w:val="15"/>
        <w:spacing w:line="360" w:lineRule="auto"/>
        <w:ind w:firstLine="0"/>
        <w:jc w:val="center"/>
        <w:rPr>
          <w:rFonts w:asciiTheme="majorEastAsia" w:hAnsiTheme="majorEastAsia" w:eastAsiaTheme="majorEastAsia"/>
          <w:b/>
          <w:sz w:val="36"/>
          <w:szCs w:val="36"/>
          <w:lang w:eastAsia="zh-CN"/>
        </w:rPr>
      </w:pPr>
    </w:p>
    <w:p w14:paraId="46464B4C">
      <w:pPr>
        <w:pStyle w:val="15"/>
        <w:spacing w:line="360" w:lineRule="auto"/>
        <w:ind w:firstLine="520"/>
        <w:jc w:val="right"/>
        <w:rPr>
          <w:rFonts w:hint="default" w:ascii="仿宋" w:hAnsi="仿宋" w:eastAsia="仿宋"/>
          <w:bCs/>
          <w:color w:val="000000"/>
          <w:sz w:val="30"/>
          <w:szCs w:val="30"/>
          <w:lang w:val="en-US" w:eastAsia="zh-CN"/>
        </w:rPr>
      </w:pPr>
      <w:r>
        <w:rPr>
          <w:rFonts w:hint="eastAsia" w:ascii="仿宋" w:hAnsi="仿宋" w:eastAsia="仿宋"/>
          <w:bCs/>
          <w:color w:val="000000"/>
          <w:sz w:val="30"/>
          <w:szCs w:val="30"/>
          <w:lang w:eastAsia="zh-CN"/>
        </w:rPr>
        <w:t>（</w:t>
      </w:r>
      <w:r>
        <w:rPr>
          <w:rFonts w:hint="eastAsia" w:ascii="仿宋" w:hAnsi="仿宋" w:eastAsia="仿宋"/>
          <w:bCs/>
          <w:color w:val="000000"/>
          <w:sz w:val="30"/>
          <w:szCs w:val="30"/>
          <w:lang w:val="en-US" w:eastAsia="zh-CN"/>
        </w:rPr>
        <w:t>2026</w:t>
      </w:r>
      <w:r>
        <w:rPr>
          <w:rFonts w:hint="eastAsia" w:ascii="仿宋" w:hAnsi="仿宋" w:eastAsia="仿宋"/>
          <w:bCs/>
          <w:color w:val="000000"/>
          <w:sz w:val="30"/>
          <w:szCs w:val="30"/>
          <w:lang w:eastAsia="zh-CN"/>
        </w:rPr>
        <w:t>）</w:t>
      </w:r>
      <w:r>
        <w:rPr>
          <w:rFonts w:hint="eastAsia" w:ascii="仿宋" w:hAnsi="仿宋" w:eastAsia="仿宋"/>
          <w:bCs/>
          <w:color w:val="000000"/>
          <w:sz w:val="30"/>
          <w:szCs w:val="30"/>
          <w:lang w:val="en-US" w:eastAsia="zh-CN"/>
        </w:rPr>
        <w:t>南乐慕龙破管字第2号</w:t>
      </w:r>
    </w:p>
    <w:p w14:paraId="31A63EEC">
      <w:pPr>
        <w:pStyle w:val="15"/>
        <w:spacing w:line="360" w:lineRule="auto"/>
        <w:ind w:firstLine="520"/>
        <w:jc w:val="both"/>
        <w:rPr>
          <w:rFonts w:ascii="仿宋" w:hAnsi="仿宋" w:eastAsia="仿宋"/>
          <w:sz w:val="30"/>
          <w:szCs w:val="30"/>
        </w:rPr>
      </w:pPr>
      <w:r>
        <w:rPr>
          <w:rFonts w:hint="eastAsia" w:ascii="仿宋" w:hAnsi="仿宋" w:eastAsia="仿宋"/>
          <w:color w:val="000000"/>
          <w:sz w:val="30"/>
          <w:szCs w:val="30"/>
          <w:lang w:val="en-US" w:eastAsia="zh-CN"/>
        </w:rPr>
        <w:t>濮阳市中级人民法院根据河南农村商业银行股份有限公司南乐支行的申请，于2026年4月24日裁定受理南乐慕龙工艺品有限公司破产清算一案，并于2026年4月28日裁定由南乐县人民法院审理。南乐县人民法院于2026年5月19日作出（2026）豫0923破2号决定书，指定河南金谋律师事务所担任南乐慕龙工艺品有限公司管理人。</w:t>
      </w:r>
      <w:r>
        <w:rPr>
          <w:rFonts w:ascii="仿宋" w:hAnsi="仿宋" w:eastAsia="仿宋"/>
          <w:color w:val="000000"/>
          <w:sz w:val="30"/>
          <w:szCs w:val="30"/>
        </w:rPr>
        <w:t>现</w:t>
      </w:r>
      <w:r>
        <w:rPr>
          <w:rFonts w:hint="eastAsia" w:ascii="仿宋" w:hAnsi="仿宋" w:eastAsia="仿宋"/>
          <w:color w:val="000000"/>
          <w:sz w:val="30"/>
          <w:szCs w:val="30"/>
          <w:lang w:val="en-US" w:eastAsia="zh-CN"/>
        </w:rPr>
        <w:t>管理人</w:t>
      </w:r>
      <w:r>
        <w:rPr>
          <w:rFonts w:ascii="仿宋" w:hAnsi="仿宋" w:eastAsia="仿宋"/>
          <w:color w:val="000000"/>
          <w:sz w:val="30"/>
          <w:szCs w:val="30"/>
        </w:rPr>
        <w:t>就有关债权申报及第一次债权人会议等事项通知如下：</w:t>
      </w:r>
    </w:p>
    <w:p w14:paraId="3C098732">
      <w:pPr>
        <w:pStyle w:val="15"/>
        <w:tabs>
          <w:tab w:val="left" w:pos="1014"/>
        </w:tabs>
        <w:spacing w:line="360" w:lineRule="auto"/>
        <w:ind w:firstLine="520"/>
        <w:jc w:val="both"/>
        <w:rPr>
          <w:rFonts w:ascii="仿宋" w:hAnsi="仿宋" w:eastAsia="仿宋"/>
          <w:sz w:val="30"/>
          <w:szCs w:val="30"/>
        </w:rPr>
      </w:pPr>
      <w:bookmarkStart w:id="0" w:name="bookmark561"/>
      <w:r>
        <w:rPr>
          <w:rFonts w:ascii="仿宋" w:hAnsi="仿宋" w:eastAsia="仿宋"/>
          <w:color w:val="000000"/>
          <w:sz w:val="30"/>
          <w:szCs w:val="30"/>
        </w:rPr>
        <w:t>一</w:t>
      </w:r>
      <w:bookmarkEnd w:id="0"/>
      <w:r>
        <w:rPr>
          <w:rFonts w:ascii="仿宋" w:hAnsi="仿宋" w:eastAsia="仿宋"/>
          <w:color w:val="000000"/>
          <w:sz w:val="30"/>
          <w:szCs w:val="30"/>
        </w:rPr>
        <w:t>、</w:t>
      </w:r>
      <w:r>
        <w:rPr>
          <w:rFonts w:ascii="仿宋" w:hAnsi="仿宋" w:eastAsia="仿宋"/>
          <w:color w:val="000000"/>
          <w:sz w:val="30"/>
          <w:szCs w:val="30"/>
        </w:rPr>
        <w:tab/>
      </w:r>
      <w:r>
        <w:rPr>
          <w:rFonts w:ascii="仿宋" w:hAnsi="仿宋" w:eastAsia="仿宋"/>
          <w:color w:val="000000"/>
          <w:sz w:val="30"/>
          <w:szCs w:val="30"/>
        </w:rPr>
        <w:t>债权人应</w:t>
      </w:r>
      <w:r>
        <w:rPr>
          <w:rFonts w:ascii="仿宋" w:hAnsi="仿宋" w:eastAsia="仿宋"/>
          <w:b/>
          <w:bCs/>
          <w:color w:val="000000"/>
          <w:sz w:val="30"/>
          <w:szCs w:val="30"/>
        </w:rPr>
        <w:t>自即日起至</w:t>
      </w:r>
      <w:r>
        <w:rPr>
          <w:rFonts w:hint="eastAsia" w:ascii="仿宋" w:hAnsi="仿宋" w:eastAsia="仿宋"/>
          <w:b/>
          <w:bCs/>
          <w:color w:val="000000"/>
          <w:sz w:val="30"/>
          <w:szCs w:val="30"/>
          <w:lang w:eastAsia="zh-CN"/>
        </w:rPr>
        <w:t>202</w:t>
      </w:r>
      <w:r>
        <w:rPr>
          <w:rFonts w:hint="eastAsia" w:ascii="仿宋" w:hAnsi="仿宋" w:eastAsia="仿宋"/>
          <w:b/>
          <w:bCs/>
          <w:color w:val="000000"/>
          <w:sz w:val="30"/>
          <w:szCs w:val="30"/>
          <w:lang w:val="en-US" w:eastAsia="zh-CN"/>
        </w:rPr>
        <w:t>6</w:t>
      </w:r>
      <w:r>
        <w:rPr>
          <w:rFonts w:ascii="仿宋" w:hAnsi="仿宋" w:eastAsia="仿宋"/>
          <w:b/>
          <w:bCs/>
          <w:color w:val="000000"/>
          <w:sz w:val="30"/>
          <w:szCs w:val="30"/>
        </w:rPr>
        <w:t>年</w:t>
      </w:r>
      <w:r>
        <w:rPr>
          <w:rFonts w:hint="eastAsia" w:ascii="仿宋" w:hAnsi="仿宋" w:eastAsia="仿宋"/>
          <w:b/>
          <w:bCs/>
          <w:color w:val="000000"/>
          <w:sz w:val="30"/>
          <w:szCs w:val="30"/>
          <w:lang w:val="en-US" w:eastAsia="zh-CN"/>
        </w:rPr>
        <w:t>6月22日</w:t>
      </w:r>
      <w:r>
        <w:rPr>
          <w:rFonts w:ascii="仿宋" w:hAnsi="仿宋" w:eastAsia="仿宋"/>
          <w:b/>
          <w:bCs/>
          <w:color w:val="000000"/>
          <w:sz w:val="30"/>
          <w:szCs w:val="30"/>
        </w:rPr>
        <w:t>止</w:t>
      </w:r>
      <w:r>
        <w:rPr>
          <w:rFonts w:ascii="仿宋" w:hAnsi="仿宋" w:eastAsia="仿宋"/>
          <w:color w:val="000000"/>
          <w:sz w:val="30"/>
          <w:szCs w:val="30"/>
        </w:rPr>
        <w:t>，向管理人</w:t>
      </w:r>
      <w:r>
        <w:rPr>
          <w:rFonts w:hint="eastAsia" w:ascii="仿宋" w:hAnsi="仿宋" w:eastAsia="仿宋"/>
          <w:color w:val="000000"/>
          <w:sz w:val="30"/>
          <w:szCs w:val="30"/>
          <w:lang w:eastAsia="zh-CN"/>
        </w:rPr>
        <w:t>（</w:t>
      </w:r>
      <w:r>
        <w:rPr>
          <w:rFonts w:hint="eastAsia" w:ascii="仿宋" w:hAnsi="仿宋" w:eastAsia="仿宋"/>
          <w:color w:val="000000"/>
          <w:sz w:val="30"/>
          <w:szCs w:val="30"/>
          <w:lang w:val="en-US" w:eastAsia="zh-CN"/>
        </w:rPr>
        <w:t>通讯地址：河南省濮阳市华龙区新东路与苏北路交叉口濮东企业大厦18层；联系人：马春楠；联系电话：13721773088</w:t>
      </w:r>
      <w:r>
        <w:rPr>
          <w:rFonts w:hint="eastAsia" w:ascii="仿宋" w:hAnsi="仿宋" w:eastAsia="仿宋"/>
          <w:color w:val="000000"/>
          <w:sz w:val="30"/>
          <w:szCs w:val="30"/>
          <w:lang w:eastAsia="zh-CN"/>
        </w:rPr>
        <w:t>）</w:t>
      </w:r>
      <w:r>
        <w:rPr>
          <w:rFonts w:ascii="仿宋" w:hAnsi="仿宋" w:eastAsia="仿宋"/>
          <w:color w:val="000000"/>
          <w:sz w:val="30"/>
          <w:szCs w:val="30"/>
        </w:rPr>
        <w:t>申报债权，对债权数额和有无财产担保等情况应提交有关证明材料。逾期未申报的，可以在破产财产最后分配前补充申报，但此前已进行的分配部分，不再补充分配。为审查和确认补充申报债权产生的费用，由补充申报人承担。</w:t>
      </w:r>
    </w:p>
    <w:p w14:paraId="4DF24FF8">
      <w:pPr>
        <w:pStyle w:val="15"/>
        <w:tabs>
          <w:tab w:val="left" w:pos="1015"/>
        </w:tabs>
        <w:spacing w:line="360" w:lineRule="auto"/>
        <w:ind w:firstLine="520"/>
        <w:jc w:val="both"/>
        <w:rPr>
          <w:rFonts w:ascii="仿宋" w:hAnsi="仿宋" w:eastAsia="仿宋"/>
          <w:sz w:val="30"/>
          <w:szCs w:val="30"/>
        </w:rPr>
      </w:pPr>
      <w:bookmarkStart w:id="1" w:name="bookmark562"/>
      <w:r>
        <w:rPr>
          <w:rFonts w:ascii="仿宋" w:hAnsi="仿宋" w:eastAsia="仿宋"/>
          <w:color w:val="000000"/>
          <w:sz w:val="30"/>
          <w:szCs w:val="30"/>
        </w:rPr>
        <w:t>二</w:t>
      </w:r>
      <w:bookmarkEnd w:id="1"/>
      <w:r>
        <w:rPr>
          <w:rFonts w:ascii="仿宋" w:hAnsi="仿宋" w:eastAsia="仿宋"/>
          <w:color w:val="000000"/>
          <w:sz w:val="30"/>
          <w:szCs w:val="30"/>
        </w:rPr>
        <w:t>、</w:t>
      </w:r>
      <w:r>
        <w:rPr>
          <w:rFonts w:ascii="仿宋" w:hAnsi="仿宋" w:eastAsia="仿宋"/>
          <w:color w:val="000000"/>
          <w:sz w:val="30"/>
          <w:szCs w:val="30"/>
        </w:rPr>
        <w:tab/>
      </w:r>
      <w:r>
        <w:rPr>
          <w:rFonts w:ascii="仿宋" w:hAnsi="仿宋" w:eastAsia="仿宋"/>
          <w:color w:val="000000"/>
          <w:sz w:val="30"/>
          <w:szCs w:val="30"/>
        </w:rPr>
        <w:t>申报债权时应提供以下资料（具体事项请</w:t>
      </w:r>
      <w:r>
        <w:rPr>
          <w:rFonts w:hint="eastAsia" w:ascii="仿宋" w:hAnsi="仿宋" w:eastAsia="仿宋"/>
          <w:color w:val="000000"/>
          <w:sz w:val="30"/>
          <w:szCs w:val="30"/>
          <w:lang w:val="en-US" w:eastAsia="zh-CN"/>
        </w:rPr>
        <w:t>查看</w:t>
      </w:r>
      <w:r>
        <w:rPr>
          <w:rFonts w:ascii="仿宋" w:hAnsi="仿宋" w:eastAsia="仿宋"/>
          <w:color w:val="000000"/>
          <w:sz w:val="30"/>
          <w:szCs w:val="30"/>
        </w:rPr>
        <w:t>《债权申报须知》</w:t>
      </w:r>
      <w:r>
        <w:rPr>
          <w:rFonts w:ascii="仿宋" w:hAnsi="仿宋" w:eastAsia="仿宋"/>
          <w:iCs/>
          <w:color w:val="000000"/>
          <w:sz w:val="30"/>
          <w:szCs w:val="30"/>
        </w:rPr>
        <w:t>）:</w:t>
      </w:r>
    </w:p>
    <w:p w14:paraId="0F496086">
      <w:pPr>
        <w:pStyle w:val="15"/>
        <w:tabs>
          <w:tab w:val="left" w:pos="902"/>
        </w:tabs>
        <w:spacing w:line="360" w:lineRule="auto"/>
        <w:ind w:firstLine="520"/>
        <w:jc w:val="both"/>
        <w:rPr>
          <w:rFonts w:ascii="仿宋" w:hAnsi="仿宋" w:eastAsia="仿宋"/>
          <w:sz w:val="30"/>
          <w:szCs w:val="30"/>
        </w:rPr>
      </w:pPr>
      <w:bookmarkStart w:id="2" w:name="bookmark563"/>
      <w:r>
        <w:rPr>
          <w:rFonts w:ascii="仿宋" w:hAnsi="仿宋" w:eastAsia="仿宋"/>
          <w:bCs/>
          <w:color w:val="000000"/>
          <w:sz w:val="30"/>
          <w:szCs w:val="30"/>
        </w:rPr>
        <w:t>1</w:t>
      </w:r>
      <w:bookmarkEnd w:id="2"/>
      <w:r>
        <w:rPr>
          <w:rFonts w:ascii="仿宋" w:hAnsi="仿宋" w:eastAsia="仿宋"/>
          <w:color w:val="000000"/>
          <w:sz w:val="30"/>
          <w:szCs w:val="30"/>
        </w:rPr>
        <w:t>、债权人为企业的，应提供已年检的营业执照复印件（加盖公章）、法定代表人身份证明书（原件）、法定代表人身份证复印件（签字确认）；债权人为个人的，应提供个人身份证明（复印件签字确认）；委托代理人申报的，还须提交授权委托书（原件）及代理人身份证明（复印件签字确认）；</w:t>
      </w:r>
    </w:p>
    <w:p w14:paraId="3150F57E">
      <w:pPr>
        <w:pStyle w:val="15"/>
        <w:tabs>
          <w:tab w:val="left" w:pos="904"/>
        </w:tabs>
        <w:spacing w:line="360" w:lineRule="auto"/>
        <w:ind w:firstLine="520"/>
        <w:jc w:val="both"/>
        <w:rPr>
          <w:rFonts w:ascii="仿宋" w:hAnsi="仿宋" w:eastAsia="仿宋"/>
          <w:sz w:val="30"/>
          <w:szCs w:val="30"/>
        </w:rPr>
      </w:pPr>
      <w:bookmarkStart w:id="3" w:name="bookmark564"/>
      <w:r>
        <w:rPr>
          <w:rFonts w:ascii="仿宋" w:hAnsi="仿宋" w:eastAsia="仿宋"/>
          <w:bCs/>
          <w:color w:val="000000"/>
          <w:sz w:val="30"/>
          <w:szCs w:val="30"/>
        </w:rPr>
        <w:t>2</w:t>
      </w:r>
      <w:bookmarkEnd w:id="3"/>
      <w:r>
        <w:rPr>
          <w:rFonts w:ascii="仿宋" w:hAnsi="仿宋" w:eastAsia="仿宋"/>
          <w:color w:val="000000"/>
          <w:sz w:val="30"/>
          <w:szCs w:val="30"/>
        </w:rPr>
        <w:t>、债权申报登记表；</w:t>
      </w:r>
    </w:p>
    <w:p w14:paraId="29ED4ACD">
      <w:pPr>
        <w:pStyle w:val="15"/>
        <w:tabs>
          <w:tab w:val="left" w:pos="898"/>
        </w:tabs>
        <w:spacing w:line="360" w:lineRule="auto"/>
        <w:ind w:firstLine="520"/>
        <w:jc w:val="both"/>
        <w:rPr>
          <w:rFonts w:ascii="仿宋" w:hAnsi="仿宋" w:eastAsia="仿宋"/>
          <w:sz w:val="30"/>
          <w:szCs w:val="30"/>
        </w:rPr>
      </w:pPr>
      <w:bookmarkStart w:id="4" w:name="bookmark565"/>
      <w:r>
        <w:rPr>
          <w:rFonts w:ascii="仿宋" w:hAnsi="仿宋" w:eastAsia="仿宋"/>
          <w:bCs/>
          <w:color w:val="000000"/>
          <w:sz w:val="30"/>
          <w:szCs w:val="30"/>
        </w:rPr>
        <w:t>3</w:t>
      </w:r>
      <w:bookmarkEnd w:id="4"/>
      <w:r>
        <w:rPr>
          <w:rFonts w:ascii="仿宋" w:hAnsi="仿宋" w:eastAsia="仿宋"/>
          <w:color w:val="000000"/>
          <w:sz w:val="30"/>
          <w:szCs w:val="30"/>
        </w:rPr>
        <w:t>、申报债权的证据（如：</w:t>
      </w:r>
      <w:r>
        <w:rPr>
          <w:rFonts w:hint="eastAsia" w:ascii="仿宋" w:hAnsi="仿宋" w:eastAsia="仿宋"/>
          <w:color w:val="000000"/>
          <w:sz w:val="30"/>
          <w:szCs w:val="30"/>
          <w:lang w:val="en-US" w:eastAsia="zh-CN"/>
        </w:rPr>
        <w:t>生效法律文书、执行文书、</w:t>
      </w:r>
      <w:r>
        <w:rPr>
          <w:rFonts w:ascii="仿宋" w:hAnsi="仿宋" w:eastAsia="仿宋"/>
          <w:color w:val="000000"/>
          <w:sz w:val="30"/>
          <w:szCs w:val="30"/>
        </w:rPr>
        <w:t>合同、协议、收款或付款凭证、孳息或违约金计算凭证等书面材料）；</w:t>
      </w:r>
    </w:p>
    <w:p w14:paraId="6E66FFAE">
      <w:pPr>
        <w:pStyle w:val="15"/>
        <w:tabs>
          <w:tab w:val="left" w:pos="898"/>
        </w:tabs>
        <w:spacing w:line="360" w:lineRule="auto"/>
        <w:ind w:firstLine="520"/>
        <w:jc w:val="both"/>
        <w:rPr>
          <w:rFonts w:ascii="仿宋" w:hAnsi="仿宋" w:eastAsia="仿宋"/>
          <w:sz w:val="30"/>
          <w:szCs w:val="30"/>
          <w:lang w:eastAsia="zh-CN"/>
        </w:rPr>
      </w:pPr>
      <w:bookmarkStart w:id="5" w:name="bookmark566"/>
      <w:r>
        <w:rPr>
          <w:rFonts w:ascii="仿宋" w:hAnsi="仿宋" w:eastAsia="仿宋"/>
          <w:bCs/>
          <w:color w:val="000000"/>
          <w:sz w:val="30"/>
          <w:szCs w:val="30"/>
        </w:rPr>
        <w:t>4</w:t>
      </w:r>
      <w:bookmarkEnd w:id="5"/>
      <w:r>
        <w:rPr>
          <w:rFonts w:ascii="仿宋" w:hAnsi="仿宋" w:eastAsia="仿宋"/>
          <w:color w:val="000000"/>
          <w:sz w:val="30"/>
          <w:szCs w:val="30"/>
        </w:rPr>
        <w:t>、债权人申报债权时，应在《债权人地址及联系方式确认书》中明确申报人的联系地址、邮编、电话、联系人等。</w:t>
      </w:r>
    </w:p>
    <w:p w14:paraId="3FD60413">
      <w:pPr>
        <w:pStyle w:val="15"/>
        <w:tabs>
          <w:tab w:val="left" w:pos="898"/>
        </w:tabs>
        <w:spacing w:line="360" w:lineRule="auto"/>
        <w:ind w:firstLine="520"/>
        <w:jc w:val="both"/>
        <w:rPr>
          <w:rFonts w:ascii="仿宋" w:hAnsi="仿宋" w:eastAsia="仿宋"/>
          <w:sz w:val="30"/>
          <w:szCs w:val="30"/>
        </w:rPr>
      </w:pPr>
      <w:r>
        <w:rPr>
          <w:rFonts w:ascii="仿宋" w:hAnsi="仿宋" w:eastAsia="仿宋"/>
          <w:color w:val="000000"/>
          <w:sz w:val="30"/>
          <w:szCs w:val="30"/>
        </w:rPr>
        <w:t>三、</w:t>
      </w:r>
      <w:r>
        <w:rPr>
          <w:rFonts w:hint="eastAsia" w:ascii="仿宋" w:hAnsi="仿宋" w:eastAsia="仿宋"/>
          <w:bCs/>
          <w:color w:val="000000"/>
          <w:sz w:val="30"/>
          <w:szCs w:val="30"/>
          <w:lang w:eastAsia="zh-CN" w:bidi="en-US"/>
        </w:rPr>
        <w:t>南乐慕龙工艺品有限公司</w:t>
      </w:r>
      <w:r>
        <w:rPr>
          <w:rFonts w:ascii="仿宋" w:hAnsi="仿宋" w:eastAsia="仿宋"/>
          <w:b/>
          <w:bCs/>
          <w:color w:val="000000"/>
          <w:sz w:val="30"/>
          <w:szCs w:val="30"/>
        </w:rPr>
        <w:t>第一次债权人会议定于</w:t>
      </w:r>
      <w:r>
        <w:rPr>
          <w:rFonts w:hint="eastAsia" w:ascii="仿宋" w:hAnsi="仿宋" w:eastAsia="仿宋"/>
          <w:b/>
          <w:bCs/>
          <w:color w:val="000000"/>
          <w:sz w:val="30"/>
          <w:szCs w:val="30"/>
          <w:lang w:val="en-US" w:eastAsia="zh-CN"/>
        </w:rPr>
        <w:t>2026年6月25日上午9时</w:t>
      </w:r>
      <w:r>
        <w:rPr>
          <w:rFonts w:ascii="仿宋" w:hAnsi="仿宋" w:eastAsia="仿宋"/>
          <w:b/>
          <w:bCs/>
          <w:color w:val="000000"/>
          <w:sz w:val="30"/>
          <w:szCs w:val="30"/>
        </w:rPr>
        <w:t>在</w:t>
      </w:r>
      <w:r>
        <w:rPr>
          <w:rFonts w:hint="eastAsia" w:ascii="仿宋" w:hAnsi="仿宋" w:eastAsia="仿宋"/>
          <w:b/>
          <w:bCs/>
          <w:color w:val="000000"/>
          <w:sz w:val="30"/>
          <w:szCs w:val="30"/>
          <w:lang w:val="en-US" w:eastAsia="zh-CN"/>
        </w:rPr>
        <w:t>南乐县人民法院（南乐县南湖路 6 号）一号审判庭</w:t>
      </w:r>
      <w:r>
        <w:rPr>
          <w:rFonts w:ascii="仿宋" w:hAnsi="仿宋" w:eastAsia="仿宋"/>
          <w:b/>
          <w:bCs/>
          <w:color w:val="000000"/>
          <w:sz w:val="30"/>
          <w:szCs w:val="30"/>
        </w:rPr>
        <w:t>召开</w:t>
      </w:r>
      <w:r>
        <w:rPr>
          <w:rFonts w:ascii="仿宋" w:hAnsi="仿宋" w:eastAsia="仿宋"/>
          <w:color w:val="000000"/>
          <w:sz w:val="30"/>
          <w:szCs w:val="30"/>
        </w:rPr>
        <w:t>（若会议时间和会议地址有变化的，管理人将另行通知）。依法申报债权的债权人有权参加债权人会议。参加会议的债权人系法人或其他组织的，应提交营业执照、法定代表人或负责人身份证明书，如委托代理人出席会议，应提交特别授权委托书、委托代理人的身份证件或律师执业证，委托代理人是律</w:t>
      </w:r>
      <w:r>
        <w:rPr>
          <w:rFonts w:hint="default" w:ascii="仿宋" w:hAnsi="仿宋" w:eastAsia="仿宋"/>
          <w:color w:val="000000"/>
          <w:sz w:val="30"/>
          <w:szCs w:val="30"/>
        </w:rPr>
        <w:t>师的还应提交律师事务所的指派函。参加会议的债权人系自然人的，应提交个人身份证明。如委托代理人出席会议，应提交特别授权委托书、委托代理人的身份证件或律师执业证，委托代理人是律师的还应提交律师事务所的指派函。</w:t>
      </w:r>
    </w:p>
    <w:p w14:paraId="3BD0BD28">
      <w:pPr>
        <w:pStyle w:val="15"/>
        <w:spacing w:line="360" w:lineRule="auto"/>
        <w:ind w:firstLine="440"/>
        <w:jc w:val="both"/>
        <w:rPr>
          <w:rFonts w:ascii="仿宋" w:hAnsi="仿宋" w:eastAsia="仿宋"/>
          <w:sz w:val="30"/>
          <w:szCs w:val="30"/>
        </w:rPr>
      </w:pPr>
      <w:r>
        <w:rPr>
          <w:rFonts w:ascii="仿宋" w:hAnsi="仿宋" w:eastAsia="仿宋"/>
          <w:color w:val="000000"/>
          <w:sz w:val="30"/>
          <w:szCs w:val="30"/>
        </w:rPr>
        <w:t>特此通知。</w:t>
      </w:r>
    </w:p>
    <w:p w14:paraId="5B1625B8">
      <w:pPr>
        <w:pStyle w:val="15"/>
        <w:spacing w:line="360" w:lineRule="auto"/>
        <w:ind w:firstLine="0"/>
        <w:jc w:val="right"/>
        <w:rPr>
          <w:rFonts w:ascii="仿宋" w:hAnsi="仿宋" w:eastAsia="仿宋"/>
          <w:bCs/>
          <w:color w:val="000000"/>
          <w:sz w:val="30"/>
          <w:szCs w:val="30"/>
          <w:lang w:eastAsia="zh-CN" w:bidi="en-US"/>
        </w:rPr>
      </w:pPr>
    </w:p>
    <w:p w14:paraId="495A753F">
      <w:pPr>
        <w:pStyle w:val="15"/>
        <w:spacing w:line="360" w:lineRule="auto"/>
        <w:ind w:firstLine="0"/>
        <w:jc w:val="right"/>
        <w:rPr>
          <w:rFonts w:ascii="仿宋" w:hAnsi="仿宋" w:eastAsia="仿宋"/>
          <w:color w:val="000000"/>
          <w:sz w:val="30"/>
          <w:szCs w:val="30"/>
          <w:lang w:eastAsia="zh-CN"/>
        </w:rPr>
      </w:pPr>
      <w:r>
        <w:rPr>
          <w:rFonts w:hint="eastAsia" w:ascii="仿宋" w:hAnsi="仿宋" w:eastAsia="仿宋"/>
          <w:bCs/>
          <w:color w:val="000000"/>
          <w:sz w:val="30"/>
          <w:szCs w:val="30"/>
          <w:lang w:eastAsia="zh-CN" w:bidi="en-US"/>
        </w:rPr>
        <w:t>南乐慕龙工艺品有限公司</w:t>
      </w:r>
      <w:r>
        <w:rPr>
          <w:rFonts w:ascii="仿宋" w:hAnsi="仿宋" w:eastAsia="仿宋"/>
          <w:color w:val="000000"/>
          <w:sz w:val="30"/>
          <w:szCs w:val="30"/>
        </w:rPr>
        <w:t>管理人</w:t>
      </w:r>
    </w:p>
    <w:p w14:paraId="3D8265B7">
      <w:pPr>
        <w:pStyle w:val="15"/>
        <w:spacing w:line="360" w:lineRule="auto"/>
        <w:ind w:firstLine="0"/>
        <w:jc w:val="right"/>
        <w:rPr>
          <w:color w:val="000000"/>
        </w:rPr>
      </w:pPr>
      <w:r>
        <w:rPr>
          <w:rFonts w:hint="eastAsia" w:ascii="仿宋" w:hAnsi="仿宋" w:eastAsia="仿宋"/>
          <w:bCs/>
          <w:color w:val="000000"/>
          <w:sz w:val="30"/>
          <w:szCs w:val="30"/>
          <w:lang w:val="en-US" w:eastAsia="zh-CN" w:bidi="en-US"/>
        </w:rPr>
        <w:t>2026</w:t>
      </w:r>
      <w:r>
        <w:rPr>
          <w:rFonts w:ascii="仿宋" w:hAnsi="仿宋" w:eastAsia="仿宋"/>
          <w:color w:val="000000"/>
          <w:sz w:val="30"/>
          <w:szCs w:val="30"/>
        </w:rPr>
        <w:t>年</w:t>
      </w:r>
      <w:r>
        <w:rPr>
          <w:rFonts w:hint="eastAsia" w:ascii="仿宋" w:hAnsi="仿宋" w:eastAsia="仿宋"/>
          <w:color w:val="000000"/>
          <w:sz w:val="30"/>
          <w:szCs w:val="30"/>
          <w:lang w:val="en-US" w:eastAsia="zh-CN"/>
        </w:rPr>
        <w:t>5</w:t>
      </w:r>
      <w:r>
        <w:rPr>
          <w:rFonts w:ascii="仿宋" w:hAnsi="仿宋" w:eastAsia="仿宋"/>
          <w:color w:val="000000"/>
          <w:sz w:val="30"/>
          <w:szCs w:val="30"/>
        </w:rPr>
        <w:t>月</w:t>
      </w:r>
      <w:r>
        <w:rPr>
          <w:rFonts w:hint="eastAsia" w:ascii="仿宋" w:hAnsi="仿宋" w:eastAsia="仿宋"/>
          <w:color w:val="000000"/>
          <w:sz w:val="30"/>
          <w:szCs w:val="30"/>
          <w:lang w:val="en-US" w:eastAsia="zh-CN"/>
        </w:rPr>
        <w:t>20</w:t>
      </w:r>
      <w:r>
        <w:rPr>
          <w:rFonts w:ascii="仿宋" w:hAnsi="仿宋" w:eastAsia="仿宋"/>
          <w:color w:val="000000"/>
          <w:sz w:val="30"/>
          <w:szCs w:val="30"/>
        </w:rPr>
        <w:t xml:space="preserve">日 </w:t>
      </w:r>
    </w:p>
    <w:p w14:paraId="76923BB5">
      <w:pPr>
        <w:pStyle w:val="15"/>
        <w:spacing w:line="459" w:lineRule="exact"/>
        <w:jc w:val="both"/>
        <w:rPr>
          <w:color w:val="000000"/>
        </w:rPr>
      </w:pPr>
    </w:p>
    <w:p w14:paraId="6E46E043">
      <w:pPr>
        <w:pStyle w:val="15"/>
        <w:spacing w:line="459" w:lineRule="exact"/>
        <w:jc w:val="both"/>
        <w:rPr>
          <w:rFonts w:ascii="仿宋" w:hAnsi="仿宋" w:eastAsia="仿宋"/>
          <w:b w:val="0"/>
          <w:bCs w:val="0"/>
          <w:sz w:val="24"/>
          <w:szCs w:val="24"/>
        </w:rPr>
      </w:pPr>
      <w:r>
        <w:rPr>
          <w:rFonts w:ascii="仿宋" w:hAnsi="仿宋" w:eastAsia="仿宋"/>
          <w:b w:val="0"/>
          <w:bCs w:val="0"/>
          <w:color w:val="000000"/>
          <w:sz w:val="24"/>
          <w:szCs w:val="24"/>
        </w:rPr>
        <w:t>附：1、债权申报须知</w:t>
      </w:r>
    </w:p>
    <w:p w14:paraId="37CE4E70">
      <w:pPr>
        <w:pStyle w:val="15"/>
        <w:numPr>
          <w:ilvl w:val="0"/>
          <w:numId w:val="1"/>
        </w:numPr>
        <w:tabs>
          <w:tab w:val="left" w:pos="831"/>
        </w:tabs>
        <w:spacing w:line="455" w:lineRule="exact"/>
        <w:ind w:firstLine="440"/>
        <w:jc w:val="both"/>
        <w:rPr>
          <w:rFonts w:ascii="仿宋" w:hAnsi="仿宋" w:eastAsia="仿宋"/>
          <w:b w:val="0"/>
          <w:bCs w:val="0"/>
          <w:color w:val="000000"/>
          <w:sz w:val="24"/>
          <w:szCs w:val="24"/>
        </w:rPr>
      </w:pPr>
      <w:bookmarkStart w:id="6" w:name="bookmark568"/>
      <w:r>
        <w:rPr>
          <w:rFonts w:ascii="仿宋" w:hAnsi="仿宋" w:eastAsia="仿宋"/>
          <w:b w:val="0"/>
          <w:bCs w:val="0"/>
          <w:color w:val="000000"/>
          <w:sz w:val="24"/>
          <w:szCs w:val="24"/>
        </w:rPr>
        <w:t>债权申报文件清单</w:t>
      </w:r>
    </w:p>
    <w:bookmarkEnd w:id="6"/>
    <w:p w14:paraId="0A769157">
      <w:pPr>
        <w:pStyle w:val="15"/>
        <w:numPr>
          <w:ilvl w:val="0"/>
          <w:numId w:val="1"/>
        </w:numPr>
        <w:tabs>
          <w:tab w:val="left" w:pos="831"/>
        </w:tabs>
        <w:spacing w:line="455" w:lineRule="exact"/>
        <w:ind w:firstLine="440"/>
        <w:jc w:val="both"/>
        <w:rPr>
          <w:rFonts w:ascii="仿宋" w:hAnsi="仿宋" w:eastAsia="仿宋"/>
          <w:b w:val="0"/>
          <w:bCs w:val="0"/>
          <w:sz w:val="24"/>
          <w:szCs w:val="24"/>
        </w:rPr>
      </w:pPr>
      <w:r>
        <w:rPr>
          <w:rFonts w:ascii="仿宋" w:hAnsi="仿宋" w:eastAsia="仿宋"/>
          <w:b w:val="0"/>
          <w:bCs w:val="0"/>
          <w:color w:val="000000"/>
          <w:sz w:val="24"/>
          <w:szCs w:val="24"/>
        </w:rPr>
        <w:t>债权申报登记表</w:t>
      </w:r>
    </w:p>
    <w:p w14:paraId="5478DE19">
      <w:pPr>
        <w:pStyle w:val="15"/>
        <w:numPr>
          <w:ilvl w:val="0"/>
          <w:numId w:val="1"/>
        </w:numPr>
        <w:tabs>
          <w:tab w:val="left" w:pos="831"/>
        </w:tabs>
        <w:spacing w:line="455" w:lineRule="exact"/>
        <w:ind w:firstLine="440"/>
        <w:jc w:val="both"/>
        <w:rPr>
          <w:rFonts w:ascii="仿宋" w:hAnsi="仿宋" w:eastAsia="仿宋"/>
          <w:b w:val="0"/>
          <w:bCs w:val="0"/>
          <w:sz w:val="24"/>
          <w:szCs w:val="24"/>
        </w:rPr>
      </w:pPr>
      <w:r>
        <w:rPr>
          <w:rFonts w:hint="eastAsia" w:ascii="仿宋" w:hAnsi="仿宋" w:eastAsia="仿宋"/>
          <w:b w:val="0"/>
          <w:bCs w:val="0"/>
          <w:sz w:val="24"/>
          <w:szCs w:val="24"/>
        </w:rPr>
        <w:t>债权申报证据清单</w:t>
      </w:r>
    </w:p>
    <w:p w14:paraId="3AF99F1C">
      <w:pPr>
        <w:pStyle w:val="15"/>
        <w:tabs>
          <w:tab w:val="left" w:pos="834"/>
        </w:tabs>
        <w:spacing w:line="455" w:lineRule="exact"/>
        <w:ind w:firstLine="440"/>
        <w:jc w:val="both"/>
        <w:rPr>
          <w:rFonts w:ascii="仿宋" w:hAnsi="仿宋" w:eastAsia="仿宋"/>
          <w:b w:val="0"/>
          <w:bCs w:val="0"/>
          <w:sz w:val="24"/>
          <w:szCs w:val="24"/>
        </w:rPr>
      </w:pPr>
      <w:r>
        <w:rPr>
          <w:rFonts w:hint="eastAsia" w:ascii="仿宋" w:hAnsi="仿宋" w:eastAsia="仿宋"/>
          <w:b w:val="0"/>
          <w:bCs w:val="0"/>
          <w:color w:val="000000"/>
          <w:sz w:val="24"/>
          <w:szCs w:val="24"/>
          <w:lang w:val="en-US" w:eastAsia="zh-CN"/>
        </w:rPr>
        <w:t>5</w:t>
      </w:r>
      <w:r>
        <w:rPr>
          <w:rFonts w:ascii="仿宋" w:hAnsi="仿宋" w:eastAsia="仿宋"/>
          <w:b w:val="0"/>
          <w:bCs w:val="0"/>
          <w:color w:val="000000"/>
          <w:sz w:val="24"/>
          <w:szCs w:val="24"/>
        </w:rPr>
        <w:t>、</w:t>
      </w:r>
      <w:r>
        <w:rPr>
          <w:rFonts w:ascii="仿宋" w:hAnsi="仿宋" w:eastAsia="仿宋"/>
          <w:b w:val="0"/>
          <w:bCs w:val="0"/>
          <w:color w:val="000000"/>
          <w:sz w:val="24"/>
          <w:szCs w:val="24"/>
        </w:rPr>
        <w:tab/>
      </w:r>
      <w:r>
        <w:rPr>
          <w:rFonts w:ascii="仿宋" w:hAnsi="仿宋" w:eastAsia="仿宋"/>
          <w:b w:val="0"/>
          <w:bCs w:val="0"/>
          <w:color w:val="000000"/>
          <w:sz w:val="24"/>
          <w:szCs w:val="24"/>
        </w:rPr>
        <w:t>债权人银行信息、送达地址及联系方式确认书</w:t>
      </w:r>
    </w:p>
    <w:p w14:paraId="352C222A">
      <w:pPr>
        <w:pStyle w:val="15"/>
        <w:tabs>
          <w:tab w:val="left" w:pos="834"/>
        </w:tabs>
        <w:spacing w:line="455" w:lineRule="exact"/>
        <w:ind w:firstLine="440"/>
        <w:jc w:val="both"/>
        <w:rPr>
          <w:rFonts w:ascii="仿宋" w:hAnsi="仿宋" w:eastAsia="仿宋"/>
          <w:b w:val="0"/>
          <w:bCs w:val="0"/>
          <w:sz w:val="24"/>
          <w:szCs w:val="24"/>
        </w:rPr>
      </w:pPr>
      <w:r>
        <w:rPr>
          <w:rFonts w:hint="eastAsia" w:ascii="仿宋" w:hAnsi="仿宋" w:eastAsia="仿宋"/>
          <w:b w:val="0"/>
          <w:bCs w:val="0"/>
          <w:color w:val="000000"/>
          <w:sz w:val="24"/>
          <w:szCs w:val="24"/>
          <w:lang w:val="en-US" w:eastAsia="zh-CN"/>
        </w:rPr>
        <w:t>6</w:t>
      </w:r>
      <w:r>
        <w:rPr>
          <w:rFonts w:ascii="仿宋" w:hAnsi="仿宋" w:eastAsia="仿宋"/>
          <w:b w:val="0"/>
          <w:bCs w:val="0"/>
          <w:color w:val="000000"/>
          <w:sz w:val="24"/>
          <w:szCs w:val="24"/>
        </w:rPr>
        <w:t>、</w:t>
      </w:r>
      <w:r>
        <w:rPr>
          <w:rFonts w:ascii="仿宋" w:hAnsi="仿宋" w:eastAsia="仿宋"/>
          <w:b w:val="0"/>
          <w:bCs w:val="0"/>
          <w:color w:val="000000"/>
          <w:sz w:val="24"/>
          <w:szCs w:val="24"/>
        </w:rPr>
        <w:tab/>
      </w:r>
      <w:r>
        <w:rPr>
          <w:rFonts w:ascii="仿宋" w:hAnsi="仿宋" w:eastAsia="仿宋"/>
          <w:b w:val="0"/>
          <w:bCs w:val="0"/>
          <w:color w:val="000000"/>
          <w:sz w:val="24"/>
          <w:szCs w:val="24"/>
        </w:rPr>
        <w:t>法定代表人身份证明书</w:t>
      </w:r>
    </w:p>
    <w:p w14:paraId="61A48467">
      <w:pPr>
        <w:pStyle w:val="15"/>
        <w:tabs>
          <w:tab w:val="left" w:pos="834"/>
        </w:tabs>
        <w:spacing w:line="455" w:lineRule="exact"/>
        <w:ind w:firstLine="440"/>
        <w:jc w:val="both"/>
        <w:rPr>
          <w:rFonts w:ascii="仿宋" w:hAnsi="仿宋" w:eastAsia="仿宋"/>
          <w:b w:val="0"/>
          <w:bCs w:val="0"/>
          <w:sz w:val="24"/>
          <w:szCs w:val="24"/>
        </w:rPr>
      </w:pPr>
      <w:r>
        <w:rPr>
          <w:rFonts w:hint="eastAsia" w:ascii="仿宋" w:hAnsi="仿宋" w:eastAsia="仿宋"/>
          <w:b w:val="0"/>
          <w:bCs w:val="0"/>
          <w:color w:val="000000"/>
          <w:sz w:val="24"/>
          <w:szCs w:val="24"/>
          <w:lang w:val="en-US" w:eastAsia="zh-CN"/>
        </w:rPr>
        <w:t>7</w:t>
      </w:r>
      <w:r>
        <w:rPr>
          <w:rFonts w:ascii="仿宋" w:hAnsi="仿宋" w:eastAsia="仿宋"/>
          <w:b w:val="0"/>
          <w:bCs w:val="0"/>
          <w:color w:val="000000"/>
          <w:sz w:val="24"/>
          <w:szCs w:val="24"/>
        </w:rPr>
        <w:t>、</w:t>
      </w:r>
      <w:r>
        <w:rPr>
          <w:rFonts w:ascii="仿宋" w:hAnsi="仿宋" w:eastAsia="仿宋"/>
          <w:b w:val="0"/>
          <w:bCs w:val="0"/>
          <w:color w:val="000000"/>
          <w:sz w:val="24"/>
          <w:szCs w:val="24"/>
        </w:rPr>
        <w:tab/>
      </w:r>
      <w:r>
        <w:rPr>
          <w:rFonts w:ascii="仿宋" w:hAnsi="仿宋" w:eastAsia="仿宋"/>
          <w:b w:val="0"/>
          <w:bCs w:val="0"/>
          <w:color w:val="000000"/>
          <w:sz w:val="24"/>
          <w:szCs w:val="24"/>
        </w:rPr>
        <w:t>授权委托书</w:t>
      </w:r>
    </w:p>
    <w:p w14:paraId="29CF3D3D">
      <w:pPr>
        <w:pStyle w:val="15"/>
        <w:tabs>
          <w:tab w:val="left" w:pos="834"/>
        </w:tabs>
        <w:spacing w:line="455" w:lineRule="exact"/>
        <w:ind w:firstLine="440"/>
        <w:jc w:val="both"/>
        <w:rPr>
          <w:rFonts w:ascii="仿宋" w:hAnsi="仿宋" w:eastAsia="仿宋"/>
          <w:b w:val="0"/>
          <w:bCs w:val="0"/>
          <w:sz w:val="24"/>
          <w:szCs w:val="24"/>
        </w:rPr>
      </w:pPr>
      <w:r>
        <w:rPr>
          <w:rFonts w:hint="eastAsia" w:ascii="仿宋" w:hAnsi="仿宋" w:eastAsia="仿宋"/>
          <w:b w:val="0"/>
          <w:bCs w:val="0"/>
          <w:color w:val="000000"/>
          <w:sz w:val="24"/>
          <w:szCs w:val="24"/>
          <w:lang w:val="en-US" w:eastAsia="zh-CN"/>
        </w:rPr>
        <w:t>8</w:t>
      </w:r>
      <w:r>
        <w:rPr>
          <w:rFonts w:ascii="仿宋" w:hAnsi="仿宋" w:eastAsia="仿宋"/>
          <w:b w:val="0"/>
          <w:bCs w:val="0"/>
          <w:color w:val="000000"/>
          <w:sz w:val="24"/>
          <w:szCs w:val="24"/>
        </w:rPr>
        <w:t>、</w:t>
      </w:r>
      <w:r>
        <w:rPr>
          <w:rFonts w:ascii="仿宋" w:hAnsi="仿宋" w:eastAsia="仿宋"/>
          <w:b w:val="0"/>
          <w:bCs w:val="0"/>
          <w:color w:val="000000"/>
          <w:sz w:val="24"/>
          <w:szCs w:val="24"/>
        </w:rPr>
        <w:tab/>
      </w:r>
      <w:r>
        <w:rPr>
          <w:rFonts w:ascii="仿宋" w:hAnsi="仿宋" w:eastAsia="仿宋"/>
          <w:b w:val="0"/>
          <w:bCs w:val="0"/>
          <w:color w:val="000000"/>
          <w:sz w:val="24"/>
          <w:szCs w:val="24"/>
        </w:rPr>
        <w:t>送达回证</w:t>
      </w:r>
    </w:p>
    <w:p w14:paraId="176FE0CC">
      <w:pPr>
        <w:pStyle w:val="15"/>
        <w:tabs>
          <w:tab w:val="left" w:pos="834"/>
        </w:tabs>
        <w:spacing w:line="455" w:lineRule="exact"/>
        <w:ind w:firstLine="440"/>
        <w:jc w:val="both"/>
        <w:rPr>
          <w:rFonts w:ascii="仿宋" w:hAnsi="仿宋" w:eastAsia="仿宋"/>
          <w:b w:val="0"/>
          <w:bCs w:val="0"/>
          <w:color w:val="000000"/>
          <w:sz w:val="24"/>
          <w:szCs w:val="24"/>
          <w:lang w:eastAsia="zh-CN"/>
        </w:rPr>
      </w:pPr>
      <w:r>
        <w:rPr>
          <w:rFonts w:hint="eastAsia" w:ascii="仿宋" w:hAnsi="仿宋" w:eastAsia="仿宋"/>
          <w:b w:val="0"/>
          <w:bCs w:val="0"/>
          <w:color w:val="000000"/>
          <w:sz w:val="24"/>
          <w:szCs w:val="24"/>
          <w:lang w:val="en-US" w:eastAsia="zh-CN"/>
        </w:rPr>
        <w:t>9</w:t>
      </w:r>
      <w:r>
        <w:rPr>
          <w:rFonts w:ascii="仿宋" w:hAnsi="仿宋" w:eastAsia="仿宋"/>
          <w:b w:val="0"/>
          <w:bCs w:val="0"/>
          <w:color w:val="000000"/>
          <w:sz w:val="24"/>
          <w:szCs w:val="24"/>
        </w:rPr>
        <w:t>、</w:t>
      </w:r>
      <w:r>
        <w:rPr>
          <w:rFonts w:ascii="仿宋" w:hAnsi="仿宋" w:eastAsia="仿宋"/>
          <w:b w:val="0"/>
          <w:bCs w:val="0"/>
          <w:color w:val="000000"/>
          <w:sz w:val="24"/>
          <w:szCs w:val="24"/>
        </w:rPr>
        <w:tab/>
      </w:r>
      <w:r>
        <w:rPr>
          <w:rFonts w:ascii="仿宋" w:hAnsi="仿宋" w:eastAsia="仿宋"/>
          <w:b w:val="0"/>
          <w:bCs w:val="0"/>
          <w:color w:val="000000"/>
          <w:sz w:val="24"/>
          <w:szCs w:val="24"/>
        </w:rPr>
        <w:t>管理人邮寄地址：</w:t>
      </w:r>
    </w:p>
    <w:p w14:paraId="09CBA576">
      <w:pPr>
        <w:pStyle w:val="15"/>
        <w:spacing w:line="455" w:lineRule="exact"/>
        <w:ind w:firstLine="890" w:firstLineChars="371"/>
        <w:jc w:val="both"/>
        <w:rPr>
          <w:rFonts w:ascii="仿宋" w:hAnsi="仿宋" w:eastAsia="仿宋"/>
          <w:b w:val="0"/>
          <w:bCs w:val="0"/>
          <w:color w:val="000000"/>
          <w:sz w:val="24"/>
          <w:szCs w:val="24"/>
          <w:lang w:eastAsia="zh-CN"/>
        </w:rPr>
      </w:pPr>
      <w:r>
        <w:rPr>
          <w:rFonts w:hint="eastAsia" w:ascii="仿宋" w:hAnsi="仿宋" w:eastAsia="仿宋"/>
          <w:b w:val="0"/>
          <w:bCs w:val="0"/>
          <w:color w:val="000000"/>
          <w:sz w:val="24"/>
          <w:szCs w:val="24"/>
          <w:lang w:eastAsia="zh-CN"/>
        </w:rPr>
        <w:t>河南</w:t>
      </w:r>
      <w:r>
        <w:rPr>
          <w:rFonts w:ascii="仿宋" w:hAnsi="仿宋" w:eastAsia="仿宋"/>
          <w:b w:val="0"/>
          <w:bCs w:val="0"/>
          <w:color w:val="000000"/>
          <w:sz w:val="24"/>
          <w:szCs w:val="24"/>
        </w:rPr>
        <w:t>省濮阳市华龙区新东路与苏北路交叉口濮东企业大厦</w:t>
      </w:r>
      <w:r>
        <w:rPr>
          <w:rFonts w:hint="eastAsia" w:ascii="仿宋" w:hAnsi="仿宋" w:eastAsia="仿宋"/>
          <w:b w:val="0"/>
          <w:bCs w:val="0"/>
          <w:color w:val="000000"/>
          <w:sz w:val="24"/>
          <w:szCs w:val="24"/>
          <w:lang w:eastAsia="zh-CN"/>
        </w:rPr>
        <w:t>18层</w:t>
      </w:r>
    </w:p>
    <w:p w14:paraId="66E7367B">
      <w:pPr>
        <w:pStyle w:val="15"/>
        <w:spacing w:line="455" w:lineRule="exact"/>
        <w:ind w:firstLine="890" w:firstLineChars="371"/>
        <w:jc w:val="both"/>
        <w:rPr>
          <w:rFonts w:ascii="仿宋" w:hAnsi="仿宋" w:eastAsia="仿宋"/>
          <w:b w:val="0"/>
          <w:bCs w:val="0"/>
          <w:color w:val="000000"/>
          <w:sz w:val="24"/>
          <w:szCs w:val="24"/>
        </w:rPr>
      </w:pPr>
      <w:r>
        <w:rPr>
          <w:rFonts w:hint="eastAsia" w:ascii="仿宋" w:hAnsi="仿宋" w:eastAsia="仿宋"/>
          <w:b w:val="0"/>
          <w:bCs w:val="0"/>
          <w:color w:val="000000"/>
          <w:sz w:val="24"/>
          <w:szCs w:val="24"/>
          <w:lang w:eastAsia="zh-CN"/>
        </w:rPr>
        <w:t>河南</w:t>
      </w:r>
      <w:r>
        <w:rPr>
          <w:rFonts w:ascii="仿宋" w:hAnsi="仿宋" w:eastAsia="仿宋"/>
          <w:b w:val="0"/>
          <w:bCs w:val="0"/>
          <w:color w:val="000000"/>
          <w:sz w:val="24"/>
          <w:szCs w:val="24"/>
        </w:rPr>
        <w:t>金谋律师事务所</w:t>
      </w:r>
    </w:p>
    <w:p w14:paraId="6649A195">
      <w:pPr>
        <w:pStyle w:val="15"/>
        <w:spacing w:line="455" w:lineRule="exact"/>
        <w:ind w:firstLine="820"/>
        <w:jc w:val="both"/>
        <w:rPr>
          <w:rFonts w:ascii="仿宋" w:hAnsi="仿宋" w:eastAsia="仿宋"/>
          <w:b w:val="0"/>
          <w:bCs w:val="0"/>
          <w:sz w:val="24"/>
          <w:szCs w:val="24"/>
          <w:lang w:eastAsia="zh-CN"/>
        </w:rPr>
      </w:pPr>
      <w:r>
        <w:rPr>
          <w:rFonts w:ascii="仿宋" w:hAnsi="仿宋" w:eastAsia="仿宋"/>
          <w:b w:val="0"/>
          <w:bCs w:val="0"/>
          <w:color w:val="000000"/>
          <w:sz w:val="24"/>
          <w:szCs w:val="24"/>
        </w:rPr>
        <w:t>邮编：</w:t>
      </w:r>
      <w:r>
        <w:rPr>
          <w:rFonts w:hint="eastAsia" w:ascii="仿宋" w:hAnsi="仿宋" w:eastAsia="仿宋"/>
          <w:b w:val="0"/>
          <w:bCs w:val="0"/>
          <w:color w:val="000000"/>
          <w:sz w:val="24"/>
          <w:szCs w:val="24"/>
          <w:lang w:eastAsia="zh-CN"/>
        </w:rPr>
        <w:t>457000</w:t>
      </w:r>
    </w:p>
    <w:p w14:paraId="67C212EF">
      <w:pPr>
        <w:pStyle w:val="15"/>
        <w:spacing w:line="455" w:lineRule="exact"/>
        <w:ind w:firstLine="820"/>
        <w:jc w:val="both"/>
        <w:rPr>
          <w:rFonts w:ascii="仿宋" w:hAnsi="仿宋" w:eastAsia="仿宋"/>
          <w:b w:val="0"/>
          <w:bCs w:val="0"/>
          <w:sz w:val="24"/>
          <w:szCs w:val="24"/>
        </w:rPr>
      </w:pPr>
      <w:r>
        <w:rPr>
          <w:rFonts w:ascii="仿宋" w:hAnsi="仿宋" w:eastAsia="仿宋"/>
          <w:b w:val="0"/>
          <w:bCs w:val="0"/>
          <w:color w:val="000000"/>
          <w:sz w:val="24"/>
          <w:szCs w:val="24"/>
        </w:rPr>
        <w:t>联系人：</w:t>
      </w:r>
      <w:r>
        <w:rPr>
          <w:rFonts w:hint="eastAsia" w:ascii="仿宋" w:hAnsi="仿宋" w:eastAsia="仿宋"/>
          <w:b w:val="0"/>
          <w:bCs w:val="0"/>
          <w:color w:val="000000"/>
          <w:sz w:val="24"/>
          <w:szCs w:val="24"/>
          <w:lang w:eastAsia="zh-CN"/>
        </w:rPr>
        <w:t>马春楠</w:t>
      </w:r>
    </w:p>
    <w:p w14:paraId="51D2E0E5">
      <w:pPr>
        <w:pStyle w:val="15"/>
        <w:spacing w:line="455" w:lineRule="exact"/>
        <w:ind w:firstLine="820"/>
        <w:jc w:val="both"/>
        <w:rPr>
          <w:rFonts w:ascii="仿宋" w:hAnsi="仿宋" w:eastAsia="仿宋"/>
          <w:b w:val="0"/>
          <w:bCs w:val="0"/>
          <w:sz w:val="24"/>
          <w:szCs w:val="24"/>
        </w:rPr>
      </w:pPr>
      <w:r>
        <w:rPr>
          <w:rFonts w:ascii="仿宋" w:hAnsi="仿宋" w:eastAsia="仿宋"/>
          <w:b w:val="0"/>
          <w:bCs w:val="0"/>
          <w:color w:val="000000"/>
          <w:sz w:val="24"/>
          <w:szCs w:val="24"/>
        </w:rPr>
        <w:t>联系电话：</w:t>
      </w:r>
      <w:r>
        <w:rPr>
          <w:rFonts w:hint="eastAsia" w:ascii="仿宋" w:hAnsi="仿宋" w:eastAsia="仿宋"/>
          <w:b w:val="0"/>
          <w:bCs w:val="0"/>
          <w:color w:val="000000"/>
          <w:sz w:val="24"/>
          <w:szCs w:val="24"/>
          <w:lang w:val="en-US" w:eastAsia="zh-CN" w:bidi="en-US"/>
        </w:rPr>
        <w:t>13721773088</w:t>
      </w:r>
    </w:p>
    <w:p w14:paraId="4D9E724F">
      <w:pPr>
        <w:pStyle w:val="15"/>
        <w:spacing w:line="452" w:lineRule="exact"/>
        <w:ind w:firstLine="0"/>
        <w:jc w:val="center"/>
        <w:rPr>
          <w:rFonts w:asciiTheme="minorEastAsia" w:hAnsiTheme="minorEastAsia" w:eastAsiaTheme="minorEastAsia"/>
          <w:b/>
          <w:color w:val="000000"/>
          <w:sz w:val="44"/>
          <w:szCs w:val="44"/>
        </w:rPr>
      </w:pPr>
    </w:p>
    <w:p w14:paraId="1BAD97E7">
      <w:pPr>
        <w:pStyle w:val="15"/>
        <w:spacing w:line="452" w:lineRule="exact"/>
        <w:ind w:firstLine="0"/>
        <w:jc w:val="center"/>
        <w:rPr>
          <w:rFonts w:asciiTheme="minorEastAsia" w:hAnsiTheme="minorEastAsia" w:eastAsiaTheme="minorEastAsia"/>
          <w:b/>
          <w:color w:val="000000"/>
          <w:sz w:val="44"/>
          <w:szCs w:val="44"/>
        </w:rPr>
      </w:pPr>
    </w:p>
    <w:p w14:paraId="2EC7148D">
      <w:pPr>
        <w:pStyle w:val="15"/>
        <w:spacing w:line="452" w:lineRule="exact"/>
        <w:ind w:firstLine="0"/>
        <w:jc w:val="center"/>
        <w:rPr>
          <w:rFonts w:asciiTheme="minorEastAsia" w:hAnsiTheme="minorEastAsia" w:eastAsiaTheme="minorEastAsia"/>
          <w:b/>
          <w:color w:val="000000"/>
          <w:sz w:val="44"/>
          <w:szCs w:val="44"/>
        </w:rPr>
      </w:pPr>
    </w:p>
    <w:p w14:paraId="0FD58E10">
      <w:pPr>
        <w:pStyle w:val="15"/>
        <w:spacing w:line="452" w:lineRule="exact"/>
        <w:ind w:firstLine="0"/>
        <w:jc w:val="center"/>
        <w:rPr>
          <w:rFonts w:asciiTheme="minorEastAsia" w:hAnsiTheme="minorEastAsia" w:eastAsiaTheme="minorEastAsia"/>
          <w:b/>
          <w:color w:val="000000"/>
          <w:sz w:val="44"/>
          <w:szCs w:val="44"/>
        </w:rPr>
      </w:pPr>
    </w:p>
    <w:p w14:paraId="4E653146">
      <w:pPr>
        <w:pStyle w:val="15"/>
        <w:spacing w:line="452" w:lineRule="exact"/>
        <w:ind w:firstLine="0"/>
        <w:jc w:val="center"/>
        <w:rPr>
          <w:rFonts w:asciiTheme="minorEastAsia" w:hAnsiTheme="minorEastAsia" w:eastAsiaTheme="minorEastAsia"/>
          <w:b/>
          <w:color w:val="000000"/>
          <w:sz w:val="44"/>
          <w:szCs w:val="44"/>
        </w:rPr>
      </w:pPr>
    </w:p>
    <w:p w14:paraId="294C81CC">
      <w:pPr>
        <w:pStyle w:val="15"/>
        <w:spacing w:line="452" w:lineRule="exact"/>
        <w:ind w:firstLine="0"/>
        <w:jc w:val="center"/>
        <w:rPr>
          <w:rFonts w:asciiTheme="minorEastAsia" w:hAnsiTheme="minorEastAsia" w:eastAsiaTheme="minorEastAsia"/>
          <w:b/>
          <w:color w:val="000000"/>
          <w:sz w:val="44"/>
          <w:szCs w:val="44"/>
        </w:rPr>
      </w:pPr>
    </w:p>
    <w:p w14:paraId="55BF7DA2">
      <w:pPr>
        <w:pStyle w:val="15"/>
        <w:spacing w:line="452" w:lineRule="exact"/>
        <w:ind w:firstLine="0"/>
        <w:jc w:val="center"/>
        <w:rPr>
          <w:rFonts w:asciiTheme="minorEastAsia" w:hAnsiTheme="minorEastAsia" w:eastAsiaTheme="minorEastAsia"/>
          <w:b/>
          <w:color w:val="000000"/>
          <w:sz w:val="44"/>
          <w:szCs w:val="44"/>
        </w:rPr>
      </w:pPr>
    </w:p>
    <w:p w14:paraId="6EC45239">
      <w:pPr>
        <w:pStyle w:val="15"/>
        <w:spacing w:line="452" w:lineRule="exact"/>
        <w:ind w:firstLine="0"/>
        <w:jc w:val="center"/>
        <w:rPr>
          <w:rFonts w:asciiTheme="minorEastAsia" w:hAnsiTheme="minorEastAsia" w:eastAsiaTheme="minorEastAsia"/>
          <w:b/>
          <w:color w:val="000000"/>
          <w:sz w:val="44"/>
          <w:szCs w:val="44"/>
        </w:rPr>
      </w:pPr>
    </w:p>
    <w:p w14:paraId="1EA8F980">
      <w:pPr>
        <w:pStyle w:val="15"/>
        <w:spacing w:line="452" w:lineRule="exact"/>
        <w:ind w:firstLine="0"/>
        <w:jc w:val="center"/>
        <w:rPr>
          <w:rFonts w:asciiTheme="minorEastAsia" w:hAnsiTheme="minorEastAsia" w:eastAsiaTheme="minorEastAsia"/>
          <w:b/>
          <w:color w:val="000000"/>
          <w:sz w:val="44"/>
          <w:szCs w:val="44"/>
        </w:rPr>
      </w:pPr>
    </w:p>
    <w:p w14:paraId="585AB957">
      <w:pPr>
        <w:pStyle w:val="15"/>
        <w:spacing w:line="452" w:lineRule="exact"/>
        <w:ind w:firstLine="0"/>
        <w:jc w:val="center"/>
        <w:rPr>
          <w:rFonts w:asciiTheme="minorEastAsia" w:hAnsiTheme="minorEastAsia" w:eastAsiaTheme="minorEastAsia"/>
          <w:b/>
          <w:color w:val="000000"/>
          <w:sz w:val="44"/>
          <w:szCs w:val="44"/>
        </w:rPr>
      </w:pPr>
    </w:p>
    <w:p w14:paraId="1787F9BC">
      <w:pPr>
        <w:pStyle w:val="15"/>
        <w:spacing w:line="452" w:lineRule="exact"/>
        <w:ind w:firstLine="0"/>
        <w:jc w:val="center"/>
        <w:rPr>
          <w:rFonts w:asciiTheme="minorEastAsia" w:hAnsiTheme="minorEastAsia" w:eastAsiaTheme="minorEastAsia"/>
          <w:b/>
          <w:color w:val="000000"/>
          <w:sz w:val="44"/>
          <w:szCs w:val="44"/>
        </w:rPr>
      </w:pPr>
    </w:p>
    <w:p w14:paraId="6C6E95F3">
      <w:pPr>
        <w:pStyle w:val="15"/>
        <w:spacing w:line="452" w:lineRule="exact"/>
        <w:ind w:firstLine="0"/>
        <w:jc w:val="center"/>
        <w:rPr>
          <w:rFonts w:asciiTheme="minorEastAsia" w:hAnsiTheme="minorEastAsia" w:eastAsiaTheme="minorEastAsia"/>
          <w:b/>
          <w:color w:val="000000"/>
          <w:sz w:val="44"/>
          <w:szCs w:val="44"/>
        </w:rPr>
      </w:pPr>
    </w:p>
    <w:p w14:paraId="30E32AFF">
      <w:pPr>
        <w:pStyle w:val="15"/>
        <w:spacing w:line="452" w:lineRule="exact"/>
        <w:ind w:firstLine="0"/>
        <w:jc w:val="center"/>
        <w:rPr>
          <w:rFonts w:asciiTheme="minorEastAsia" w:hAnsiTheme="minorEastAsia" w:eastAsiaTheme="minorEastAsia"/>
          <w:b/>
          <w:color w:val="000000"/>
          <w:sz w:val="44"/>
          <w:szCs w:val="44"/>
        </w:rPr>
      </w:pPr>
    </w:p>
    <w:p w14:paraId="714D72AD">
      <w:pPr>
        <w:pStyle w:val="15"/>
        <w:spacing w:line="452" w:lineRule="exact"/>
        <w:ind w:firstLine="0"/>
        <w:jc w:val="center"/>
        <w:rPr>
          <w:rFonts w:asciiTheme="minorEastAsia" w:hAnsiTheme="minorEastAsia" w:eastAsiaTheme="minorEastAsia"/>
          <w:b/>
          <w:color w:val="000000"/>
          <w:sz w:val="44"/>
          <w:szCs w:val="44"/>
        </w:rPr>
      </w:pPr>
    </w:p>
    <w:p w14:paraId="03BFAA1D">
      <w:pPr>
        <w:pStyle w:val="15"/>
        <w:spacing w:line="452" w:lineRule="exact"/>
        <w:ind w:firstLine="0"/>
        <w:jc w:val="center"/>
        <w:rPr>
          <w:rFonts w:asciiTheme="minorEastAsia" w:hAnsiTheme="minorEastAsia" w:eastAsiaTheme="minorEastAsia"/>
          <w:b/>
          <w:color w:val="000000"/>
          <w:sz w:val="44"/>
          <w:szCs w:val="44"/>
        </w:rPr>
      </w:pPr>
    </w:p>
    <w:p w14:paraId="28E3935E">
      <w:pPr>
        <w:pStyle w:val="15"/>
        <w:spacing w:line="452" w:lineRule="exact"/>
        <w:ind w:firstLine="0"/>
        <w:jc w:val="center"/>
        <w:rPr>
          <w:rFonts w:asciiTheme="minorEastAsia" w:hAnsiTheme="minorEastAsia" w:eastAsiaTheme="minorEastAsia"/>
          <w:b/>
          <w:color w:val="000000"/>
          <w:sz w:val="44"/>
          <w:szCs w:val="44"/>
          <w:lang w:eastAsia="zh-CN"/>
        </w:rPr>
      </w:pPr>
      <w:r>
        <w:rPr>
          <w:rFonts w:asciiTheme="minorEastAsia" w:hAnsiTheme="minorEastAsia" w:eastAsiaTheme="minorEastAsia"/>
          <w:b/>
          <w:color w:val="000000"/>
          <w:sz w:val="44"/>
          <w:szCs w:val="44"/>
        </w:rPr>
        <w:t>债权申报须知</w:t>
      </w:r>
    </w:p>
    <w:p w14:paraId="46189A29">
      <w:pPr>
        <w:pStyle w:val="15"/>
        <w:spacing w:line="452" w:lineRule="exact"/>
        <w:ind w:firstLine="0"/>
        <w:jc w:val="center"/>
        <w:rPr>
          <w:rFonts w:asciiTheme="minorEastAsia" w:hAnsiTheme="minorEastAsia" w:eastAsiaTheme="minorEastAsia"/>
          <w:b/>
          <w:color w:val="000000"/>
          <w:sz w:val="44"/>
          <w:szCs w:val="44"/>
          <w:lang w:eastAsia="zh-CN"/>
        </w:rPr>
      </w:pPr>
    </w:p>
    <w:p w14:paraId="42B6DB13">
      <w:pPr>
        <w:pStyle w:val="15"/>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ascii="仿宋" w:hAnsi="仿宋" w:eastAsia="仿宋"/>
          <w:b w:val="0"/>
          <w:bCs w:val="0"/>
          <w:sz w:val="30"/>
          <w:szCs w:val="30"/>
        </w:rPr>
      </w:pPr>
      <w:r>
        <w:rPr>
          <w:rFonts w:hint="eastAsia" w:ascii="仿宋" w:hAnsi="仿宋" w:eastAsia="仿宋"/>
          <w:b w:val="0"/>
          <w:bCs w:val="0"/>
          <w:color w:val="000000"/>
          <w:sz w:val="30"/>
          <w:szCs w:val="30"/>
          <w:lang w:val="en-US" w:eastAsia="zh-CN"/>
        </w:rPr>
        <w:t>濮阳市中级人民法院根据河南农村商业银行股份有限公司南乐支行的申请，于2026年4月24日裁定受理南乐慕龙工艺品有限公司破产清算一案，并于2026年4月28日裁定由南乐县人民法院审理。南乐县人民法院于2026年5月19日作出（2026）豫0923破2号决定书，指定河南金谋律师事务所担任南乐慕龙工艺品有限公司管理人。</w:t>
      </w:r>
      <w:r>
        <w:rPr>
          <w:rFonts w:ascii="仿宋" w:hAnsi="仿宋" w:eastAsia="仿宋"/>
          <w:b w:val="0"/>
          <w:bCs w:val="0"/>
          <w:color w:val="000000"/>
          <w:sz w:val="30"/>
          <w:szCs w:val="30"/>
        </w:rPr>
        <w:t>为明确债权人及利害关系人在债权申报阶段之权利、义务，特</w:t>
      </w:r>
      <w:r>
        <w:rPr>
          <w:rFonts w:hint="eastAsia" w:ascii="仿宋" w:hAnsi="仿宋" w:eastAsia="仿宋"/>
          <w:b w:val="0"/>
          <w:bCs w:val="0"/>
          <w:color w:val="000000"/>
          <w:sz w:val="30"/>
          <w:szCs w:val="30"/>
          <w:lang w:val="en-US" w:eastAsia="zh-CN"/>
        </w:rPr>
        <w:t>告知</w:t>
      </w:r>
      <w:r>
        <w:rPr>
          <w:rFonts w:ascii="仿宋" w:hAnsi="仿宋" w:eastAsia="仿宋"/>
          <w:b w:val="0"/>
          <w:bCs w:val="0"/>
          <w:color w:val="000000"/>
          <w:sz w:val="30"/>
          <w:szCs w:val="30"/>
        </w:rPr>
        <w:t>如下几点：</w:t>
      </w:r>
    </w:p>
    <w:p w14:paraId="08E03A2E">
      <w:pPr>
        <w:pStyle w:val="15"/>
        <w:keepNext w:val="0"/>
        <w:keepLines w:val="0"/>
        <w:pageBreakBefore w:val="0"/>
        <w:widowControl w:val="0"/>
        <w:tabs>
          <w:tab w:val="left" w:pos="967"/>
        </w:tabs>
        <w:kinsoku/>
        <w:wordWrap/>
        <w:overflowPunct/>
        <w:topLinePunct w:val="0"/>
        <w:autoSpaceDE/>
        <w:autoSpaceDN/>
        <w:bidi w:val="0"/>
        <w:adjustRightInd/>
        <w:snapToGrid/>
        <w:spacing w:after="40" w:line="360" w:lineRule="auto"/>
        <w:ind w:firstLine="460"/>
        <w:jc w:val="both"/>
        <w:textAlignment w:val="auto"/>
        <w:rPr>
          <w:rFonts w:ascii="仿宋" w:hAnsi="仿宋" w:eastAsia="仿宋"/>
          <w:b w:val="0"/>
          <w:bCs w:val="0"/>
          <w:sz w:val="30"/>
          <w:szCs w:val="30"/>
        </w:rPr>
      </w:pPr>
      <w:bookmarkStart w:id="7" w:name="bookmark577"/>
      <w:r>
        <w:rPr>
          <w:rFonts w:ascii="仿宋" w:hAnsi="仿宋" w:eastAsia="仿宋"/>
          <w:b w:val="0"/>
          <w:bCs w:val="0"/>
          <w:color w:val="000000"/>
          <w:sz w:val="30"/>
          <w:szCs w:val="30"/>
        </w:rPr>
        <w:t>一</w:t>
      </w:r>
      <w:bookmarkEnd w:id="7"/>
      <w:r>
        <w:rPr>
          <w:rFonts w:ascii="仿宋" w:hAnsi="仿宋" w:eastAsia="仿宋"/>
          <w:b w:val="0"/>
          <w:bCs w:val="0"/>
          <w:color w:val="000000"/>
          <w:sz w:val="30"/>
          <w:szCs w:val="30"/>
        </w:rPr>
        <w:t>、</w:t>
      </w:r>
      <w:r>
        <w:rPr>
          <w:rFonts w:hint="eastAsia" w:ascii="仿宋" w:hAnsi="仿宋" w:eastAsia="仿宋"/>
          <w:b w:val="0"/>
          <w:bCs w:val="0"/>
          <w:color w:val="000000"/>
          <w:sz w:val="30"/>
          <w:szCs w:val="30"/>
          <w:lang w:val="en-US" w:eastAsia="zh-CN"/>
        </w:rPr>
        <w:t>南乐县人民法院已于2026年5月20日发布指定管理人和债权申报及第一次债权人会议的相关</w:t>
      </w:r>
      <w:r>
        <w:rPr>
          <w:rFonts w:ascii="仿宋" w:hAnsi="仿宋" w:eastAsia="仿宋"/>
          <w:b w:val="0"/>
          <w:bCs w:val="0"/>
          <w:color w:val="000000"/>
          <w:sz w:val="30"/>
          <w:szCs w:val="30"/>
        </w:rPr>
        <w:t>公告</w:t>
      </w:r>
      <w:r>
        <w:rPr>
          <w:rFonts w:hint="eastAsia" w:ascii="仿宋" w:hAnsi="仿宋" w:eastAsia="仿宋"/>
          <w:b w:val="0"/>
          <w:bCs w:val="0"/>
          <w:color w:val="000000"/>
          <w:sz w:val="30"/>
          <w:szCs w:val="30"/>
          <w:lang w:eastAsia="zh-CN"/>
        </w:rPr>
        <w:t>，</w:t>
      </w:r>
      <w:r>
        <w:rPr>
          <w:rFonts w:hint="eastAsia" w:ascii="仿宋" w:hAnsi="仿宋" w:eastAsia="仿宋"/>
          <w:b w:val="0"/>
          <w:bCs w:val="0"/>
          <w:color w:val="000000"/>
          <w:sz w:val="30"/>
          <w:szCs w:val="30"/>
          <w:lang w:eastAsia="zh-CN" w:bidi="en-US"/>
        </w:rPr>
        <w:t>南乐慕龙工艺品有限公司</w:t>
      </w:r>
      <w:r>
        <w:rPr>
          <w:rFonts w:ascii="仿宋" w:hAnsi="仿宋" w:eastAsia="仿宋"/>
          <w:b w:val="0"/>
          <w:bCs w:val="0"/>
          <w:color w:val="000000"/>
          <w:sz w:val="30"/>
          <w:szCs w:val="30"/>
        </w:rPr>
        <w:t>管理人</w:t>
      </w:r>
      <w:r>
        <w:rPr>
          <w:rFonts w:hint="eastAsia" w:ascii="仿宋" w:hAnsi="仿宋" w:eastAsia="仿宋"/>
          <w:b w:val="0"/>
          <w:bCs w:val="0"/>
          <w:color w:val="000000"/>
          <w:sz w:val="30"/>
          <w:szCs w:val="30"/>
          <w:lang w:val="en-US" w:eastAsia="zh-CN"/>
        </w:rPr>
        <w:t>于同日</w:t>
      </w:r>
      <w:r>
        <w:rPr>
          <w:rFonts w:ascii="仿宋" w:hAnsi="仿宋" w:eastAsia="仿宋"/>
          <w:b w:val="0"/>
          <w:bCs w:val="0"/>
          <w:color w:val="000000"/>
          <w:sz w:val="30"/>
          <w:szCs w:val="30"/>
        </w:rPr>
        <w:t>发布了</w:t>
      </w:r>
      <w:r>
        <w:rPr>
          <w:rFonts w:hint="eastAsia" w:ascii="仿宋" w:hAnsi="仿宋" w:eastAsia="仿宋"/>
          <w:b w:val="0"/>
          <w:bCs w:val="0"/>
          <w:color w:val="000000"/>
          <w:sz w:val="30"/>
          <w:szCs w:val="30"/>
          <w:lang w:val="en-US" w:eastAsia="zh-CN"/>
        </w:rPr>
        <w:t>有关</w:t>
      </w:r>
      <w:r>
        <w:rPr>
          <w:rFonts w:ascii="仿宋" w:hAnsi="仿宋" w:eastAsia="仿宋"/>
          <w:b w:val="0"/>
          <w:bCs w:val="0"/>
          <w:color w:val="000000"/>
          <w:sz w:val="30"/>
          <w:szCs w:val="30"/>
        </w:rPr>
        <w:t>通知。债权人应当在</w:t>
      </w:r>
      <w:r>
        <w:rPr>
          <w:rFonts w:hint="eastAsia" w:ascii="仿宋" w:hAnsi="仿宋" w:eastAsia="仿宋"/>
          <w:b w:val="0"/>
          <w:bCs w:val="0"/>
          <w:color w:val="000000"/>
          <w:sz w:val="30"/>
          <w:szCs w:val="30"/>
          <w:lang w:val="en-US" w:eastAsia="zh-CN"/>
        </w:rPr>
        <w:t>南乐县人民法院</w:t>
      </w:r>
      <w:r>
        <w:rPr>
          <w:rFonts w:ascii="仿宋" w:hAnsi="仿宋" w:eastAsia="仿宋"/>
          <w:b w:val="0"/>
          <w:bCs w:val="0"/>
          <w:color w:val="000000"/>
          <w:sz w:val="30"/>
          <w:szCs w:val="30"/>
        </w:rPr>
        <w:t>规定的申报期限(</w:t>
      </w:r>
      <w:r>
        <w:rPr>
          <w:rFonts w:hint="eastAsia" w:ascii="仿宋" w:hAnsi="仿宋" w:eastAsia="仿宋"/>
          <w:b w:val="0"/>
          <w:bCs w:val="0"/>
          <w:color w:val="000000"/>
          <w:sz w:val="30"/>
          <w:szCs w:val="30"/>
          <w:lang w:eastAsia="zh-CN"/>
        </w:rPr>
        <w:t>截至</w:t>
      </w:r>
      <w:r>
        <w:rPr>
          <w:rFonts w:hint="eastAsia" w:ascii="仿宋" w:hAnsi="仿宋" w:eastAsia="仿宋"/>
          <w:b w:val="0"/>
          <w:bCs w:val="0"/>
          <w:color w:val="000000"/>
          <w:sz w:val="30"/>
          <w:szCs w:val="30"/>
          <w:lang w:val="en-US" w:eastAsia="zh-CN"/>
        </w:rPr>
        <w:t>2026</w:t>
      </w:r>
      <w:r>
        <w:rPr>
          <w:rFonts w:ascii="仿宋" w:hAnsi="仿宋" w:eastAsia="仿宋"/>
          <w:b w:val="0"/>
          <w:bCs w:val="0"/>
          <w:color w:val="000000"/>
          <w:sz w:val="30"/>
          <w:szCs w:val="30"/>
        </w:rPr>
        <w:t>年</w:t>
      </w:r>
      <w:r>
        <w:rPr>
          <w:rFonts w:hint="eastAsia" w:ascii="仿宋" w:hAnsi="仿宋" w:eastAsia="仿宋"/>
          <w:b w:val="0"/>
          <w:bCs w:val="0"/>
          <w:color w:val="000000"/>
          <w:sz w:val="30"/>
          <w:szCs w:val="30"/>
          <w:lang w:val="en-US" w:eastAsia="zh-CN"/>
        </w:rPr>
        <w:t>6</w:t>
      </w:r>
      <w:r>
        <w:rPr>
          <w:rFonts w:ascii="仿宋" w:hAnsi="仿宋" w:eastAsia="仿宋"/>
          <w:b w:val="0"/>
          <w:bCs w:val="0"/>
          <w:color w:val="000000"/>
          <w:sz w:val="30"/>
          <w:szCs w:val="30"/>
        </w:rPr>
        <w:t>月</w:t>
      </w:r>
      <w:r>
        <w:rPr>
          <w:rFonts w:hint="eastAsia" w:ascii="仿宋" w:hAnsi="仿宋" w:eastAsia="仿宋"/>
          <w:b w:val="0"/>
          <w:bCs w:val="0"/>
          <w:color w:val="000000"/>
          <w:sz w:val="30"/>
          <w:szCs w:val="30"/>
          <w:lang w:val="en-US" w:eastAsia="zh-CN"/>
        </w:rPr>
        <w:t>22</w:t>
      </w:r>
      <w:r>
        <w:rPr>
          <w:rFonts w:ascii="仿宋" w:hAnsi="仿宋" w:eastAsia="仿宋"/>
          <w:b w:val="0"/>
          <w:bCs w:val="0"/>
          <w:color w:val="000000"/>
          <w:sz w:val="30"/>
          <w:szCs w:val="30"/>
        </w:rPr>
        <w:t>日)内完成债权申报。</w:t>
      </w:r>
    </w:p>
    <w:p w14:paraId="1F6E967E">
      <w:pPr>
        <w:pStyle w:val="15"/>
        <w:keepNext w:val="0"/>
        <w:keepLines w:val="0"/>
        <w:pageBreakBefore w:val="0"/>
        <w:widowControl w:val="0"/>
        <w:tabs>
          <w:tab w:val="left" w:pos="956"/>
        </w:tabs>
        <w:kinsoku/>
        <w:wordWrap/>
        <w:overflowPunct/>
        <w:topLinePunct w:val="0"/>
        <w:autoSpaceDE/>
        <w:autoSpaceDN/>
        <w:bidi w:val="0"/>
        <w:adjustRightInd/>
        <w:snapToGrid/>
        <w:spacing w:line="360" w:lineRule="auto"/>
        <w:ind w:firstLine="460"/>
        <w:jc w:val="both"/>
        <w:textAlignment w:val="auto"/>
        <w:rPr>
          <w:rFonts w:ascii="仿宋" w:hAnsi="仿宋" w:eastAsia="仿宋"/>
          <w:b w:val="0"/>
          <w:bCs w:val="0"/>
          <w:sz w:val="30"/>
          <w:szCs w:val="30"/>
        </w:rPr>
      </w:pPr>
      <w:bookmarkStart w:id="8" w:name="bookmark578"/>
      <w:r>
        <w:rPr>
          <w:rFonts w:ascii="仿宋" w:hAnsi="仿宋" w:eastAsia="仿宋"/>
          <w:b w:val="0"/>
          <w:bCs w:val="0"/>
          <w:color w:val="000000"/>
          <w:sz w:val="30"/>
          <w:szCs w:val="30"/>
        </w:rPr>
        <w:t>二</w:t>
      </w:r>
      <w:bookmarkEnd w:id="8"/>
      <w:r>
        <w:rPr>
          <w:rFonts w:ascii="仿宋" w:hAnsi="仿宋" w:eastAsia="仿宋"/>
          <w:b w:val="0"/>
          <w:bCs w:val="0"/>
          <w:color w:val="000000"/>
          <w:sz w:val="30"/>
          <w:szCs w:val="30"/>
        </w:rPr>
        <w:t>、根据《企业破产法》的规定破产债权是指人民法院受理破产申请时对债务人享有的债权。</w:t>
      </w:r>
    </w:p>
    <w:p w14:paraId="4596515A">
      <w:pPr>
        <w:pStyle w:val="15"/>
        <w:keepNext w:val="0"/>
        <w:keepLines w:val="0"/>
        <w:pageBreakBefore w:val="0"/>
        <w:widowControl w:val="0"/>
        <w:kinsoku/>
        <w:wordWrap/>
        <w:overflowPunct/>
        <w:topLinePunct w:val="0"/>
        <w:autoSpaceDE/>
        <w:autoSpaceDN/>
        <w:bidi w:val="0"/>
        <w:adjustRightInd/>
        <w:snapToGrid/>
        <w:spacing w:line="360" w:lineRule="auto"/>
        <w:ind w:firstLine="460"/>
        <w:jc w:val="both"/>
        <w:textAlignment w:val="auto"/>
        <w:rPr>
          <w:rFonts w:ascii="仿宋" w:hAnsi="仿宋" w:eastAsia="仿宋"/>
          <w:b w:val="0"/>
          <w:bCs w:val="0"/>
          <w:sz w:val="30"/>
          <w:szCs w:val="30"/>
        </w:rPr>
      </w:pPr>
      <w:r>
        <w:rPr>
          <w:rFonts w:ascii="仿宋" w:hAnsi="仿宋" w:eastAsia="仿宋"/>
          <w:b w:val="0"/>
          <w:bCs w:val="0"/>
          <w:color w:val="000000"/>
          <w:sz w:val="30"/>
          <w:szCs w:val="30"/>
        </w:rPr>
        <w:t>债权人在申报债权时应当注意以下几点：</w:t>
      </w:r>
    </w:p>
    <w:p w14:paraId="17E74A5E">
      <w:pPr>
        <w:pStyle w:val="15"/>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仿宋" w:hAnsi="仿宋" w:eastAsia="仿宋"/>
          <w:b w:val="0"/>
          <w:bCs w:val="0"/>
          <w:sz w:val="30"/>
          <w:szCs w:val="30"/>
        </w:rPr>
      </w:pPr>
      <w:r>
        <w:rPr>
          <w:rFonts w:ascii="仿宋" w:hAnsi="仿宋" w:eastAsia="仿宋"/>
          <w:b w:val="0"/>
          <w:bCs w:val="0"/>
          <w:color w:val="000000"/>
          <w:sz w:val="30"/>
          <w:szCs w:val="30"/>
        </w:rPr>
        <w:t>（</w:t>
      </w:r>
      <w:r>
        <w:rPr>
          <w:rFonts w:hint="eastAsia" w:ascii="仿宋" w:hAnsi="仿宋" w:eastAsia="仿宋"/>
          <w:b w:val="0"/>
          <w:bCs w:val="0"/>
          <w:color w:val="000000"/>
          <w:sz w:val="30"/>
          <w:szCs w:val="30"/>
          <w:lang w:eastAsia="zh-CN"/>
        </w:rPr>
        <w:t>1</w:t>
      </w:r>
      <w:r>
        <w:rPr>
          <w:rFonts w:ascii="仿宋" w:hAnsi="仿宋" w:eastAsia="仿宋"/>
          <w:b w:val="0"/>
          <w:bCs w:val="0"/>
          <w:color w:val="000000"/>
          <w:sz w:val="30"/>
          <w:szCs w:val="30"/>
        </w:rPr>
        <w:t>）未到期的债权，在破产申请受理时视为债权到期；</w:t>
      </w:r>
    </w:p>
    <w:p w14:paraId="584ACD29">
      <w:pPr>
        <w:pStyle w:val="15"/>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仿宋" w:hAnsi="仿宋" w:eastAsia="仿宋"/>
          <w:b w:val="0"/>
          <w:bCs w:val="0"/>
          <w:sz w:val="30"/>
          <w:szCs w:val="30"/>
          <w:lang w:eastAsia="zh-CN"/>
        </w:rPr>
      </w:pPr>
      <w:r>
        <w:rPr>
          <w:rFonts w:ascii="仿宋" w:hAnsi="仿宋" w:eastAsia="仿宋"/>
          <w:b w:val="0"/>
          <w:bCs w:val="0"/>
          <w:color w:val="000000"/>
          <w:sz w:val="30"/>
          <w:szCs w:val="30"/>
        </w:rPr>
        <w:t>（</w:t>
      </w:r>
      <w:r>
        <w:rPr>
          <w:rFonts w:hint="eastAsia" w:ascii="仿宋" w:hAnsi="仿宋" w:eastAsia="仿宋"/>
          <w:b w:val="0"/>
          <w:bCs w:val="0"/>
          <w:color w:val="000000"/>
          <w:sz w:val="30"/>
          <w:szCs w:val="30"/>
          <w:lang w:eastAsia="zh-CN"/>
        </w:rPr>
        <w:t>2</w:t>
      </w:r>
      <w:r>
        <w:rPr>
          <w:rFonts w:ascii="仿宋" w:hAnsi="仿宋" w:eastAsia="仿宋"/>
          <w:b w:val="0"/>
          <w:bCs w:val="0"/>
          <w:color w:val="000000"/>
          <w:sz w:val="30"/>
          <w:szCs w:val="30"/>
        </w:rPr>
        <w:t>）附利息的债权，自破产申请受理时停止计息；</w:t>
      </w:r>
    </w:p>
    <w:p w14:paraId="5218956A">
      <w:pPr>
        <w:pStyle w:val="15"/>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仿宋" w:hAnsi="仿宋" w:eastAsia="仿宋"/>
          <w:b w:val="0"/>
          <w:bCs w:val="0"/>
          <w:sz w:val="30"/>
          <w:szCs w:val="30"/>
          <w:lang w:eastAsia="zh-CN"/>
        </w:rPr>
      </w:pPr>
      <w:r>
        <w:rPr>
          <w:rFonts w:hint="eastAsia" w:ascii="仿宋" w:hAnsi="仿宋" w:eastAsia="仿宋"/>
          <w:b w:val="0"/>
          <w:bCs w:val="0"/>
          <w:sz w:val="30"/>
          <w:szCs w:val="30"/>
        </w:rPr>
        <w:t>（</w:t>
      </w:r>
      <w:r>
        <w:rPr>
          <w:rFonts w:hint="eastAsia" w:ascii="仿宋" w:hAnsi="仿宋" w:eastAsia="仿宋"/>
          <w:b w:val="0"/>
          <w:bCs w:val="0"/>
          <w:sz w:val="30"/>
          <w:szCs w:val="30"/>
          <w:lang w:eastAsia="zh-CN"/>
        </w:rPr>
        <w:t>3</w:t>
      </w:r>
      <w:r>
        <w:rPr>
          <w:rFonts w:hint="eastAsia" w:ascii="仿宋" w:hAnsi="仿宋" w:eastAsia="仿宋"/>
          <w:b w:val="0"/>
          <w:bCs w:val="0"/>
          <w:sz w:val="30"/>
          <w:szCs w:val="30"/>
        </w:rPr>
        <w:t>）</w:t>
      </w:r>
      <w:r>
        <w:rPr>
          <w:rFonts w:ascii="仿宋" w:hAnsi="仿宋" w:eastAsia="仿宋"/>
          <w:b w:val="0"/>
          <w:bCs w:val="0"/>
          <w:color w:val="000000"/>
          <w:sz w:val="30"/>
          <w:szCs w:val="30"/>
        </w:rPr>
        <w:t>附条件、附期限的债权和诉讼、仲裁未决的债权，债权人可以申报；</w:t>
      </w:r>
    </w:p>
    <w:p w14:paraId="1C8BF5B3">
      <w:pPr>
        <w:pStyle w:val="15"/>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仿宋" w:hAnsi="仿宋" w:eastAsia="仿宋"/>
          <w:b w:val="0"/>
          <w:bCs w:val="0"/>
          <w:sz w:val="30"/>
          <w:szCs w:val="30"/>
          <w:lang w:eastAsia="zh-CN"/>
        </w:rPr>
      </w:pPr>
      <w:r>
        <w:rPr>
          <w:rFonts w:ascii="仿宋" w:hAnsi="仿宋" w:eastAsia="仿宋"/>
          <w:b w:val="0"/>
          <w:bCs w:val="0"/>
          <w:color w:val="000000"/>
          <w:sz w:val="30"/>
          <w:szCs w:val="30"/>
        </w:rPr>
        <w:t>（</w:t>
      </w:r>
      <w:r>
        <w:rPr>
          <w:rFonts w:hint="eastAsia" w:ascii="仿宋" w:hAnsi="仿宋" w:eastAsia="仿宋"/>
          <w:b w:val="0"/>
          <w:bCs w:val="0"/>
          <w:color w:val="000000"/>
          <w:sz w:val="30"/>
          <w:szCs w:val="30"/>
          <w:lang w:eastAsia="zh-CN"/>
        </w:rPr>
        <w:t>4</w:t>
      </w:r>
      <w:r>
        <w:rPr>
          <w:rFonts w:ascii="仿宋" w:hAnsi="仿宋" w:eastAsia="仿宋"/>
          <w:b w:val="0"/>
          <w:bCs w:val="0"/>
          <w:color w:val="000000"/>
          <w:sz w:val="30"/>
          <w:szCs w:val="30"/>
        </w:rPr>
        <w:t>）债权人申报债权时，应当书面说明债权的数额和有无财产担保情况，并提交有关证据。申报的债权是连带债权的，应当说明；</w:t>
      </w:r>
    </w:p>
    <w:p w14:paraId="0E337D82">
      <w:pPr>
        <w:pStyle w:val="15"/>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仿宋" w:hAnsi="仿宋" w:eastAsia="仿宋"/>
          <w:b w:val="0"/>
          <w:bCs w:val="0"/>
          <w:sz w:val="30"/>
          <w:szCs w:val="30"/>
          <w:lang w:eastAsia="zh-CN"/>
        </w:rPr>
      </w:pPr>
      <w:r>
        <w:rPr>
          <w:rFonts w:ascii="仿宋" w:hAnsi="仿宋" w:eastAsia="仿宋"/>
          <w:b w:val="0"/>
          <w:bCs w:val="0"/>
          <w:color w:val="000000"/>
          <w:sz w:val="30"/>
          <w:szCs w:val="30"/>
        </w:rPr>
        <w:t>（</w:t>
      </w:r>
      <w:r>
        <w:rPr>
          <w:rFonts w:hint="eastAsia" w:ascii="仿宋" w:hAnsi="仿宋" w:eastAsia="仿宋"/>
          <w:b w:val="0"/>
          <w:bCs w:val="0"/>
          <w:color w:val="000000"/>
          <w:sz w:val="30"/>
          <w:szCs w:val="30"/>
          <w:lang w:eastAsia="zh-CN"/>
        </w:rPr>
        <w:t>5</w:t>
      </w:r>
      <w:r>
        <w:rPr>
          <w:rFonts w:ascii="仿宋" w:hAnsi="仿宋" w:eastAsia="仿宋"/>
          <w:b w:val="0"/>
          <w:bCs w:val="0"/>
          <w:color w:val="000000"/>
          <w:sz w:val="30"/>
          <w:szCs w:val="30"/>
        </w:rPr>
        <w:t>）连带债权人可以由其中一人代表全体连带债权人申报债权，也可以共同申报债权；</w:t>
      </w:r>
    </w:p>
    <w:p w14:paraId="6C210729">
      <w:pPr>
        <w:pStyle w:val="15"/>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仿宋" w:hAnsi="仿宋" w:eastAsia="仿宋"/>
          <w:b w:val="0"/>
          <w:bCs w:val="0"/>
          <w:sz w:val="30"/>
          <w:szCs w:val="30"/>
          <w:lang w:eastAsia="zh-CN"/>
        </w:rPr>
      </w:pPr>
      <w:r>
        <w:rPr>
          <w:rFonts w:ascii="仿宋" w:hAnsi="仿宋" w:eastAsia="仿宋"/>
          <w:b w:val="0"/>
          <w:bCs w:val="0"/>
          <w:color w:val="000000"/>
          <w:sz w:val="30"/>
          <w:szCs w:val="30"/>
        </w:rPr>
        <w:t>（</w:t>
      </w:r>
      <w:r>
        <w:rPr>
          <w:rFonts w:hint="eastAsia" w:ascii="仿宋" w:hAnsi="仿宋" w:eastAsia="仿宋"/>
          <w:b w:val="0"/>
          <w:bCs w:val="0"/>
          <w:color w:val="000000"/>
          <w:sz w:val="30"/>
          <w:szCs w:val="30"/>
          <w:lang w:eastAsia="zh-CN"/>
        </w:rPr>
        <w:t>6</w:t>
      </w:r>
      <w:r>
        <w:rPr>
          <w:rFonts w:ascii="仿宋" w:hAnsi="仿宋" w:eastAsia="仿宋"/>
          <w:b w:val="0"/>
          <w:bCs w:val="0"/>
          <w:color w:val="000000"/>
          <w:sz w:val="30"/>
          <w:szCs w:val="30"/>
        </w:rPr>
        <w:t>）债务人的保证人或者其他连带债务人已经代替债务人清偿债务的，可就其对债务人的求偿权申报债权；</w:t>
      </w:r>
    </w:p>
    <w:p w14:paraId="3EF005E8">
      <w:pPr>
        <w:pStyle w:val="15"/>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仿宋" w:hAnsi="仿宋" w:eastAsia="仿宋"/>
          <w:b w:val="0"/>
          <w:bCs w:val="0"/>
          <w:sz w:val="30"/>
          <w:szCs w:val="30"/>
          <w:lang w:eastAsia="zh-CN"/>
        </w:rPr>
      </w:pPr>
      <w:r>
        <w:rPr>
          <w:rFonts w:ascii="仿宋" w:hAnsi="仿宋" w:eastAsia="仿宋"/>
          <w:b w:val="0"/>
          <w:bCs w:val="0"/>
          <w:color w:val="000000"/>
          <w:sz w:val="30"/>
          <w:szCs w:val="30"/>
        </w:rPr>
        <w:t>（</w:t>
      </w:r>
      <w:r>
        <w:rPr>
          <w:rFonts w:hint="eastAsia" w:ascii="仿宋" w:hAnsi="仿宋" w:eastAsia="仿宋"/>
          <w:b w:val="0"/>
          <w:bCs w:val="0"/>
          <w:color w:val="000000"/>
          <w:sz w:val="30"/>
          <w:szCs w:val="30"/>
          <w:lang w:eastAsia="zh-CN"/>
        </w:rPr>
        <w:t>7</w:t>
      </w:r>
      <w:r>
        <w:rPr>
          <w:rFonts w:ascii="仿宋" w:hAnsi="仿宋" w:eastAsia="仿宋"/>
          <w:b w:val="0"/>
          <w:bCs w:val="0"/>
          <w:color w:val="000000"/>
          <w:sz w:val="30"/>
          <w:szCs w:val="30"/>
        </w:rPr>
        <w:t>）债务人的保证人或者其他连带债务人尚未代替债务人清偿债务的，以其对债务人的将来求偿权申报债权。但债权人已经向管理人申报全部债权的除外；</w:t>
      </w:r>
    </w:p>
    <w:p w14:paraId="6183CA35">
      <w:pPr>
        <w:pStyle w:val="15"/>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仿宋" w:hAnsi="仿宋" w:eastAsia="仿宋"/>
          <w:b w:val="0"/>
          <w:bCs w:val="0"/>
          <w:sz w:val="30"/>
          <w:szCs w:val="30"/>
          <w:lang w:eastAsia="zh-CN"/>
        </w:rPr>
      </w:pPr>
      <w:r>
        <w:rPr>
          <w:rFonts w:ascii="仿宋" w:hAnsi="仿宋" w:eastAsia="仿宋"/>
          <w:b w:val="0"/>
          <w:bCs w:val="0"/>
          <w:color w:val="000000"/>
          <w:sz w:val="30"/>
          <w:szCs w:val="30"/>
        </w:rPr>
        <w:t>（</w:t>
      </w:r>
      <w:r>
        <w:rPr>
          <w:rFonts w:hint="eastAsia" w:ascii="仿宋" w:hAnsi="仿宋" w:eastAsia="仿宋"/>
          <w:b w:val="0"/>
          <w:bCs w:val="0"/>
          <w:color w:val="000000"/>
          <w:sz w:val="30"/>
          <w:szCs w:val="30"/>
          <w:lang w:eastAsia="zh-CN"/>
        </w:rPr>
        <w:t>8</w:t>
      </w:r>
      <w:r>
        <w:rPr>
          <w:rFonts w:ascii="仿宋" w:hAnsi="仿宋" w:eastAsia="仿宋"/>
          <w:b w:val="0"/>
          <w:bCs w:val="0"/>
          <w:color w:val="000000"/>
          <w:sz w:val="30"/>
          <w:szCs w:val="30"/>
        </w:rPr>
        <w:t>）管理人或者债务人依照《企业破产法》规定解除合同的，对方当事人以因合同解除所产生的损害赔偿请求权申报债权；</w:t>
      </w:r>
    </w:p>
    <w:p w14:paraId="31CE8F2A">
      <w:pPr>
        <w:pStyle w:val="15"/>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仿宋" w:hAnsi="仿宋" w:eastAsia="仿宋"/>
          <w:b w:val="0"/>
          <w:bCs w:val="0"/>
          <w:sz w:val="30"/>
          <w:szCs w:val="30"/>
          <w:lang w:eastAsia="zh-CN"/>
        </w:rPr>
      </w:pPr>
      <w:r>
        <w:rPr>
          <w:rFonts w:ascii="仿宋" w:hAnsi="仿宋" w:eastAsia="仿宋"/>
          <w:b w:val="0"/>
          <w:bCs w:val="0"/>
          <w:color w:val="000000"/>
          <w:sz w:val="30"/>
          <w:szCs w:val="30"/>
        </w:rPr>
        <w:t>（</w:t>
      </w:r>
      <w:r>
        <w:rPr>
          <w:rFonts w:hint="eastAsia" w:ascii="仿宋" w:hAnsi="仿宋" w:eastAsia="仿宋"/>
          <w:b w:val="0"/>
          <w:bCs w:val="0"/>
          <w:color w:val="000000"/>
          <w:sz w:val="30"/>
          <w:szCs w:val="30"/>
          <w:lang w:eastAsia="zh-CN"/>
        </w:rPr>
        <w:t>9</w:t>
      </w:r>
      <w:r>
        <w:rPr>
          <w:rFonts w:ascii="仿宋" w:hAnsi="仿宋" w:eastAsia="仿宋"/>
          <w:b w:val="0"/>
          <w:bCs w:val="0"/>
          <w:color w:val="000000"/>
          <w:sz w:val="30"/>
          <w:szCs w:val="30"/>
        </w:rPr>
        <w:t>）债务人是委托合同的委托人，被裁定适用《企业破产法》规定的程序，受托人不知该事实，继续处理委托事务的，受托人以由此产生的请求权申报债权;</w:t>
      </w:r>
      <w:bookmarkStart w:id="9" w:name="bookmark579"/>
      <w:bookmarkEnd w:id="9"/>
    </w:p>
    <w:p w14:paraId="4563F9F7">
      <w:pPr>
        <w:pStyle w:val="15"/>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仿宋" w:hAnsi="仿宋" w:eastAsia="仿宋"/>
          <w:b w:val="0"/>
          <w:bCs w:val="0"/>
          <w:sz w:val="30"/>
          <w:szCs w:val="30"/>
          <w:lang w:eastAsia="zh-CN"/>
        </w:rPr>
      </w:pPr>
      <w:r>
        <w:rPr>
          <w:rFonts w:hint="eastAsia" w:ascii="仿宋" w:hAnsi="仿宋" w:eastAsia="仿宋"/>
          <w:b w:val="0"/>
          <w:bCs w:val="0"/>
          <w:color w:val="000000"/>
          <w:sz w:val="30"/>
          <w:szCs w:val="30"/>
        </w:rPr>
        <w:t>（10）</w:t>
      </w:r>
      <w:r>
        <w:rPr>
          <w:rFonts w:ascii="仿宋" w:hAnsi="仿宋" w:eastAsia="仿宋"/>
          <w:b w:val="0"/>
          <w:bCs w:val="0"/>
          <w:color w:val="000000"/>
          <w:sz w:val="30"/>
          <w:szCs w:val="30"/>
        </w:rPr>
        <w:t>债务人是票据的出票人，被裁定适用《企业破产法》规定的程序，该票据的付款人继续付款或者承兑的，付款人以由此产生的请求权申报债权；</w:t>
      </w:r>
      <w:bookmarkStart w:id="10" w:name="bookmark580"/>
      <w:bookmarkEnd w:id="10"/>
    </w:p>
    <w:p w14:paraId="005D6717">
      <w:pPr>
        <w:pStyle w:val="15"/>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仿宋" w:hAnsi="仿宋" w:eastAsia="仿宋"/>
          <w:b w:val="0"/>
          <w:bCs w:val="0"/>
          <w:sz w:val="30"/>
          <w:szCs w:val="30"/>
          <w:lang w:eastAsia="zh-CN"/>
        </w:rPr>
      </w:pPr>
      <w:r>
        <w:rPr>
          <w:rFonts w:hint="eastAsia" w:ascii="仿宋" w:hAnsi="仿宋" w:eastAsia="仿宋"/>
          <w:b w:val="0"/>
          <w:bCs w:val="0"/>
          <w:color w:val="000000"/>
          <w:sz w:val="30"/>
          <w:szCs w:val="30"/>
          <w:lang w:eastAsia="zh-CN"/>
        </w:rPr>
        <w:t>（11）</w:t>
      </w:r>
      <w:r>
        <w:rPr>
          <w:rFonts w:ascii="仿宋" w:hAnsi="仿宋" w:eastAsia="仿宋"/>
          <w:b w:val="0"/>
          <w:bCs w:val="0"/>
          <w:color w:val="000000"/>
          <w:sz w:val="30"/>
          <w:szCs w:val="30"/>
        </w:rPr>
        <w:t>法律规定其他可以申报的债权，债权人应当予以申报。</w:t>
      </w:r>
    </w:p>
    <w:p w14:paraId="0CAA6DE9">
      <w:pPr>
        <w:pStyle w:val="15"/>
        <w:keepNext w:val="0"/>
        <w:keepLines w:val="0"/>
        <w:pageBreakBefore w:val="0"/>
        <w:widowControl w:val="0"/>
        <w:tabs>
          <w:tab w:val="left" w:pos="942"/>
        </w:tabs>
        <w:kinsoku/>
        <w:wordWrap/>
        <w:overflowPunct/>
        <w:topLinePunct w:val="0"/>
        <w:autoSpaceDE/>
        <w:autoSpaceDN/>
        <w:bidi w:val="0"/>
        <w:adjustRightInd/>
        <w:snapToGrid/>
        <w:spacing w:line="360" w:lineRule="auto"/>
        <w:ind w:firstLine="600" w:firstLineChars="200"/>
        <w:jc w:val="both"/>
        <w:textAlignment w:val="auto"/>
        <w:rPr>
          <w:rFonts w:ascii="仿宋" w:hAnsi="仿宋" w:eastAsia="仿宋"/>
          <w:b w:val="0"/>
          <w:bCs w:val="0"/>
          <w:sz w:val="30"/>
          <w:szCs w:val="30"/>
        </w:rPr>
      </w:pPr>
      <w:r>
        <w:rPr>
          <w:rFonts w:hint="eastAsia" w:ascii="仿宋" w:hAnsi="仿宋" w:eastAsia="仿宋"/>
          <w:b w:val="0"/>
          <w:bCs w:val="0"/>
          <w:color w:val="000000"/>
          <w:sz w:val="30"/>
          <w:szCs w:val="30"/>
          <w:lang w:eastAsia="zh-CN"/>
        </w:rPr>
        <w:t>三、</w:t>
      </w:r>
      <w:r>
        <w:rPr>
          <w:rFonts w:ascii="仿宋" w:hAnsi="仿宋" w:eastAsia="仿宋"/>
          <w:b w:val="0"/>
          <w:bCs w:val="0"/>
          <w:color w:val="000000"/>
          <w:sz w:val="30"/>
          <w:szCs w:val="30"/>
        </w:rPr>
        <w:t>根据《企业破产法》规定，未申报或逾期申报债权的法律后果主要包括:</w:t>
      </w:r>
    </w:p>
    <w:p w14:paraId="66696054">
      <w:pPr>
        <w:pStyle w:val="15"/>
        <w:keepNext w:val="0"/>
        <w:keepLines w:val="0"/>
        <w:pageBreakBefore w:val="0"/>
        <w:widowControl w:val="0"/>
        <w:kinsoku/>
        <w:wordWrap/>
        <w:overflowPunct/>
        <w:topLinePunct w:val="0"/>
        <w:autoSpaceDE/>
        <w:autoSpaceDN/>
        <w:bidi w:val="0"/>
        <w:adjustRightInd/>
        <w:snapToGrid/>
        <w:spacing w:line="360" w:lineRule="auto"/>
        <w:ind w:firstLine="460"/>
        <w:jc w:val="both"/>
        <w:textAlignment w:val="auto"/>
        <w:rPr>
          <w:rFonts w:ascii="仿宋" w:hAnsi="仿宋" w:eastAsia="仿宋"/>
          <w:b w:val="0"/>
          <w:bCs w:val="0"/>
          <w:sz w:val="30"/>
          <w:szCs w:val="30"/>
        </w:rPr>
      </w:pPr>
      <w:r>
        <w:rPr>
          <w:rFonts w:ascii="仿宋" w:hAnsi="仿宋" w:eastAsia="仿宋"/>
          <w:b w:val="0"/>
          <w:bCs w:val="0"/>
          <w:color w:val="000000"/>
          <w:sz w:val="30"/>
          <w:szCs w:val="30"/>
        </w:rPr>
        <w:t>（</w:t>
      </w:r>
      <w:r>
        <w:rPr>
          <w:rFonts w:hint="eastAsia" w:ascii="仿宋" w:hAnsi="仿宋" w:eastAsia="仿宋"/>
          <w:b w:val="0"/>
          <w:bCs w:val="0"/>
          <w:color w:val="000000"/>
          <w:sz w:val="30"/>
          <w:szCs w:val="30"/>
          <w:lang w:eastAsia="zh-CN"/>
        </w:rPr>
        <w:t>1</w:t>
      </w:r>
      <w:r>
        <w:rPr>
          <w:rFonts w:ascii="仿宋" w:hAnsi="仿宋" w:eastAsia="仿宋"/>
          <w:b w:val="0"/>
          <w:bCs w:val="0"/>
          <w:color w:val="000000"/>
          <w:sz w:val="30"/>
          <w:szCs w:val="30"/>
        </w:rPr>
        <w:t>）债权人未申报债权，不得依照《企业破产法》规定的程序行使权利。</w:t>
      </w:r>
    </w:p>
    <w:p w14:paraId="5621C155">
      <w:pPr>
        <w:pStyle w:val="15"/>
        <w:keepNext w:val="0"/>
        <w:keepLines w:val="0"/>
        <w:pageBreakBefore w:val="0"/>
        <w:widowControl w:val="0"/>
        <w:kinsoku/>
        <w:wordWrap/>
        <w:overflowPunct/>
        <w:topLinePunct w:val="0"/>
        <w:autoSpaceDE/>
        <w:autoSpaceDN/>
        <w:bidi w:val="0"/>
        <w:adjustRightInd/>
        <w:snapToGrid/>
        <w:spacing w:line="360" w:lineRule="auto"/>
        <w:ind w:firstLine="460"/>
        <w:jc w:val="both"/>
        <w:textAlignment w:val="auto"/>
        <w:rPr>
          <w:rFonts w:ascii="仿宋" w:hAnsi="仿宋" w:eastAsia="仿宋"/>
          <w:b w:val="0"/>
          <w:bCs w:val="0"/>
          <w:sz w:val="30"/>
          <w:szCs w:val="30"/>
        </w:rPr>
      </w:pPr>
      <w:r>
        <w:rPr>
          <w:rFonts w:ascii="仿宋" w:hAnsi="仿宋" w:eastAsia="仿宋"/>
          <w:b w:val="0"/>
          <w:bCs w:val="0"/>
          <w:color w:val="000000"/>
          <w:sz w:val="30"/>
          <w:szCs w:val="30"/>
        </w:rPr>
        <w:t>（</w:t>
      </w:r>
      <w:r>
        <w:rPr>
          <w:rFonts w:hint="eastAsia" w:ascii="仿宋" w:hAnsi="仿宋" w:eastAsia="仿宋"/>
          <w:b w:val="0"/>
          <w:bCs w:val="0"/>
          <w:color w:val="000000"/>
          <w:sz w:val="30"/>
          <w:szCs w:val="30"/>
          <w:lang w:eastAsia="zh-CN"/>
        </w:rPr>
        <w:t>2</w:t>
      </w:r>
      <w:r>
        <w:rPr>
          <w:rFonts w:ascii="仿宋" w:hAnsi="仿宋" w:eastAsia="仿宋"/>
          <w:b w:val="0"/>
          <w:bCs w:val="0"/>
          <w:color w:val="000000"/>
          <w:sz w:val="30"/>
          <w:szCs w:val="30"/>
        </w:rPr>
        <w:t>）债权人未按期申报，</w:t>
      </w:r>
      <w:r>
        <w:rPr>
          <w:rFonts w:hint="eastAsia" w:ascii="仿宋" w:hAnsi="仿宋" w:eastAsia="仿宋"/>
          <w:b w:val="0"/>
          <w:bCs w:val="0"/>
          <w:color w:val="000000"/>
          <w:sz w:val="30"/>
          <w:szCs w:val="30"/>
          <w:lang w:eastAsia="zh-CN"/>
        </w:rPr>
        <w:t>已</w:t>
      </w:r>
      <w:r>
        <w:rPr>
          <w:rFonts w:ascii="仿宋" w:hAnsi="仿宋" w:eastAsia="仿宋"/>
          <w:b w:val="0"/>
          <w:bCs w:val="0"/>
          <w:color w:val="000000"/>
          <w:sz w:val="30"/>
          <w:szCs w:val="30"/>
        </w:rPr>
        <w:t>分配的财产不对其补充分配。即使在破产财产最后分配前补充申报，此前已进行的分配仍不再补充分配，且债权人还应该承担因审查、确认补充债权的产生的相关费用。</w:t>
      </w:r>
    </w:p>
    <w:p w14:paraId="5D52EDAD">
      <w:pPr>
        <w:pStyle w:val="15"/>
        <w:keepNext w:val="0"/>
        <w:keepLines w:val="0"/>
        <w:pageBreakBefore w:val="0"/>
        <w:widowControl w:val="0"/>
        <w:kinsoku/>
        <w:wordWrap/>
        <w:overflowPunct/>
        <w:topLinePunct w:val="0"/>
        <w:autoSpaceDE/>
        <w:autoSpaceDN/>
        <w:bidi w:val="0"/>
        <w:adjustRightInd/>
        <w:snapToGrid/>
        <w:spacing w:line="360" w:lineRule="auto"/>
        <w:ind w:firstLine="460"/>
        <w:jc w:val="both"/>
        <w:textAlignment w:val="auto"/>
        <w:rPr>
          <w:rFonts w:ascii="仿宋" w:hAnsi="仿宋" w:eastAsia="仿宋"/>
          <w:b w:val="0"/>
          <w:bCs w:val="0"/>
          <w:sz w:val="30"/>
          <w:szCs w:val="30"/>
        </w:rPr>
      </w:pPr>
      <w:r>
        <w:rPr>
          <w:rFonts w:ascii="仿宋" w:hAnsi="仿宋" w:eastAsia="仿宋"/>
          <w:b w:val="0"/>
          <w:bCs w:val="0"/>
          <w:color w:val="000000"/>
          <w:sz w:val="30"/>
          <w:szCs w:val="30"/>
        </w:rPr>
        <w:t>（</w:t>
      </w:r>
      <w:r>
        <w:rPr>
          <w:rFonts w:hint="eastAsia" w:ascii="仿宋" w:hAnsi="仿宋" w:eastAsia="仿宋"/>
          <w:b w:val="0"/>
          <w:bCs w:val="0"/>
          <w:color w:val="000000"/>
          <w:sz w:val="30"/>
          <w:szCs w:val="30"/>
          <w:lang w:eastAsia="zh-CN"/>
        </w:rPr>
        <w:t>3</w:t>
      </w:r>
      <w:r>
        <w:rPr>
          <w:rFonts w:ascii="仿宋" w:hAnsi="仿宋" w:eastAsia="仿宋"/>
          <w:b w:val="0"/>
          <w:bCs w:val="0"/>
          <w:color w:val="000000"/>
          <w:sz w:val="30"/>
          <w:szCs w:val="30"/>
        </w:rPr>
        <w:t>）如债务人进入重整程序，债权人未按期申报债权，在重整计划执行期间债权人不得行使权利；在重整计划执行完毕后，债权人可以按照重整计划规定的同类债权的清偿条件行使权利。</w:t>
      </w:r>
    </w:p>
    <w:p w14:paraId="462FA330">
      <w:pPr>
        <w:pStyle w:val="15"/>
        <w:keepNext w:val="0"/>
        <w:keepLines w:val="0"/>
        <w:pageBreakBefore w:val="0"/>
        <w:widowControl w:val="0"/>
        <w:kinsoku/>
        <w:wordWrap/>
        <w:overflowPunct/>
        <w:topLinePunct w:val="0"/>
        <w:autoSpaceDE/>
        <w:autoSpaceDN/>
        <w:bidi w:val="0"/>
        <w:adjustRightInd/>
        <w:snapToGrid/>
        <w:spacing w:line="360" w:lineRule="auto"/>
        <w:ind w:firstLine="460"/>
        <w:jc w:val="both"/>
        <w:textAlignment w:val="auto"/>
        <w:rPr>
          <w:rFonts w:ascii="仿宋" w:hAnsi="仿宋" w:eastAsia="仿宋"/>
          <w:b w:val="0"/>
          <w:bCs w:val="0"/>
          <w:sz w:val="30"/>
          <w:szCs w:val="30"/>
        </w:rPr>
      </w:pPr>
      <w:r>
        <w:rPr>
          <w:rFonts w:ascii="仿宋" w:hAnsi="仿宋" w:eastAsia="仿宋"/>
          <w:b w:val="0"/>
          <w:bCs w:val="0"/>
          <w:color w:val="000000"/>
          <w:sz w:val="30"/>
          <w:szCs w:val="30"/>
        </w:rPr>
        <w:t>（</w:t>
      </w:r>
      <w:r>
        <w:rPr>
          <w:rFonts w:hint="eastAsia" w:ascii="仿宋" w:hAnsi="仿宋" w:eastAsia="仿宋"/>
          <w:b w:val="0"/>
          <w:bCs w:val="0"/>
          <w:color w:val="000000"/>
          <w:sz w:val="30"/>
          <w:szCs w:val="30"/>
          <w:lang w:eastAsia="zh-CN"/>
        </w:rPr>
        <w:t>4</w:t>
      </w:r>
      <w:r>
        <w:rPr>
          <w:rFonts w:ascii="仿宋" w:hAnsi="仿宋" w:eastAsia="仿宋"/>
          <w:b w:val="0"/>
          <w:bCs w:val="0"/>
          <w:color w:val="000000"/>
          <w:sz w:val="30"/>
          <w:szCs w:val="30"/>
        </w:rPr>
        <w:t>）如债务人进入破产和解程序，债权人未按期申报债权，在和解协议计划执行期间债权人不得行使权利；债权人在和解协议执行完毕后，可以按照和解协议规定的清偿条件行使权利。</w:t>
      </w:r>
    </w:p>
    <w:p w14:paraId="08DD4915">
      <w:pPr>
        <w:pStyle w:val="15"/>
        <w:keepNext w:val="0"/>
        <w:keepLines w:val="0"/>
        <w:pageBreakBefore w:val="0"/>
        <w:widowControl w:val="0"/>
        <w:tabs>
          <w:tab w:val="left" w:pos="964"/>
        </w:tabs>
        <w:kinsoku/>
        <w:wordWrap/>
        <w:overflowPunct/>
        <w:topLinePunct w:val="0"/>
        <w:autoSpaceDE/>
        <w:autoSpaceDN/>
        <w:bidi w:val="0"/>
        <w:adjustRightInd/>
        <w:snapToGrid/>
        <w:spacing w:line="360" w:lineRule="auto"/>
        <w:ind w:firstLine="460"/>
        <w:jc w:val="both"/>
        <w:textAlignment w:val="auto"/>
        <w:rPr>
          <w:rFonts w:ascii="仿宋" w:hAnsi="仿宋" w:eastAsia="仿宋"/>
          <w:b w:val="0"/>
          <w:bCs w:val="0"/>
          <w:sz w:val="30"/>
          <w:szCs w:val="30"/>
        </w:rPr>
      </w:pPr>
      <w:r>
        <w:rPr>
          <w:rFonts w:ascii="仿宋" w:hAnsi="仿宋" w:eastAsia="仿宋"/>
          <w:b w:val="0"/>
          <w:bCs w:val="0"/>
          <w:color w:val="000000"/>
          <w:sz w:val="30"/>
          <w:szCs w:val="30"/>
        </w:rPr>
        <w:t>四、申报人应提供《债权申报登记表》、《债权申报材料清单》、《债权人地址及联系方式确认书》以及完整、真实、有效的申报材料</w:t>
      </w:r>
      <w:r>
        <w:rPr>
          <w:rFonts w:ascii="仿宋" w:hAnsi="仿宋" w:eastAsia="仿宋"/>
          <w:b/>
          <w:bCs/>
          <w:color w:val="000000"/>
          <w:sz w:val="30"/>
          <w:szCs w:val="30"/>
        </w:rPr>
        <w:t>一式</w:t>
      </w:r>
      <w:r>
        <w:rPr>
          <w:rFonts w:hint="eastAsia" w:ascii="仿宋" w:hAnsi="仿宋" w:eastAsia="仿宋"/>
          <w:b/>
          <w:bCs/>
          <w:color w:val="000000"/>
          <w:sz w:val="30"/>
          <w:szCs w:val="30"/>
          <w:lang w:val="en-US" w:eastAsia="zh-CN"/>
        </w:rPr>
        <w:t>两</w:t>
      </w:r>
      <w:r>
        <w:rPr>
          <w:rFonts w:ascii="仿宋" w:hAnsi="仿宋" w:eastAsia="仿宋"/>
          <w:b/>
          <w:bCs/>
          <w:color w:val="000000"/>
          <w:sz w:val="30"/>
          <w:szCs w:val="30"/>
        </w:rPr>
        <w:t>份</w:t>
      </w:r>
      <w:r>
        <w:rPr>
          <w:rFonts w:ascii="仿宋" w:hAnsi="仿宋" w:eastAsia="仿宋"/>
          <w:b w:val="0"/>
          <w:bCs w:val="0"/>
          <w:color w:val="000000"/>
          <w:sz w:val="30"/>
          <w:szCs w:val="30"/>
        </w:rPr>
        <w:t>。</w:t>
      </w:r>
    </w:p>
    <w:p w14:paraId="1DFB0F2E">
      <w:pPr>
        <w:pStyle w:val="15"/>
        <w:keepNext w:val="0"/>
        <w:keepLines w:val="0"/>
        <w:pageBreakBefore w:val="0"/>
        <w:widowControl w:val="0"/>
        <w:kinsoku/>
        <w:wordWrap/>
        <w:overflowPunct/>
        <w:topLinePunct w:val="0"/>
        <w:autoSpaceDE/>
        <w:autoSpaceDN/>
        <w:bidi w:val="0"/>
        <w:adjustRightInd/>
        <w:snapToGrid/>
        <w:spacing w:line="360" w:lineRule="auto"/>
        <w:ind w:firstLine="460"/>
        <w:jc w:val="both"/>
        <w:textAlignment w:val="auto"/>
        <w:rPr>
          <w:rFonts w:ascii="仿宋" w:hAnsi="仿宋" w:eastAsia="仿宋"/>
          <w:b w:val="0"/>
          <w:bCs w:val="0"/>
          <w:sz w:val="30"/>
          <w:szCs w:val="30"/>
        </w:rPr>
      </w:pPr>
      <w:r>
        <w:rPr>
          <w:rFonts w:ascii="仿宋" w:hAnsi="仿宋" w:eastAsia="仿宋"/>
          <w:b w:val="0"/>
          <w:bCs w:val="0"/>
          <w:color w:val="000000"/>
          <w:sz w:val="30"/>
          <w:szCs w:val="30"/>
        </w:rPr>
        <w:t>（</w:t>
      </w:r>
      <w:r>
        <w:rPr>
          <w:rFonts w:hint="eastAsia" w:ascii="仿宋" w:hAnsi="仿宋" w:eastAsia="仿宋"/>
          <w:b w:val="0"/>
          <w:bCs w:val="0"/>
          <w:color w:val="000000"/>
          <w:sz w:val="30"/>
          <w:szCs w:val="30"/>
          <w:lang w:eastAsia="zh-CN"/>
        </w:rPr>
        <w:t>1</w:t>
      </w:r>
      <w:r>
        <w:rPr>
          <w:rFonts w:ascii="仿宋" w:hAnsi="仿宋" w:eastAsia="仿宋"/>
          <w:b w:val="0"/>
          <w:bCs w:val="0"/>
          <w:color w:val="000000"/>
          <w:sz w:val="30"/>
          <w:szCs w:val="30"/>
        </w:rPr>
        <w:t>）申报人应如实、详细填写《债权申报登记表》、《债权申报材料清单》、《债权人地址及联系方式确认书》；</w:t>
      </w:r>
    </w:p>
    <w:p w14:paraId="480D294D">
      <w:pPr>
        <w:pStyle w:val="15"/>
        <w:keepNext w:val="0"/>
        <w:keepLines w:val="0"/>
        <w:pageBreakBefore w:val="0"/>
        <w:widowControl w:val="0"/>
        <w:kinsoku/>
        <w:wordWrap/>
        <w:overflowPunct/>
        <w:topLinePunct w:val="0"/>
        <w:autoSpaceDE/>
        <w:autoSpaceDN/>
        <w:bidi w:val="0"/>
        <w:adjustRightInd/>
        <w:snapToGrid/>
        <w:spacing w:line="360" w:lineRule="auto"/>
        <w:ind w:firstLine="460"/>
        <w:jc w:val="both"/>
        <w:textAlignment w:val="auto"/>
        <w:rPr>
          <w:rFonts w:ascii="仿宋" w:hAnsi="仿宋" w:eastAsia="仿宋"/>
          <w:b w:val="0"/>
          <w:bCs w:val="0"/>
          <w:sz w:val="30"/>
          <w:szCs w:val="30"/>
        </w:rPr>
      </w:pPr>
      <w:r>
        <w:rPr>
          <w:rFonts w:ascii="仿宋" w:hAnsi="仿宋" w:eastAsia="仿宋"/>
          <w:b w:val="0"/>
          <w:bCs w:val="0"/>
          <w:color w:val="000000"/>
          <w:sz w:val="30"/>
          <w:szCs w:val="30"/>
        </w:rPr>
        <w:t>（</w:t>
      </w:r>
      <w:r>
        <w:rPr>
          <w:rFonts w:hint="eastAsia" w:ascii="仿宋" w:hAnsi="仿宋" w:eastAsia="仿宋"/>
          <w:b w:val="0"/>
          <w:bCs w:val="0"/>
          <w:color w:val="000000"/>
          <w:sz w:val="30"/>
          <w:szCs w:val="30"/>
          <w:lang w:eastAsia="zh-CN"/>
        </w:rPr>
        <w:t>2</w:t>
      </w:r>
      <w:r>
        <w:rPr>
          <w:rFonts w:ascii="仿宋" w:hAnsi="仿宋" w:eastAsia="仿宋"/>
          <w:b w:val="0"/>
          <w:bCs w:val="0"/>
          <w:color w:val="000000"/>
          <w:sz w:val="30"/>
          <w:szCs w:val="30"/>
        </w:rPr>
        <w:t>）债权人为企业的，应提交已年检的营业执照复印件（加盖公章）、法定代表人身份证明书（原件）、法定代表人身份证复印件（签字确认）；债权人为自然人的，应提供个人身份证明（复印件签字确认）；委托代理人申报的，还须提交代理人授权委托书（原件）及代理人身份证件（复印件签字确认），委托代理人是律师的还应提交律师事务所的公函及律师执业证复印件；</w:t>
      </w:r>
    </w:p>
    <w:p w14:paraId="73D1ADB9">
      <w:pPr>
        <w:pStyle w:val="15"/>
        <w:keepNext w:val="0"/>
        <w:keepLines w:val="0"/>
        <w:pageBreakBefore w:val="0"/>
        <w:widowControl w:val="0"/>
        <w:kinsoku/>
        <w:wordWrap/>
        <w:overflowPunct/>
        <w:topLinePunct w:val="0"/>
        <w:autoSpaceDE/>
        <w:autoSpaceDN/>
        <w:bidi w:val="0"/>
        <w:adjustRightInd/>
        <w:snapToGrid/>
        <w:spacing w:line="360" w:lineRule="auto"/>
        <w:ind w:firstLine="460"/>
        <w:jc w:val="both"/>
        <w:textAlignment w:val="auto"/>
        <w:rPr>
          <w:rFonts w:ascii="仿宋" w:hAnsi="仿宋" w:eastAsia="仿宋"/>
          <w:b w:val="0"/>
          <w:bCs w:val="0"/>
          <w:sz w:val="30"/>
          <w:szCs w:val="30"/>
        </w:rPr>
      </w:pPr>
      <w:r>
        <w:rPr>
          <w:rFonts w:ascii="仿宋" w:hAnsi="仿宋" w:eastAsia="仿宋"/>
          <w:b w:val="0"/>
          <w:bCs w:val="0"/>
          <w:color w:val="000000"/>
          <w:sz w:val="30"/>
          <w:szCs w:val="30"/>
        </w:rPr>
        <w:t>（</w:t>
      </w:r>
      <w:r>
        <w:rPr>
          <w:rFonts w:hint="eastAsia" w:ascii="仿宋" w:hAnsi="仿宋" w:eastAsia="仿宋"/>
          <w:b w:val="0"/>
          <w:bCs w:val="0"/>
          <w:color w:val="000000"/>
          <w:sz w:val="30"/>
          <w:szCs w:val="30"/>
          <w:lang w:eastAsia="zh-CN"/>
        </w:rPr>
        <w:t>3</w:t>
      </w:r>
      <w:r>
        <w:rPr>
          <w:rFonts w:ascii="仿宋" w:hAnsi="仿宋" w:eastAsia="仿宋"/>
          <w:b w:val="0"/>
          <w:bCs w:val="0"/>
          <w:color w:val="000000"/>
          <w:sz w:val="30"/>
          <w:szCs w:val="30"/>
        </w:rPr>
        <w:t>）证明债权事实的相关证据材料。申报人应当以与证据原件核对无误的复印件申报，证据材料应当附证据清单。（进入司法程序或仲裁程序的，同时提交司法部门或仲裁机构出具的相关法律文书）。</w:t>
      </w:r>
    </w:p>
    <w:p w14:paraId="636290C4">
      <w:pPr>
        <w:pStyle w:val="15"/>
        <w:keepNext w:val="0"/>
        <w:keepLines w:val="0"/>
        <w:pageBreakBefore w:val="0"/>
        <w:widowControl w:val="0"/>
        <w:tabs>
          <w:tab w:val="left" w:pos="942"/>
        </w:tabs>
        <w:kinsoku/>
        <w:wordWrap/>
        <w:overflowPunct/>
        <w:topLinePunct w:val="0"/>
        <w:autoSpaceDE/>
        <w:autoSpaceDN/>
        <w:bidi w:val="0"/>
        <w:adjustRightInd/>
        <w:snapToGrid/>
        <w:spacing w:line="360" w:lineRule="auto"/>
        <w:ind w:firstLine="460"/>
        <w:jc w:val="both"/>
        <w:textAlignment w:val="auto"/>
        <w:rPr>
          <w:rFonts w:ascii="仿宋" w:hAnsi="仿宋" w:eastAsia="仿宋"/>
          <w:b w:val="0"/>
          <w:bCs w:val="0"/>
          <w:sz w:val="30"/>
          <w:szCs w:val="30"/>
        </w:rPr>
      </w:pPr>
      <w:bookmarkStart w:id="11" w:name="bookmark583"/>
      <w:r>
        <w:rPr>
          <w:rFonts w:ascii="仿宋" w:hAnsi="仿宋" w:eastAsia="仿宋"/>
          <w:b w:val="0"/>
          <w:bCs w:val="0"/>
          <w:color w:val="000000"/>
          <w:sz w:val="30"/>
          <w:szCs w:val="30"/>
        </w:rPr>
        <w:t>五</w:t>
      </w:r>
      <w:bookmarkEnd w:id="11"/>
      <w:r>
        <w:rPr>
          <w:rFonts w:ascii="仿宋" w:hAnsi="仿宋" w:eastAsia="仿宋"/>
          <w:b w:val="0"/>
          <w:bCs w:val="0"/>
          <w:color w:val="000000"/>
          <w:sz w:val="30"/>
          <w:szCs w:val="30"/>
        </w:rPr>
        <w:t>、填写表格需注意的问题：</w:t>
      </w:r>
    </w:p>
    <w:p w14:paraId="199C72CA">
      <w:pPr>
        <w:pStyle w:val="15"/>
        <w:keepNext w:val="0"/>
        <w:keepLines w:val="0"/>
        <w:pageBreakBefore w:val="0"/>
        <w:widowControl w:val="0"/>
        <w:kinsoku/>
        <w:wordWrap/>
        <w:overflowPunct/>
        <w:topLinePunct w:val="0"/>
        <w:autoSpaceDE/>
        <w:autoSpaceDN/>
        <w:bidi w:val="0"/>
        <w:adjustRightInd/>
        <w:snapToGrid/>
        <w:spacing w:line="360" w:lineRule="auto"/>
        <w:ind w:firstLine="460"/>
        <w:jc w:val="both"/>
        <w:textAlignment w:val="auto"/>
        <w:rPr>
          <w:rFonts w:ascii="仿宋" w:hAnsi="仿宋" w:eastAsia="仿宋"/>
          <w:b w:val="0"/>
          <w:bCs w:val="0"/>
          <w:sz w:val="30"/>
          <w:szCs w:val="30"/>
        </w:rPr>
      </w:pPr>
      <w:r>
        <w:rPr>
          <w:rFonts w:ascii="仿宋" w:hAnsi="仿宋" w:eastAsia="仿宋"/>
          <w:b w:val="0"/>
          <w:bCs w:val="0"/>
          <w:color w:val="000000"/>
          <w:sz w:val="30"/>
          <w:szCs w:val="30"/>
        </w:rPr>
        <w:t>（</w:t>
      </w:r>
      <w:r>
        <w:rPr>
          <w:rFonts w:hint="eastAsia" w:ascii="仿宋" w:hAnsi="仿宋" w:eastAsia="仿宋"/>
          <w:b w:val="0"/>
          <w:bCs w:val="0"/>
          <w:color w:val="000000"/>
          <w:sz w:val="30"/>
          <w:szCs w:val="30"/>
          <w:lang w:eastAsia="zh-CN"/>
        </w:rPr>
        <w:t>1</w:t>
      </w:r>
      <w:r>
        <w:rPr>
          <w:rFonts w:ascii="仿宋" w:hAnsi="仿宋" w:eastAsia="仿宋"/>
          <w:b w:val="0"/>
          <w:bCs w:val="0"/>
          <w:color w:val="000000"/>
          <w:sz w:val="30"/>
          <w:szCs w:val="30"/>
        </w:rPr>
        <w:t>）申报债权的金额：必须确定（同一家企业只能申报一个债权总额），外币必须转换成人民币计值，汇率以</w:t>
      </w:r>
      <w:r>
        <w:rPr>
          <w:rFonts w:hint="eastAsia" w:ascii="仿宋" w:hAnsi="仿宋" w:eastAsia="仿宋"/>
          <w:b w:val="0"/>
          <w:bCs w:val="0"/>
          <w:color w:val="000000"/>
          <w:sz w:val="30"/>
          <w:szCs w:val="30"/>
          <w:lang w:val="en-US" w:eastAsia="zh-CN" w:bidi="en-US"/>
        </w:rPr>
        <w:t>2026</w:t>
      </w:r>
      <w:r>
        <w:rPr>
          <w:rFonts w:ascii="仿宋" w:hAnsi="仿宋" w:eastAsia="仿宋"/>
          <w:b w:val="0"/>
          <w:bCs w:val="0"/>
          <w:color w:val="000000"/>
          <w:sz w:val="30"/>
          <w:szCs w:val="30"/>
        </w:rPr>
        <w:t>年</w:t>
      </w:r>
      <w:r>
        <w:rPr>
          <w:rFonts w:hint="eastAsia" w:ascii="仿宋" w:hAnsi="仿宋" w:eastAsia="仿宋"/>
          <w:b w:val="0"/>
          <w:bCs w:val="0"/>
          <w:color w:val="000000"/>
          <w:sz w:val="30"/>
          <w:szCs w:val="30"/>
          <w:lang w:val="en-US" w:eastAsia="zh-CN"/>
        </w:rPr>
        <w:t>4</w:t>
      </w:r>
      <w:r>
        <w:rPr>
          <w:rFonts w:ascii="仿宋" w:hAnsi="仿宋" w:eastAsia="仿宋"/>
          <w:b w:val="0"/>
          <w:bCs w:val="0"/>
          <w:color w:val="000000"/>
          <w:sz w:val="30"/>
          <w:szCs w:val="30"/>
        </w:rPr>
        <w:t>月</w:t>
      </w:r>
      <w:r>
        <w:rPr>
          <w:rFonts w:hint="eastAsia" w:ascii="仿宋" w:hAnsi="仿宋" w:eastAsia="仿宋"/>
          <w:b w:val="0"/>
          <w:bCs w:val="0"/>
          <w:color w:val="000000"/>
          <w:sz w:val="30"/>
          <w:szCs w:val="30"/>
          <w:lang w:val="en-US" w:eastAsia="zh-CN"/>
        </w:rPr>
        <w:t>24</w:t>
      </w:r>
      <w:r>
        <w:rPr>
          <w:rFonts w:ascii="仿宋" w:hAnsi="仿宋" w:eastAsia="仿宋"/>
          <w:b w:val="0"/>
          <w:bCs w:val="0"/>
          <w:color w:val="000000"/>
          <w:sz w:val="30"/>
          <w:szCs w:val="30"/>
        </w:rPr>
        <w:t>日</w:t>
      </w:r>
      <w:r>
        <w:rPr>
          <w:rFonts w:hint="eastAsia" w:ascii="仿宋" w:hAnsi="仿宋" w:eastAsia="仿宋"/>
          <w:b w:val="0"/>
          <w:bCs w:val="0"/>
          <w:color w:val="000000"/>
          <w:sz w:val="30"/>
          <w:szCs w:val="30"/>
          <w:lang w:val="en-US" w:eastAsia="zh-CN"/>
        </w:rPr>
        <w:t>中国</w:t>
      </w:r>
      <w:r>
        <w:rPr>
          <w:rFonts w:ascii="仿宋" w:hAnsi="仿宋" w:eastAsia="仿宋"/>
          <w:b w:val="0"/>
          <w:bCs w:val="0"/>
          <w:color w:val="000000"/>
          <w:sz w:val="30"/>
          <w:szCs w:val="30"/>
        </w:rPr>
        <w:t>人民银行公布的市场交易中间价为准（并请提交银行出具的汇率证明）。</w:t>
      </w:r>
    </w:p>
    <w:p w14:paraId="2843522A">
      <w:pPr>
        <w:pStyle w:val="15"/>
        <w:keepNext w:val="0"/>
        <w:keepLines w:val="0"/>
        <w:pageBreakBefore w:val="0"/>
        <w:widowControl w:val="0"/>
        <w:kinsoku/>
        <w:wordWrap/>
        <w:overflowPunct/>
        <w:topLinePunct w:val="0"/>
        <w:autoSpaceDE/>
        <w:autoSpaceDN/>
        <w:bidi w:val="0"/>
        <w:adjustRightInd/>
        <w:snapToGrid/>
        <w:spacing w:line="360" w:lineRule="auto"/>
        <w:ind w:firstLine="460"/>
        <w:jc w:val="both"/>
        <w:textAlignment w:val="auto"/>
        <w:rPr>
          <w:rFonts w:ascii="仿宋" w:hAnsi="仿宋" w:eastAsia="仿宋"/>
          <w:b w:val="0"/>
          <w:bCs w:val="0"/>
          <w:sz w:val="30"/>
          <w:szCs w:val="30"/>
          <w:lang w:eastAsia="zh-CN"/>
        </w:rPr>
      </w:pPr>
      <w:r>
        <w:rPr>
          <w:rFonts w:ascii="仿宋" w:hAnsi="仿宋" w:eastAsia="仿宋"/>
          <w:b w:val="0"/>
          <w:bCs w:val="0"/>
          <w:color w:val="000000"/>
          <w:sz w:val="30"/>
          <w:szCs w:val="30"/>
          <w:highlight w:val="none"/>
        </w:rPr>
        <w:t>（</w:t>
      </w:r>
      <w:r>
        <w:rPr>
          <w:rFonts w:hint="eastAsia" w:ascii="仿宋" w:hAnsi="仿宋" w:eastAsia="仿宋"/>
          <w:b w:val="0"/>
          <w:bCs w:val="0"/>
          <w:color w:val="000000"/>
          <w:sz w:val="30"/>
          <w:szCs w:val="30"/>
          <w:highlight w:val="none"/>
          <w:lang w:eastAsia="zh-CN"/>
        </w:rPr>
        <w:t>2</w:t>
      </w:r>
      <w:r>
        <w:rPr>
          <w:rFonts w:ascii="仿宋" w:hAnsi="仿宋" w:eastAsia="仿宋"/>
          <w:b w:val="0"/>
          <w:bCs w:val="0"/>
          <w:color w:val="000000"/>
          <w:sz w:val="30"/>
          <w:szCs w:val="30"/>
          <w:highlight w:val="none"/>
        </w:rPr>
        <w:t>）利息债权：</w:t>
      </w:r>
      <w:r>
        <w:rPr>
          <w:rFonts w:hint="eastAsia" w:ascii="仿宋" w:hAnsi="仿宋" w:eastAsia="仿宋"/>
          <w:b/>
          <w:bCs/>
          <w:color w:val="000000"/>
          <w:sz w:val="30"/>
          <w:szCs w:val="30"/>
          <w:highlight w:val="none"/>
          <w:lang w:val="en-US" w:eastAsia="zh-CN"/>
        </w:rPr>
        <w:t>利息计算至法院受理破产申请之日，即</w:t>
      </w:r>
      <w:r>
        <w:rPr>
          <w:rFonts w:hint="eastAsia" w:ascii="仿宋" w:hAnsi="仿宋" w:eastAsia="仿宋"/>
          <w:b/>
          <w:bCs/>
          <w:color w:val="000000"/>
          <w:sz w:val="30"/>
          <w:szCs w:val="30"/>
          <w:highlight w:val="none"/>
          <w:lang w:val="en-US" w:eastAsia="zh-CN" w:bidi="en-US"/>
        </w:rPr>
        <w:t>2026</w:t>
      </w:r>
      <w:r>
        <w:rPr>
          <w:rFonts w:ascii="仿宋" w:hAnsi="仿宋" w:eastAsia="仿宋"/>
          <w:b/>
          <w:bCs/>
          <w:color w:val="000000"/>
          <w:sz w:val="30"/>
          <w:szCs w:val="30"/>
          <w:highlight w:val="none"/>
        </w:rPr>
        <w:t>年</w:t>
      </w:r>
      <w:r>
        <w:rPr>
          <w:rFonts w:hint="eastAsia" w:ascii="仿宋" w:hAnsi="仿宋" w:eastAsia="仿宋"/>
          <w:b/>
          <w:bCs/>
          <w:color w:val="000000"/>
          <w:sz w:val="30"/>
          <w:szCs w:val="30"/>
          <w:highlight w:val="none"/>
          <w:lang w:val="en-US" w:eastAsia="zh-CN"/>
        </w:rPr>
        <w:t>4</w:t>
      </w:r>
      <w:r>
        <w:rPr>
          <w:rFonts w:ascii="仿宋" w:hAnsi="仿宋" w:eastAsia="仿宋"/>
          <w:b/>
          <w:bCs/>
          <w:color w:val="000000"/>
          <w:sz w:val="30"/>
          <w:szCs w:val="30"/>
          <w:highlight w:val="none"/>
        </w:rPr>
        <w:t>月</w:t>
      </w:r>
      <w:r>
        <w:rPr>
          <w:rFonts w:hint="eastAsia" w:ascii="仿宋" w:hAnsi="仿宋" w:eastAsia="仿宋"/>
          <w:b/>
          <w:bCs/>
          <w:color w:val="000000"/>
          <w:sz w:val="30"/>
          <w:szCs w:val="30"/>
          <w:highlight w:val="none"/>
          <w:lang w:val="en-US" w:eastAsia="zh-CN"/>
        </w:rPr>
        <w:t>24</w:t>
      </w:r>
      <w:r>
        <w:rPr>
          <w:rFonts w:ascii="仿宋" w:hAnsi="仿宋" w:eastAsia="仿宋"/>
          <w:b/>
          <w:bCs/>
          <w:color w:val="000000"/>
          <w:sz w:val="30"/>
          <w:szCs w:val="30"/>
          <w:highlight w:val="none"/>
        </w:rPr>
        <w:t>日</w:t>
      </w:r>
      <w:r>
        <w:rPr>
          <w:rFonts w:ascii="仿宋" w:hAnsi="仿宋" w:eastAsia="仿宋"/>
          <w:b/>
          <w:bCs/>
          <w:color w:val="000000"/>
          <w:sz w:val="30"/>
          <w:szCs w:val="30"/>
        </w:rPr>
        <w:t>（当日不计利息）</w:t>
      </w:r>
      <w:r>
        <w:rPr>
          <w:rFonts w:ascii="仿宋" w:hAnsi="仿宋" w:eastAsia="仿宋"/>
          <w:b w:val="0"/>
          <w:bCs w:val="0"/>
          <w:color w:val="000000"/>
          <w:sz w:val="30"/>
          <w:szCs w:val="30"/>
        </w:rPr>
        <w:t>。</w:t>
      </w:r>
    </w:p>
    <w:p w14:paraId="436F173E">
      <w:pPr>
        <w:pStyle w:val="15"/>
        <w:keepNext w:val="0"/>
        <w:keepLines w:val="0"/>
        <w:pageBreakBefore w:val="0"/>
        <w:widowControl w:val="0"/>
        <w:kinsoku/>
        <w:wordWrap/>
        <w:overflowPunct/>
        <w:topLinePunct w:val="0"/>
        <w:autoSpaceDE/>
        <w:autoSpaceDN/>
        <w:bidi w:val="0"/>
        <w:adjustRightInd/>
        <w:snapToGrid/>
        <w:spacing w:line="360" w:lineRule="auto"/>
        <w:ind w:firstLine="460"/>
        <w:jc w:val="both"/>
        <w:textAlignment w:val="auto"/>
        <w:rPr>
          <w:rFonts w:ascii="仿宋" w:hAnsi="仿宋" w:eastAsia="仿宋"/>
          <w:b w:val="0"/>
          <w:bCs w:val="0"/>
          <w:sz w:val="30"/>
          <w:szCs w:val="30"/>
        </w:rPr>
      </w:pPr>
      <w:r>
        <w:rPr>
          <w:rFonts w:hint="eastAsia" w:ascii="仿宋" w:hAnsi="仿宋" w:eastAsia="仿宋"/>
          <w:b w:val="0"/>
          <w:bCs w:val="0"/>
          <w:sz w:val="30"/>
          <w:szCs w:val="30"/>
          <w:lang w:eastAsia="zh-CN"/>
        </w:rPr>
        <w:t>（3）</w:t>
      </w:r>
      <w:r>
        <w:rPr>
          <w:rFonts w:ascii="仿宋" w:hAnsi="仿宋" w:eastAsia="仿宋"/>
          <w:b w:val="0"/>
          <w:bCs w:val="0"/>
          <w:color w:val="000000"/>
          <w:sz w:val="30"/>
          <w:szCs w:val="30"/>
        </w:rPr>
        <w:t>基本事实项：简要陈述该债权的形成经过，另外对已开票金额和未开票金额应填写清楚；若涉及合同关系则该合同是否已经履行完毕要填写清楚。</w:t>
      </w:r>
    </w:p>
    <w:p w14:paraId="1D05C018">
      <w:pPr>
        <w:pStyle w:val="15"/>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ascii="仿宋" w:hAnsi="仿宋" w:eastAsia="仿宋"/>
          <w:b w:val="0"/>
          <w:bCs w:val="0"/>
          <w:sz w:val="30"/>
          <w:szCs w:val="30"/>
        </w:rPr>
      </w:pPr>
      <w:bookmarkStart w:id="12" w:name="bookmark584"/>
      <w:r>
        <w:rPr>
          <w:rFonts w:ascii="仿宋" w:hAnsi="仿宋" w:eastAsia="仿宋"/>
          <w:b w:val="0"/>
          <w:bCs w:val="0"/>
          <w:color w:val="000000"/>
          <w:sz w:val="30"/>
          <w:szCs w:val="30"/>
        </w:rPr>
        <w:t>六</w:t>
      </w:r>
      <w:bookmarkEnd w:id="12"/>
      <w:r>
        <w:rPr>
          <w:rFonts w:ascii="仿宋" w:hAnsi="仿宋" w:eastAsia="仿宋"/>
          <w:b w:val="0"/>
          <w:bCs w:val="0"/>
          <w:color w:val="000000"/>
          <w:sz w:val="30"/>
          <w:szCs w:val="30"/>
        </w:rPr>
        <w:t>、现场申报的，申报人应当严格遵守申报秩序，服从管理人工作人员的安排，有序申报，并务必携带债权申报证据原件以便与管理人核对。</w:t>
      </w:r>
    </w:p>
    <w:p w14:paraId="02CB85A2">
      <w:pPr>
        <w:pStyle w:val="15"/>
        <w:keepNext w:val="0"/>
        <w:keepLines w:val="0"/>
        <w:pageBreakBefore w:val="0"/>
        <w:widowControl w:val="0"/>
        <w:kinsoku/>
        <w:wordWrap/>
        <w:overflowPunct/>
        <w:topLinePunct w:val="0"/>
        <w:autoSpaceDE/>
        <w:autoSpaceDN/>
        <w:bidi w:val="0"/>
        <w:adjustRightInd/>
        <w:snapToGrid/>
        <w:spacing w:line="360" w:lineRule="auto"/>
        <w:ind w:firstLine="600" w:firstLineChars="200"/>
        <w:jc w:val="both"/>
        <w:textAlignment w:val="auto"/>
        <w:rPr>
          <w:rFonts w:ascii="仿宋" w:hAnsi="仿宋" w:eastAsia="仿宋"/>
          <w:b w:val="0"/>
          <w:bCs w:val="0"/>
          <w:color w:val="000000"/>
          <w:sz w:val="30"/>
          <w:szCs w:val="30"/>
        </w:rPr>
      </w:pPr>
      <w:r>
        <w:rPr>
          <w:rFonts w:ascii="仿宋" w:hAnsi="仿宋" w:eastAsia="仿宋"/>
          <w:b w:val="0"/>
          <w:bCs w:val="0"/>
          <w:color w:val="000000"/>
          <w:sz w:val="30"/>
          <w:szCs w:val="30"/>
        </w:rPr>
        <w:t>选择邮寄的，请邮寄至“河南省濮阳市华龙区新东路与苏北路交叉口濮东企业大厦</w:t>
      </w:r>
      <w:r>
        <w:rPr>
          <w:rFonts w:hint="eastAsia" w:ascii="仿宋" w:hAnsi="仿宋" w:eastAsia="仿宋"/>
          <w:b w:val="0"/>
          <w:bCs w:val="0"/>
          <w:color w:val="000000"/>
          <w:sz w:val="30"/>
          <w:szCs w:val="30"/>
        </w:rPr>
        <w:t>18层</w:t>
      </w:r>
      <w:r>
        <w:rPr>
          <w:rFonts w:hint="eastAsia" w:ascii="仿宋" w:hAnsi="仿宋" w:eastAsia="仿宋"/>
          <w:b w:val="0"/>
          <w:bCs w:val="0"/>
          <w:color w:val="000000"/>
          <w:sz w:val="30"/>
          <w:szCs w:val="30"/>
          <w:lang w:eastAsia="zh-CN"/>
        </w:rPr>
        <w:t>，</w:t>
      </w:r>
      <w:r>
        <w:rPr>
          <w:rFonts w:ascii="仿宋" w:hAnsi="仿宋" w:eastAsia="仿宋"/>
          <w:b w:val="0"/>
          <w:bCs w:val="0"/>
          <w:color w:val="000000"/>
          <w:sz w:val="30"/>
          <w:szCs w:val="30"/>
        </w:rPr>
        <w:t>河南金谋律师事务所（联系电话：</w:t>
      </w:r>
      <w:r>
        <w:rPr>
          <w:rFonts w:hint="eastAsia" w:ascii="仿宋" w:hAnsi="仿宋" w:eastAsia="仿宋"/>
          <w:b w:val="0"/>
          <w:bCs w:val="0"/>
          <w:color w:val="000000"/>
          <w:sz w:val="30"/>
          <w:szCs w:val="30"/>
        </w:rPr>
        <w:t>13721773088</w:t>
      </w:r>
      <w:r>
        <w:rPr>
          <w:rFonts w:ascii="仿宋" w:hAnsi="仿宋" w:eastAsia="仿宋"/>
          <w:b w:val="0"/>
          <w:bCs w:val="0"/>
          <w:color w:val="000000"/>
          <w:sz w:val="30"/>
          <w:szCs w:val="30"/>
        </w:rPr>
        <w:t>）</w:t>
      </w:r>
      <w:r>
        <w:rPr>
          <w:rFonts w:hint="eastAsia" w:ascii="仿宋" w:hAnsi="仿宋" w:eastAsia="仿宋"/>
          <w:b w:val="0"/>
          <w:bCs w:val="0"/>
          <w:color w:val="000000"/>
          <w:sz w:val="30"/>
          <w:szCs w:val="30"/>
          <w:lang w:eastAsia="zh-CN"/>
        </w:rPr>
        <w:t>，</w:t>
      </w:r>
      <w:r>
        <w:rPr>
          <w:rFonts w:hint="eastAsia" w:ascii="仿宋" w:hAnsi="仿宋" w:eastAsia="仿宋"/>
          <w:b w:val="0"/>
          <w:bCs w:val="0"/>
          <w:color w:val="000000"/>
          <w:sz w:val="30"/>
          <w:szCs w:val="30"/>
        </w:rPr>
        <w:t>马春楠</w:t>
      </w:r>
      <w:r>
        <w:rPr>
          <w:rFonts w:ascii="仿宋" w:hAnsi="仿宋" w:eastAsia="仿宋"/>
          <w:b w:val="0"/>
          <w:bCs w:val="0"/>
          <w:color w:val="000000"/>
          <w:sz w:val="30"/>
          <w:szCs w:val="30"/>
        </w:rPr>
        <w:t>收，请在邮寄单注明“</w:t>
      </w:r>
      <w:r>
        <w:rPr>
          <w:rFonts w:hint="eastAsia" w:ascii="仿宋" w:hAnsi="仿宋" w:eastAsia="仿宋"/>
          <w:b w:val="0"/>
          <w:bCs w:val="0"/>
          <w:color w:val="000000"/>
          <w:sz w:val="30"/>
          <w:szCs w:val="30"/>
          <w:lang w:eastAsia="zh-CN"/>
        </w:rPr>
        <w:t>南乐慕龙工艺品有限公司</w:t>
      </w:r>
      <w:r>
        <w:rPr>
          <w:rFonts w:ascii="仿宋" w:hAnsi="仿宋" w:eastAsia="仿宋"/>
          <w:b w:val="0"/>
          <w:bCs w:val="0"/>
          <w:color w:val="000000"/>
          <w:sz w:val="30"/>
          <w:szCs w:val="30"/>
        </w:rPr>
        <w:t>债权申报字样”，并保留邮件寄送底单。管理人将在收到申报材料之后确定时间核对证据原件。</w:t>
      </w:r>
    </w:p>
    <w:p w14:paraId="517D43E8">
      <w:pPr>
        <w:pStyle w:val="15"/>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仿宋" w:hAnsi="仿宋" w:eastAsia="仿宋"/>
          <w:b w:val="0"/>
          <w:bCs w:val="0"/>
          <w:color w:val="000000"/>
          <w:sz w:val="30"/>
          <w:szCs w:val="30"/>
        </w:rPr>
        <w:sectPr>
          <w:footerReference r:id="rId3" w:type="default"/>
          <w:pgSz w:w="11900" w:h="16840"/>
          <w:pgMar w:top="1631" w:right="1707" w:bottom="1908" w:left="1581" w:header="1203" w:footer="3" w:gutter="0"/>
          <w:pgNumType w:start="1"/>
          <w:cols w:space="720" w:num="1"/>
          <w:docGrid w:linePitch="360" w:charSpace="0"/>
        </w:sectPr>
      </w:pPr>
    </w:p>
    <w:p w14:paraId="55A22886">
      <w:pPr>
        <w:pStyle w:val="21"/>
        <w:jc w:val="center"/>
        <w:rPr>
          <w:b/>
          <w:sz w:val="44"/>
          <w:szCs w:val="44"/>
        </w:rPr>
      </w:pPr>
      <w:r>
        <w:rPr>
          <w:b/>
          <w:color w:val="000000"/>
          <w:sz w:val="44"/>
          <w:szCs w:val="44"/>
        </w:rPr>
        <w:t>债权申报文件清单</w:t>
      </w:r>
    </w:p>
    <w:tbl>
      <w:tblPr>
        <w:tblStyle w:val="4"/>
        <w:tblW w:w="0" w:type="auto"/>
        <w:jc w:val="center"/>
        <w:tblLayout w:type="fixed"/>
        <w:tblCellMar>
          <w:top w:w="0" w:type="dxa"/>
          <w:left w:w="10" w:type="dxa"/>
          <w:bottom w:w="0" w:type="dxa"/>
          <w:right w:w="10" w:type="dxa"/>
        </w:tblCellMar>
      </w:tblPr>
      <w:tblGrid>
        <w:gridCol w:w="461"/>
        <w:gridCol w:w="893"/>
        <w:gridCol w:w="4295"/>
        <w:gridCol w:w="522"/>
        <w:gridCol w:w="515"/>
        <w:gridCol w:w="1926"/>
      </w:tblGrid>
      <w:tr w14:paraId="46508C72">
        <w:tblPrEx>
          <w:tblCellMar>
            <w:top w:w="0" w:type="dxa"/>
            <w:left w:w="10" w:type="dxa"/>
            <w:bottom w:w="0" w:type="dxa"/>
            <w:right w:w="10" w:type="dxa"/>
          </w:tblCellMar>
        </w:tblPrEx>
        <w:trPr>
          <w:trHeight w:val="767" w:hRule="exact"/>
          <w:jc w:val="center"/>
        </w:trPr>
        <w:tc>
          <w:tcPr>
            <w:tcW w:w="8612" w:type="dxa"/>
            <w:gridSpan w:val="6"/>
            <w:tcBorders>
              <w:top w:val="single" w:color="auto" w:sz="4" w:space="0"/>
              <w:left w:val="single" w:color="auto" w:sz="4" w:space="0"/>
              <w:right w:val="single" w:color="auto" w:sz="4" w:space="0"/>
            </w:tcBorders>
            <w:shd w:val="clear" w:color="auto" w:fill="FFFFFF"/>
            <w:vAlign w:val="center"/>
          </w:tcPr>
          <w:p w14:paraId="2BB8A746">
            <w:pPr>
              <w:pStyle w:val="13"/>
              <w:spacing w:line="240" w:lineRule="auto"/>
              <w:ind w:firstLine="0"/>
              <w:rPr>
                <w:rFonts w:hint="eastAsia" w:ascii="仿宋" w:hAnsi="仿宋" w:eastAsia="仿宋" w:cs="仿宋"/>
                <w:b/>
                <w:bCs/>
                <w:sz w:val="24"/>
                <w:szCs w:val="24"/>
                <w:lang w:val="en-US" w:eastAsia="zh-CN"/>
              </w:rPr>
            </w:pPr>
            <w:r>
              <w:rPr>
                <w:rFonts w:hint="eastAsia" w:ascii="仿宋" w:hAnsi="仿宋" w:eastAsia="仿宋" w:cs="仿宋"/>
                <w:b/>
                <w:bCs/>
                <w:color w:val="000000"/>
                <w:sz w:val="24"/>
                <w:szCs w:val="24"/>
              </w:rPr>
              <w:t>债权人：</w:t>
            </w:r>
          </w:p>
        </w:tc>
      </w:tr>
      <w:tr w14:paraId="66040DF2">
        <w:tblPrEx>
          <w:tblCellMar>
            <w:top w:w="0" w:type="dxa"/>
            <w:left w:w="10" w:type="dxa"/>
            <w:bottom w:w="0" w:type="dxa"/>
            <w:right w:w="10" w:type="dxa"/>
          </w:tblCellMar>
        </w:tblPrEx>
        <w:trPr>
          <w:trHeight w:val="952" w:hRule="exact"/>
          <w:jc w:val="center"/>
        </w:trPr>
        <w:tc>
          <w:tcPr>
            <w:tcW w:w="5649" w:type="dxa"/>
            <w:gridSpan w:val="3"/>
            <w:tcBorders>
              <w:top w:val="single" w:color="auto" w:sz="4" w:space="0"/>
              <w:left w:val="single" w:color="auto" w:sz="4" w:space="0"/>
            </w:tcBorders>
            <w:shd w:val="clear" w:color="auto" w:fill="FFFFFF"/>
            <w:vAlign w:val="center"/>
          </w:tcPr>
          <w:p w14:paraId="19110584">
            <w:pPr>
              <w:pStyle w:val="13"/>
              <w:spacing w:line="240" w:lineRule="auto"/>
              <w:ind w:firstLine="0"/>
              <w:jc w:val="center"/>
              <w:rPr>
                <w:rFonts w:hint="eastAsia" w:ascii="仿宋" w:hAnsi="仿宋" w:eastAsia="仿宋" w:cs="仿宋"/>
                <w:b/>
                <w:bCs/>
                <w:sz w:val="24"/>
                <w:szCs w:val="24"/>
              </w:rPr>
            </w:pPr>
            <w:r>
              <w:rPr>
                <w:rFonts w:hint="eastAsia" w:ascii="仿宋" w:hAnsi="仿宋" w:eastAsia="仿宋" w:cs="仿宋"/>
                <w:b/>
                <w:bCs/>
                <w:color w:val="000000"/>
                <w:sz w:val="24"/>
                <w:szCs w:val="24"/>
              </w:rPr>
              <w:t>申报债权文件目录</w:t>
            </w:r>
          </w:p>
        </w:tc>
        <w:tc>
          <w:tcPr>
            <w:tcW w:w="522" w:type="dxa"/>
            <w:tcBorders>
              <w:top w:val="single" w:color="auto" w:sz="4" w:space="0"/>
              <w:left w:val="single" w:color="auto" w:sz="4" w:space="0"/>
            </w:tcBorders>
            <w:shd w:val="clear" w:color="auto" w:fill="FFFFFF"/>
            <w:vAlign w:val="center"/>
          </w:tcPr>
          <w:p w14:paraId="49B575C6">
            <w:pPr>
              <w:pStyle w:val="13"/>
              <w:spacing w:after="200" w:line="240" w:lineRule="auto"/>
              <w:ind w:firstLine="0"/>
              <w:jc w:val="center"/>
              <w:rPr>
                <w:rFonts w:hint="eastAsia" w:ascii="仿宋" w:hAnsi="仿宋" w:eastAsia="仿宋" w:cs="仿宋"/>
                <w:b/>
                <w:bCs/>
                <w:sz w:val="24"/>
                <w:szCs w:val="24"/>
              </w:rPr>
            </w:pPr>
            <w:r>
              <w:rPr>
                <w:rFonts w:hint="eastAsia" w:ascii="仿宋" w:hAnsi="仿宋" w:eastAsia="仿宋" w:cs="仿宋"/>
                <w:b/>
                <w:bCs/>
                <w:color w:val="000000"/>
                <w:sz w:val="24"/>
                <w:szCs w:val="24"/>
              </w:rPr>
              <w:t>份</w:t>
            </w:r>
          </w:p>
          <w:p w14:paraId="5A0D5901">
            <w:pPr>
              <w:pStyle w:val="13"/>
              <w:spacing w:line="240" w:lineRule="auto"/>
              <w:ind w:firstLine="0"/>
              <w:jc w:val="center"/>
              <w:rPr>
                <w:rFonts w:hint="eastAsia" w:ascii="仿宋" w:hAnsi="仿宋" w:eastAsia="仿宋" w:cs="仿宋"/>
                <w:b/>
                <w:bCs/>
                <w:sz w:val="24"/>
                <w:szCs w:val="24"/>
              </w:rPr>
            </w:pPr>
            <w:r>
              <w:rPr>
                <w:rFonts w:hint="eastAsia" w:ascii="仿宋" w:hAnsi="仿宋" w:eastAsia="仿宋" w:cs="仿宋"/>
                <w:b/>
                <w:bCs/>
                <w:color w:val="000000"/>
                <w:sz w:val="24"/>
                <w:szCs w:val="24"/>
              </w:rPr>
              <w:t>数</w:t>
            </w:r>
          </w:p>
        </w:tc>
        <w:tc>
          <w:tcPr>
            <w:tcW w:w="515" w:type="dxa"/>
            <w:tcBorders>
              <w:top w:val="single" w:color="auto" w:sz="4" w:space="0"/>
              <w:left w:val="single" w:color="auto" w:sz="4" w:space="0"/>
            </w:tcBorders>
            <w:shd w:val="clear" w:color="auto" w:fill="FFFFFF"/>
            <w:vAlign w:val="center"/>
          </w:tcPr>
          <w:p w14:paraId="6DAC34A1">
            <w:pPr>
              <w:pStyle w:val="13"/>
              <w:spacing w:after="180" w:line="240" w:lineRule="auto"/>
              <w:ind w:firstLine="0"/>
              <w:jc w:val="center"/>
              <w:rPr>
                <w:rFonts w:hint="eastAsia" w:ascii="仿宋" w:hAnsi="仿宋" w:eastAsia="仿宋" w:cs="仿宋"/>
                <w:b/>
                <w:bCs/>
                <w:sz w:val="24"/>
                <w:szCs w:val="24"/>
              </w:rPr>
            </w:pPr>
            <w:r>
              <w:rPr>
                <w:rFonts w:hint="eastAsia" w:ascii="仿宋" w:hAnsi="仿宋" w:eastAsia="仿宋" w:cs="仿宋"/>
                <w:b/>
                <w:bCs/>
                <w:color w:val="000000"/>
                <w:sz w:val="24"/>
                <w:szCs w:val="24"/>
              </w:rPr>
              <w:t>页</w:t>
            </w:r>
          </w:p>
          <w:p w14:paraId="6E3912C8">
            <w:pPr>
              <w:pStyle w:val="13"/>
              <w:spacing w:line="240" w:lineRule="auto"/>
              <w:ind w:firstLine="0"/>
              <w:jc w:val="center"/>
              <w:rPr>
                <w:rFonts w:hint="eastAsia" w:ascii="仿宋" w:hAnsi="仿宋" w:eastAsia="仿宋" w:cs="仿宋"/>
                <w:b/>
                <w:bCs/>
                <w:sz w:val="24"/>
                <w:szCs w:val="24"/>
              </w:rPr>
            </w:pPr>
            <w:r>
              <w:rPr>
                <w:rFonts w:hint="eastAsia" w:ascii="仿宋" w:hAnsi="仿宋" w:eastAsia="仿宋" w:cs="仿宋"/>
                <w:b/>
                <w:bCs/>
                <w:color w:val="000000"/>
                <w:sz w:val="24"/>
                <w:szCs w:val="24"/>
              </w:rPr>
              <w:t>数</w:t>
            </w:r>
          </w:p>
        </w:tc>
        <w:tc>
          <w:tcPr>
            <w:tcW w:w="1926" w:type="dxa"/>
            <w:tcBorders>
              <w:top w:val="single" w:color="auto" w:sz="4" w:space="0"/>
              <w:left w:val="single" w:color="auto" w:sz="4" w:space="0"/>
              <w:right w:val="single" w:color="auto" w:sz="4" w:space="0"/>
            </w:tcBorders>
            <w:shd w:val="clear" w:color="auto" w:fill="FFFFFF"/>
            <w:vAlign w:val="center"/>
          </w:tcPr>
          <w:p w14:paraId="62520071">
            <w:pPr>
              <w:pStyle w:val="13"/>
              <w:spacing w:line="240" w:lineRule="auto"/>
              <w:ind w:firstLine="0"/>
              <w:rPr>
                <w:rFonts w:hint="eastAsia" w:ascii="仿宋" w:hAnsi="仿宋" w:eastAsia="仿宋" w:cs="仿宋"/>
                <w:b/>
                <w:bCs/>
                <w:sz w:val="24"/>
                <w:szCs w:val="24"/>
              </w:rPr>
            </w:pPr>
            <w:r>
              <w:rPr>
                <w:rFonts w:hint="eastAsia" w:ascii="仿宋" w:hAnsi="仿宋" w:eastAsia="仿宋" w:cs="仿宋"/>
                <w:b/>
                <w:bCs/>
                <w:color w:val="000000"/>
                <w:sz w:val="24"/>
                <w:szCs w:val="24"/>
              </w:rPr>
              <w:t>原件或复印件</w:t>
            </w:r>
          </w:p>
        </w:tc>
      </w:tr>
      <w:tr w14:paraId="17788F44">
        <w:tblPrEx>
          <w:tblCellMar>
            <w:top w:w="0" w:type="dxa"/>
            <w:left w:w="10" w:type="dxa"/>
            <w:bottom w:w="0" w:type="dxa"/>
            <w:right w:w="10" w:type="dxa"/>
          </w:tblCellMar>
        </w:tblPrEx>
        <w:trPr>
          <w:trHeight w:val="763" w:hRule="exact"/>
          <w:jc w:val="center"/>
        </w:trPr>
        <w:tc>
          <w:tcPr>
            <w:tcW w:w="461" w:type="dxa"/>
            <w:tcBorders>
              <w:top w:val="single" w:color="auto" w:sz="4" w:space="0"/>
              <w:left w:val="single" w:color="auto" w:sz="4" w:space="0"/>
            </w:tcBorders>
            <w:shd w:val="clear" w:color="auto" w:fill="FFFFFF"/>
            <w:vAlign w:val="center"/>
          </w:tcPr>
          <w:p w14:paraId="3E320366">
            <w:pPr>
              <w:pStyle w:val="13"/>
              <w:spacing w:line="240" w:lineRule="auto"/>
              <w:ind w:firstLine="160"/>
              <w:rPr>
                <w:rFonts w:hint="eastAsia" w:ascii="仿宋" w:hAnsi="仿宋" w:eastAsia="仿宋" w:cs="仿宋"/>
                <w:b/>
                <w:bCs/>
                <w:sz w:val="24"/>
                <w:szCs w:val="24"/>
              </w:rPr>
            </w:pPr>
            <w:r>
              <w:rPr>
                <w:rFonts w:hint="eastAsia" w:ascii="仿宋" w:hAnsi="仿宋" w:eastAsia="仿宋" w:cs="仿宋"/>
                <w:b/>
                <w:bCs/>
                <w:color w:val="000000"/>
                <w:sz w:val="24"/>
                <w:szCs w:val="24"/>
              </w:rPr>
              <w:t>1</w:t>
            </w:r>
          </w:p>
        </w:tc>
        <w:tc>
          <w:tcPr>
            <w:tcW w:w="5188" w:type="dxa"/>
            <w:gridSpan w:val="2"/>
            <w:tcBorders>
              <w:top w:val="single" w:color="auto" w:sz="4" w:space="0"/>
              <w:left w:val="single" w:color="auto" w:sz="4" w:space="0"/>
            </w:tcBorders>
            <w:shd w:val="clear" w:color="auto" w:fill="FFFFFF"/>
            <w:vAlign w:val="center"/>
          </w:tcPr>
          <w:p w14:paraId="6A9822AD">
            <w:pPr>
              <w:pStyle w:val="13"/>
              <w:spacing w:line="240" w:lineRule="auto"/>
              <w:ind w:firstLine="0"/>
              <w:rPr>
                <w:rFonts w:hint="eastAsia" w:ascii="仿宋" w:hAnsi="仿宋" w:eastAsia="仿宋" w:cs="仿宋"/>
                <w:b/>
                <w:bCs/>
                <w:sz w:val="24"/>
                <w:szCs w:val="24"/>
              </w:rPr>
            </w:pPr>
            <w:r>
              <w:rPr>
                <w:rFonts w:hint="eastAsia" w:ascii="仿宋" w:hAnsi="仿宋" w:eastAsia="仿宋" w:cs="仿宋"/>
                <w:b/>
                <w:bCs/>
                <w:color w:val="000000"/>
                <w:sz w:val="24"/>
                <w:szCs w:val="24"/>
              </w:rPr>
              <w:t>债权申报登记表</w:t>
            </w:r>
          </w:p>
        </w:tc>
        <w:tc>
          <w:tcPr>
            <w:tcW w:w="522" w:type="dxa"/>
            <w:tcBorders>
              <w:top w:val="single" w:color="auto" w:sz="4" w:space="0"/>
              <w:left w:val="single" w:color="auto" w:sz="4" w:space="0"/>
            </w:tcBorders>
            <w:shd w:val="clear" w:color="auto" w:fill="FFFFFF"/>
          </w:tcPr>
          <w:p w14:paraId="7C453DC4">
            <w:pPr>
              <w:rPr>
                <w:rFonts w:hint="eastAsia" w:ascii="仿宋" w:hAnsi="仿宋" w:eastAsia="仿宋" w:cs="仿宋"/>
                <w:b/>
                <w:bCs/>
                <w:sz w:val="24"/>
                <w:szCs w:val="24"/>
              </w:rPr>
            </w:pPr>
          </w:p>
        </w:tc>
        <w:tc>
          <w:tcPr>
            <w:tcW w:w="515" w:type="dxa"/>
            <w:tcBorders>
              <w:top w:val="single" w:color="auto" w:sz="4" w:space="0"/>
              <w:left w:val="single" w:color="auto" w:sz="4" w:space="0"/>
            </w:tcBorders>
            <w:shd w:val="clear" w:color="auto" w:fill="FFFFFF"/>
          </w:tcPr>
          <w:p w14:paraId="364B1E08">
            <w:pPr>
              <w:rPr>
                <w:rFonts w:hint="eastAsia" w:ascii="仿宋" w:hAnsi="仿宋" w:eastAsia="仿宋" w:cs="仿宋"/>
                <w:b/>
                <w:bCs/>
                <w:sz w:val="24"/>
                <w:szCs w:val="24"/>
              </w:rPr>
            </w:pPr>
          </w:p>
        </w:tc>
        <w:tc>
          <w:tcPr>
            <w:tcW w:w="1926" w:type="dxa"/>
            <w:tcBorders>
              <w:top w:val="single" w:color="auto" w:sz="4" w:space="0"/>
              <w:left w:val="single" w:color="auto" w:sz="4" w:space="0"/>
              <w:right w:val="single" w:color="auto" w:sz="4" w:space="0"/>
            </w:tcBorders>
            <w:shd w:val="clear" w:color="auto" w:fill="FFFFFF"/>
          </w:tcPr>
          <w:p w14:paraId="756960AB">
            <w:pPr>
              <w:rPr>
                <w:rFonts w:hint="eastAsia" w:ascii="仿宋" w:hAnsi="仿宋" w:eastAsia="仿宋" w:cs="仿宋"/>
                <w:b/>
                <w:bCs/>
                <w:sz w:val="24"/>
                <w:szCs w:val="24"/>
              </w:rPr>
            </w:pPr>
          </w:p>
        </w:tc>
      </w:tr>
      <w:tr w14:paraId="6805BAEF">
        <w:tblPrEx>
          <w:tblCellMar>
            <w:top w:w="0" w:type="dxa"/>
            <w:left w:w="10" w:type="dxa"/>
            <w:bottom w:w="0" w:type="dxa"/>
            <w:right w:w="10" w:type="dxa"/>
          </w:tblCellMar>
        </w:tblPrEx>
        <w:trPr>
          <w:trHeight w:val="756" w:hRule="exact"/>
          <w:jc w:val="center"/>
        </w:trPr>
        <w:tc>
          <w:tcPr>
            <w:tcW w:w="461" w:type="dxa"/>
            <w:tcBorders>
              <w:top w:val="single" w:color="auto" w:sz="4" w:space="0"/>
              <w:left w:val="single" w:color="auto" w:sz="4" w:space="0"/>
            </w:tcBorders>
            <w:shd w:val="clear" w:color="auto" w:fill="FFFFFF"/>
            <w:vAlign w:val="center"/>
          </w:tcPr>
          <w:p w14:paraId="686C0F0D">
            <w:pPr>
              <w:pStyle w:val="13"/>
              <w:spacing w:line="240" w:lineRule="auto"/>
              <w:ind w:firstLine="160"/>
              <w:rPr>
                <w:rFonts w:hint="eastAsia" w:ascii="仿宋" w:hAnsi="仿宋" w:eastAsia="仿宋" w:cs="仿宋"/>
                <w:b/>
                <w:bCs/>
                <w:sz w:val="24"/>
                <w:szCs w:val="24"/>
              </w:rPr>
            </w:pPr>
            <w:r>
              <w:rPr>
                <w:rFonts w:hint="eastAsia" w:ascii="仿宋" w:hAnsi="仿宋" w:eastAsia="仿宋" w:cs="仿宋"/>
                <w:b/>
                <w:bCs/>
                <w:color w:val="000000"/>
                <w:sz w:val="24"/>
                <w:szCs w:val="24"/>
              </w:rPr>
              <w:t>2</w:t>
            </w:r>
          </w:p>
        </w:tc>
        <w:tc>
          <w:tcPr>
            <w:tcW w:w="5188" w:type="dxa"/>
            <w:gridSpan w:val="2"/>
            <w:tcBorders>
              <w:top w:val="single" w:color="auto" w:sz="4" w:space="0"/>
              <w:left w:val="single" w:color="auto" w:sz="4" w:space="0"/>
            </w:tcBorders>
            <w:shd w:val="clear" w:color="auto" w:fill="FFFFFF"/>
            <w:vAlign w:val="center"/>
          </w:tcPr>
          <w:p w14:paraId="591039A5">
            <w:pPr>
              <w:pStyle w:val="13"/>
              <w:spacing w:line="240" w:lineRule="auto"/>
              <w:ind w:firstLine="0"/>
              <w:rPr>
                <w:rFonts w:hint="eastAsia" w:ascii="仿宋" w:hAnsi="仿宋" w:eastAsia="仿宋" w:cs="仿宋"/>
                <w:b/>
                <w:bCs/>
                <w:sz w:val="24"/>
                <w:szCs w:val="24"/>
              </w:rPr>
            </w:pPr>
            <w:r>
              <w:rPr>
                <w:rFonts w:hint="eastAsia" w:ascii="仿宋" w:hAnsi="仿宋" w:eastAsia="仿宋" w:cs="仿宋"/>
                <w:b/>
                <w:bCs/>
                <w:color w:val="000000"/>
                <w:sz w:val="24"/>
                <w:szCs w:val="24"/>
              </w:rPr>
              <w:t>债权人银行信息、送达地址及联系方式确认书</w:t>
            </w:r>
          </w:p>
        </w:tc>
        <w:tc>
          <w:tcPr>
            <w:tcW w:w="522" w:type="dxa"/>
            <w:tcBorders>
              <w:top w:val="single" w:color="auto" w:sz="4" w:space="0"/>
              <w:left w:val="single" w:color="auto" w:sz="4" w:space="0"/>
            </w:tcBorders>
            <w:shd w:val="clear" w:color="auto" w:fill="FFFFFF"/>
          </w:tcPr>
          <w:p w14:paraId="58D3984F">
            <w:pPr>
              <w:rPr>
                <w:rFonts w:hint="eastAsia" w:ascii="仿宋" w:hAnsi="仿宋" w:eastAsia="仿宋" w:cs="仿宋"/>
                <w:b/>
                <w:bCs/>
                <w:sz w:val="24"/>
                <w:szCs w:val="24"/>
                <w:lang w:eastAsia="zh-CN"/>
              </w:rPr>
            </w:pPr>
          </w:p>
        </w:tc>
        <w:tc>
          <w:tcPr>
            <w:tcW w:w="515" w:type="dxa"/>
            <w:tcBorders>
              <w:top w:val="single" w:color="auto" w:sz="4" w:space="0"/>
              <w:left w:val="single" w:color="auto" w:sz="4" w:space="0"/>
            </w:tcBorders>
            <w:shd w:val="clear" w:color="auto" w:fill="FFFFFF"/>
          </w:tcPr>
          <w:p w14:paraId="024EA03E">
            <w:pPr>
              <w:rPr>
                <w:rFonts w:hint="eastAsia" w:ascii="仿宋" w:hAnsi="仿宋" w:eastAsia="仿宋" w:cs="仿宋"/>
                <w:b/>
                <w:bCs/>
                <w:sz w:val="24"/>
                <w:szCs w:val="24"/>
                <w:lang w:eastAsia="zh-CN"/>
              </w:rPr>
            </w:pPr>
          </w:p>
        </w:tc>
        <w:tc>
          <w:tcPr>
            <w:tcW w:w="1926" w:type="dxa"/>
            <w:tcBorders>
              <w:top w:val="single" w:color="auto" w:sz="4" w:space="0"/>
              <w:left w:val="single" w:color="auto" w:sz="4" w:space="0"/>
              <w:right w:val="single" w:color="auto" w:sz="4" w:space="0"/>
            </w:tcBorders>
            <w:shd w:val="clear" w:color="auto" w:fill="FFFFFF"/>
          </w:tcPr>
          <w:p w14:paraId="74C6269F">
            <w:pPr>
              <w:rPr>
                <w:rFonts w:hint="eastAsia" w:ascii="仿宋" w:hAnsi="仿宋" w:eastAsia="仿宋" w:cs="仿宋"/>
                <w:b/>
                <w:bCs/>
                <w:sz w:val="24"/>
                <w:szCs w:val="24"/>
                <w:lang w:eastAsia="zh-CN"/>
              </w:rPr>
            </w:pPr>
          </w:p>
        </w:tc>
      </w:tr>
      <w:tr w14:paraId="541B4757">
        <w:tblPrEx>
          <w:tblCellMar>
            <w:top w:w="0" w:type="dxa"/>
            <w:left w:w="10" w:type="dxa"/>
            <w:bottom w:w="0" w:type="dxa"/>
            <w:right w:w="10" w:type="dxa"/>
          </w:tblCellMar>
        </w:tblPrEx>
        <w:trPr>
          <w:trHeight w:val="2264" w:hRule="exact"/>
          <w:jc w:val="center"/>
        </w:trPr>
        <w:tc>
          <w:tcPr>
            <w:tcW w:w="461" w:type="dxa"/>
            <w:vMerge w:val="restart"/>
            <w:tcBorders>
              <w:top w:val="single" w:color="auto" w:sz="4" w:space="0"/>
              <w:left w:val="single" w:color="auto" w:sz="4" w:space="0"/>
            </w:tcBorders>
            <w:shd w:val="clear" w:color="auto" w:fill="FFFFFF"/>
            <w:vAlign w:val="center"/>
          </w:tcPr>
          <w:p w14:paraId="1297404B">
            <w:pPr>
              <w:pStyle w:val="13"/>
              <w:spacing w:line="240" w:lineRule="auto"/>
              <w:ind w:firstLine="160"/>
              <w:rPr>
                <w:rFonts w:hint="eastAsia" w:ascii="仿宋" w:hAnsi="仿宋" w:eastAsia="仿宋" w:cs="仿宋"/>
                <w:b/>
                <w:bCs/>
                <w:sz w:val="24"/>
                <w:szCs w:val="24"/>
              </w:rPr>
            </w:pPr>
            <w:r>
              <w:rPr>
                <w:rFonts w:hint="eastAsia" w:ascii="仿宋" w:hAnsi="仿宋" w:eastAsia="仿宋" w:cs="仿宋"/>
                <w:b/>
                <w:bCs/>
                <w:color w:val="000000"/>
                <w:sz w:val="24"/>
                <w:szCs w:val="24"/>
              </w:rPr>
              <w:t>3</w:t>
            </w:r>
          </w:p>
        </w:tc>
        <w:tc>
          <w:tcPr>
            <w:tcW w:w="893" w:type="dxa"/>
            <w:tcBorders>
              <w:top w:val="single" w:color="auto" w:sz="4" w:space="0"/>
              <w:left w:val="single" w:color="auto" w:sz="4" w:space="0"/>
            </w:tcBorders>
            <w:shd w:val="clear" w:color="auto" w:fill="FFFFFF"/>
            <w:vAlign w:val="center"/>
          </w:tcPr>
          <w:p w14:paraId="5FB2BBF3">
            <w:pPr>
              <w:pStyle w:val="13"/>
              <w:spacing w:line="472" w:lineRule="exact"/>
              <w:ind w:firstLine="0"/>
              <w:jc w:val="center"/>
              <w:rPr>
                <w:rFonts w:hint="eastAsia" w:ascii="仿宋" w:hAnsi="仿宋" w:eastAsia="仿宋" w:cs="仿宋"/>
                <w:b/>
                <w:bCs/>
                <w:sz w:val="24"/>
                <w:szCs w:val="24"/>
              </w:rPr>
            </w:pPr>
            <w:r>
              <w:rPr>
                <w:rFonts w:hint="eastAsia" w:ascii="仿宋" w:hAnsi="仿宋" w:eastAsia="仿宋" w:cs="仿宋"/>
                <w:b/>
                <w:bCs/>
                <w:color w:val="000000"/>
                <w:sz w:val="24"/>
                <w:szCs w:val="24"/>
              </w:rPr>
              <w:t>□单 位</w:t>
            </w:r>
          </w:p>
        </w:tc>
        <w:tc>
          <w:tcPr>
            <w:tcW w:w="4295" w:type="dxa"/>
            <w:tcBorders>
              <w:top w:val="single" w:color="auto" w:sz="4" w:space="0"/>
              <w:left w:val="single" w:color="auto" w:sz="4" w:space="0"/>
            </w:tcBorders>
            <w:shd w:val="clear" w:color="auto" w:fill="FFFFFF"/>
          </w:tcPr>
          <w:p w14:paraId="31A22FE7">
            <w:pPr>
              <w:pStyle w:val="13"/>
              <w:spacing w:line="456" w:lineRule="exact"/>
              <w:ind w:firstLine="0"/>
              <w:rPr>
                <w:rFonts w:hint="eastAsia" w:ascii="仿宋" w:hAnsi="仿宋" w:eastAsia="仿宋" w:cs="仿宋"/>
                <w:b/>
                <w:bCs/>
                <w:sz w:val="24"/>
                <w:szCs w:val="24"/>
              </w:rPr>
            </w:pPr>
            <w:r>
              <w:rPr>
                <w:rFonts w:hint="eastAsia" w:ascii="仿宋" w:hAnsi="仿宋" w:eastAsia="仿宋" w:cs="仿宋"/>
                <w:b/>
                <w:bCs/>
                <w:color w:val="000000"/>
                <w:sz w:val="24"/>
                <w:szCs w:val="24"/>
              </w:rPr>
              <w:t>□营业执照复印件</w:t>
            </w:r>
          </w:p>
          <w:p w14:paraId="4C237524">
            <w:pPr>
              <w:pStyle w:val="13"/>
              <w:spacing w:line="456" w:lineRule="exact"/>
              <w:ind w:firstLine="0"/>
              <w:rPr>
                <w:rFonts w:hint="eastAsia" w:ascii="仿宋" w:hAnsi="仿宋" w:eastAsia="仿宋" w:cs="仿宋"/>
                <w:b/>
                <w:bCs/>
                <w:color w:val="000000"/>
                <w:sz w:val="24"/>
                <w:szCs w:val="24"/>
                <w:lang w:eastAsia="zh-CN"/>
              </w:rPr>
            </w:pPr>
            <w:r>
              <w:rPr>
                <w:rFonts w:hint="eastAsia" w:ascii="仿宋" w:hAnsi="仿宋" w:eastAsia="仿宋" w:cs="仿宋"/>
                <w:b/>
                <w:bCs/>
                <w:color w:val="000000"/>
                <w:sz w:val="24"/>
                <w:szCs w:val="24"/>
              </w:rPr>
              <w:t>□法定代表人身份证明</w:t>
            </w:r>
          </w:p>
          <w:p w14:paraId="56EC547B">
            <w:pPr>
              <w:pStyle w:val="13"/>
              <w:spacing w:line="456" w:lineRule="exact"/>
              <w:ind w:firstLine="0"/>
              <w:rPr>
                <w:rFonts w:hint="eastAsia" w:ascii="仿宋" w:hAnsi="仿宋" w:eastAsia="仿宋" w:cs="仿宋"/>
                <w:b/>
                <w:bCs/>
                <w:color w:val="000000"/>
                <w:sz w:val="24"/>
                <w:szCs w:val="24"/>
                <w:lang w:eastAsia="zh-CN"/>
              </w:rPr>
            </w:pPr>
            <w:r>
              <w:rPr>
                <w:rFonts w:hint="eastAsia" w:ascii="仿宋" w:hAnsi="仿宋" w:eastAsia="仿宋" w:cs="仿宋"/>
                <w:b/>
                <w:bCs/>
                <w:color w:val="000000"/>
                <w:sz w:val="24"/>
                <w:szCs w:val="24"/>
              </w:rPr>
              <w:t>□法定代表人身份证复印件</w:t>
            </w:r>
          </w:p>
          <w:p w14:paraId="434E24C8">
            <w:pPr>
              <w:pStyle w:val="13"/>
              <w:spacing w:line="456" w:lineRule="exact"/>
              <w:ind w:firstLine="0"/>
              <w:rPr>
                <w:rFonts w:hint="eastAsia" w:ascii="仿宋" w:hAnsi="仿宋" w:eastAsia="仿宋" w:cs="仿宋"/>
                <w:b/>
                <w:bCs/>
                <w:color w:val="000000"/>
                <w:sz w:val="24"/>
                <w:szCs w:val="24"/>
                <w:lang w:eastAsia="zh-CN"/>
              </w:rPr>
            </w:pPr>
            <w:r>
              <w:rPr>
                <w:rFonts w:hint="eastAsia" w:ascii="仿宋" w:hAnsi="仿宋" w:eastAsia="仿宋" w:cs="仿宋"/>
                <w:b/>
                <w:bCs/>
                <w:color w:val="000000"/>
                <w:sz w:val="24"/>
                <w:szCs w:val="24"/>
              </w:rPr>
              <w:t>□授权委托书</w:t>
            </w:r>
          </w:p>
          <w:p w14:paraId="7AF6B1A0">
            <w:pPr>
              <w:pStyle w:val="13"/>
              <w:spacing w:line="456" w:lineRule="exact"/>
              <w:ind w:firstLine="0"/>
              <w:rPr>
                <w:rFonts w:hint="eastAsia" w:ascii="仿宋" w:hAnsi="仿宋" w:eastAsia="仿宋" w:cs="仿宋"/>
                <w:b/>
                <w:bCs/>
                <w:sz w:val="24"/>
                <w:szCs w:val="24"/>
              </w:rPr>
            </w:pPr>
            <w:r>
              <w:rPr>
                <w:rFonts w:hint="eastAsia" w:ascii="仿宋" w:hAnsi="仿宋" w:eastAsia="仿宋" w:cs="仿宋"/>
                <w:b/>
                <w:bCs/>
                <w:color w:val="000000"/>
                <w:sz w:val="24"/>
                <w:szCs w:val="24"/>
              </w:rPr>
              <w:t>□代理人身份证明</w:t>
            </w:r>
          </w:p>
        </w:tc>
        <w:tc>
          <w:tcPr>
            <w:tcW w:w="522" w:type="dxa"/>
            <w:vMerge w:val="restart"/>
            <w:tcBorders>
              <w:top w:val="single" w:color="auto" w:sz="4" w:space="0"/>
              <w:left w:val="single" w:color="auto" w:sz="4" w:space="0"/>
            </w:tcBorders>
            <w:shd w:val="clear" w:color="auto" w:fill="FFFFFF"/>
          </w:tcPr>
          <w:p w14:paraId="6A35CE77">
            <w:pPr>
              <w:jc w:val="center"/>
              <w:rPr>
                <w:rFonts w:hint="default" w:ascii="仿宋" w:hAnsi="仿宋" w:eastAsia="仿宋" w:cs="仿宋"/>
                <w:b/>
                <w:bCs/>
                <w:sz w:val="24"/>
                <w:szCs w:val="24"/>
                <w:lang w:val="en-US" w:eastAsia="zh-CN"/>
              </w:rPr>
            </w:pPr>
          </w:p>
        </w:tc>
        <w:tc>
          <w:tcPr>
            <w:tcW w:w="515" w:type="dxa"/>
            <w:vMerge w:val="restart"/>
            <w:tcBorders>
              <w:top w:val="single" w:color="auto" w:sz="4" w:space="0"/>
              <w:left w:val="single" w:color="auto" w:sz="4" w:space="0"/>
            </w:tcBorders>
            <w:shd w:val="clear" w:color="auto" w:fill="FFFFFF"/>
          </w:tcPr>
          <w:p w14:paraId="70BDF061">
            <w:pPr>
              <w:jc w:val="center"/>
              <w:rPr>
                <w:rFonts w:hint="default" w:ascii="仿宋" w:hAnsi="仿宋" w:eastAsia="仿宋" w:cs="仿宋"/>
                <w:b/>
                <w:bCs/>
                <w:sz w:val="24"/>
                <w:szCs w:val="24"/>
                <w:lang w:val="en-US" w:eastAsia="zh-CN"/>
              </w:rPr>
            </w:pPr>
          </w:p>
        </w:tc>
        <w:tc>
          <w:tcPr>
            <w:tcW w:w="1926" w:type="dxa"/>
            <w:vMerge w:val="restart"/>
            <w:tcBorders>
              <w:top w:val="single" w:color="auto" w:sz="4" w:space="0"/>
              <w:left w:val="single" w:color="auto" w:sz="4" w:space="0"/>
              <w:right w:val="single" w:color="auto" w:sz="4" w:space="0"/>
            </w:tcBorders>
            <w:shd w:val="clear" w:color="auto" w:fill="FFFFFF"/>
          </w:tcPr>
          <w:p w14:paraId="74A05AEA">
            <w:pPr>
              <w:rPr>
                <w:rFonts w:hint="eastAsia" w:ascii="仿宋" w:hAnsi="仿宋" w:eastAsia="仿宋" w:cs="仿宋"/>
                <w:b/>
                <w:bCs/>
                <w:sz w:val="24"/>
                <w:szCs w:val="24"/>
                <w:lang w:eastAsia="zh-CN"/>
              </w:rPr>
            </w:pPr>
          </w:p>
        </w:tc>
      </w:tr>
      <w:tr w14:paraId="0B31AFB5">
        <w:tblPrEx>
          <w:tblCellMar>
            <w:top w:w="0" w:type="dxa"/>
            <w:left w:w="10" w:type="dxa"/>
            <w:bottom w:w="0" w:type="dxa"/>
            <w:right w:w="10" w:type="dxa"/>
          </w:tblCellMar>
        </w:tblPrEx>
        <w:trPr>
          <w:trHeight w:val="1667" w:hRule="exact"/>
          <w:jc w:val="center"/>
        </w:trPr>
        <w:tc>
          <w:tcPr>
            <w:tcW w:w="461" w:type="dxa"/>
            <w:vMerge w:val="continue"/>
            <w:tcBorders>
              <w:left w:val="single" w:color="auto" w:sz="4" w:space="0"/>
            </w:tcBorders>
            <w:shd w:val="clear" w:color="auto" w:fill="FFFFFF"/>
            <w:vAlign w:val="center"/>
          </w:tcPr>
          <w:p w14:paraId="055781E4">
            <w:pPr>
              <w:rPr>
                <w:rFonts w:hint="eastAsia" w:ascii="仿宋" w:hAnsi="仿宋" w:eastAsia="仿宋" w:cs="仿宋"/>
                <w:b/>
                <w:bCs/>
                <w:sz w:val="24"/>
                <w:szCs w:val="24"/>
                <w:lang w:eastAsia="zh-CN"/>
              </w:rPr>
            </w:pPr>
          </w:p>
        </w:tc>
        <w:tc>
          <w:tcPr>
            <w:tcW w:w="893" w:type="dxa"/>
            <w:tcBorders>
              <w:top w:val="single" w:color="auto" w:sz="4" w:space="0"/>
              <w:left w:val="single" w:color="auto" w:sz="4" w:space="0"/>
            </w:tcBorders>
            <w:shd w:val="clear" w:color="auto" w:fill="FFFFFF"/>
            <w:vAlign w:val="center"/>
          </w:tcPr>
          <w:p w14:paraId="5516D94B">
            <w:pPr>
              <w:pStyle w:val="13"/>
              <w:spacing w:line="472" w:lineRule="exact"/>
              <w:ind w:firstLine="0"/>
              <w:jc w:val="center"/>
              <w:rPr>
                <w:rFonts w:hint="eastAsia" w:ascii="仿宋" w:hAnsi="仿宋" w:eastAsia="仿宋" w:cs="仿宋"/>
                <w:b/>
                <w:bCs/>
                <w:sz w:val="24"/>
                <w:szCs w:val="24"/>
              </w:rPr>
            </w:pPr>
            <w:r>
              <w:rPr>
                <w:rFonts w:hint="eastAsia" w:ascii="仿宋" w:hAnsi="仿宋" w:eastAsia="仿宋" w:cs="仿宋"/>
                <w:b/>
                <w:bCs/>
                <w:color w:val="000000"/>
                <w:sz w:val="24"/>
                <w:szCs w:val="24"/>
                <w:lang w:eastAsia="zh-CN"/>
              </w:rPr>
              <w:t>□</w:t>
            </w:r>
            <w:r>
              <w:rPr>
                <w:rFonts w:hint="eastAsia" w:ascii="仿宋" w:hAnsi="仿宋" w:eastAsia="仿宋" w:cs="仿宋"/>
                <w:b/>
                <w:bCs/>
                <w:color w:val="000000"/>
                <w:sz w:val="24"/>
                <w:szCs w:val="24"/>
              </w:rPr>
              <w:t>个 人</w:t>
            </w:r>
          </w:p>
        </w:tc>
        <w:tc>
          <w:tcPr>
            <w:tcW w:w="4295" w:type="dxa"/>
            <w:tcBorders>
              <w:top w:val="single" w:color="auto" w:sz="4" w:space="0"/>
              <w:left w:val="single" w:color="auto" w:sz="4" w:space="0"/>
            </w:tcBorders>
            <w:shd w:val="clear" w:color="auto" w:fill="FFFFFF"/>
            <w:vAlign w:val="center"/>
          </w:tcPr>
          <w:p w14:paraId="389ACB3A">
            <w:pPr>
              <w:pStyle w:val="13"/>
              <w:spacing w:line="459" w:lineRule="exact"/>
              <w:ind w:firstLine="0"/>
              <w:rPr>
                <w:rFonts w:hint="eastAsia" w:ascii="仿宋" w:hAnsi="仿宋" w:eastAsia="仿宋" w:cs="仿宋"/>
                <w:b/>
                <w:bCs/>
                <w:color w:val="000000"/>
                <w:sz w:val="24"/>
                <w:szCs w:val="24"/>
                <w:lang w:eastAsia="zh-CN"/>
              </w:rPr>
            </w:pPr>
            <w:r>
              <w:rPr>
                <w:rFonts w:hint="eastAsia" w:ascii="仿宋" w:hAnsi="仿宋" w:eastAsia="仿宋" w:cs="仿宋"/>
                <w:b/>
                <w:bCs/>
                <w:color w:val="000000"/>
                <w:sz w:val="24"/>
                <w:szCs w:val="24"/>
                <w:lang w:eastAsia="zh-CN"/>
              </w:rPr>
              <w:t>□</w:t>
            </w:r>
            <w:r>
              <w:rPr>
                <w:rFonts w:hint="eastAsia" w:ascii="仿宋" w:hAnsi="仿宋" w:eastAsia="仿宋" w:cs="仿宋"/>
                <w:b/>
                <w:bCs/>
                <w:color w:val="000000"/>
                <w:sz w:val="24"/>
                <w:szCs w:val="24"/>
              </w:rPr>
              <w:t>身份证证明复印件□授权委托书</w:t>
            </w:r>
          </w:p>
          <w:p w14:paraId="6FEB832C">
            <w:pPr>
              <w:pStyle w:val="13"/>
              <w:spacing w:line="459" w:lineRule="exact"/>
              <w:ind w:firstLine="0"/>
              <w:rPr>
                <w:rFonts w:hint="eastAsia" w:ascii="仿宋" w:hAnsi="仿宋" w:eastAsia="仿宋" w:cs="仿宋"/>
                <w:b/>
                <w:bCs/>
                <w:sz w:val="24"/>
                <w:szCs w:val="24"/>
              </w:rPr>
            </w:pPr>
            <w:r>
              <w:rPr>
                <w:rFonts w:hint="eastAsia" w:ascii="仿宋" w:hAnsi="仿宋" w:eastAsia="仿宋" w:cs="仿宋"/>
                <w:b/>
                <w:bCs/>
                <w:color w:val="000000"/>
                <w:sz w:val="24"/>
                <w:szCs w:val="24"/>
              </w:rPr>
              <w:t>□代理人身份证明复印件</w:t>
            </w:r>
          </w:p>
        </w:tc>
        <w:tc>
          <w:tcPr>
            <w:tcW w:w="522" w:type="dxa"/>
            <w:vMerge w:val="continue"/>
            <w:tcBorders>
              <w:left w:val="single" w:color="auto" w:sz="4" w:space="0"/>
            </w:tcBorders>
            <w:shd w:val="clear" w:color="auto" w:fill="FFFFFF"/>
          </w:tcPr>
          <w:p w14:paraId="4D1A5F6B">
            <w:pPr>
              <w:rPr>
                <w:rFonts w:hint="eastAsia" w:ascii="仿宋" w:hAnsi="仿宋" w:eastAsia="仿宋" w:cs="仿宋"/>
                <w:b/>
                <w:bCs/>
                <w:sz w:val="24"/>
                <w:szCs w:val="24"/>
                <w:lang w:eastAsia="zh-CN"/>
              </w:rPr>
            </w:pPr>
          </w:p>
        </w:tc>
        <w:tc>
          <w:tcPr>
            <w:tcW w:w="515" w:type="dxa"/>
            <w:vMerge w:val="continue"/>
            <w:tcBorders>
              <w:left w:val="single" w:color="auto" w:sz="4" w:space="0"/>
            </w:tcBorders>
            <w:shd w:val="clear" w:color="auto" w:fill="FFFFFF"/>
          </w:tcPr>
          <w:p w14:paraId="556C3FC9">
            <w:pPr>
              <w:rPr>
                <w:rFonts w:hint="eastAsia" w:ascii="仿宋" w:hAnsi="仿宋" w:eastAsia="仿宋" w:cs="仿宋"/>
                <w:b/>
                <w:bCs/>
                <w:sz w:val="24"/>
                <w:szCs w:val="24"/>
                <w:lang w:eastAsia="zh-CN"/>
              </w:rPr>
            </w:pPr>
          </w:p>
        </w:tc>
        <w:tc>
          <w:tcPr>
            <w:tcW w:w="1926" w:type="dxa"/>
            <w:vMerge w:val="continue"/>
            <w:tcBorders>
              <w:left w:val="single" w:color="auto" w:sz="4" w:space="0"/>
              <w:right w:val="single" w:color="auto" w:sz="4" w:space="0"/>
            </w:tcBorders>
            <w:shd w:val="clear" w:color="auto" w:fill="FFFFFF"/>
          </w:tcPr>
          <w:p w14:paraId="3FD1111F">
            <w:pPr>
              <w:rPr>
                <w:rFonts w:hint="eastAsia" w:ascii="仿宋" w:hAnsi="仿宋" w:eastAsia="仿宋" w:cs="仿宋"/>
                <w:b/>
                <w:bCs/>
                <w:sz w:val="24"/>
                <w:szCs w:val="24"/>
                <w:lang w:eastAsia="zh-CN"/>
              </w:rPr>
            </w:pPr>
          </w:p>
        </w:tc>
      </w:tr>
      <w:tr w14:paraId="59E24A33">
        <w:tblPrEx>
          <w:tblCellMar>
            <w:top w:w="0" w:type="dxa"/>
            <w:left w:w="10" w:type="dxa"/>
            <w:bottom w:w="0" w:type="dxa"/>
            <w:right w:w="10" w:type="dxa"/>
          </w:tblCellMar>
        </w:tblPrEx>
        <w:trPr>
          <w:trHeight w:val="756" w:hRule="exact"/>
          <w:jc w:val="center"/>
        </w:trPr>
        <w:tc>
          <w:tcPr>
            <w:tcW w:w="461" w:type="dxa"/>
            <w:tcBorders>
              <w:top w:val="single" w:color="auto" w:sz="4" w:space="0"/>
              <w:left w:val="single" w:color="auto" w:sz="4" w:space="0"/>
            </w:tcBorders>
            <w:shd w:val="clear" w:color="auto" w:fill="FFFFFF"/>
            <w:vAlign w:val="center"/>
          </w:tcPr>
          <w:p w14:paraId="7A97DCA0">
            <w:pPr>
              <w:pStyle w:val="13"/>
              <w:spacing w:line="240" w:lineRule="auto"/>
              <w:ind w:firstLine="160"/>
              <w:rPr>
                <w:rFonts w:hint="eastAsia" w:ascii="仿宋" w:hAnsi="仿宋" w:eastAsia="仿宋" w:cs="仿宋"/>
                <w:b/>
                <w:bCs/>
                <w:sz w:val="24"/>
                <w:szCs w:val="24"/>
              </w:rPr>
            </w:pPr>
            <w:r>
              <w:rPr>
                <w:rFonts w:hint="eastAsia" w:ascii="仿宋" w:hAnsi="仿宋" w:eastAsia="仿宋" w:cs="仿宋"/>
                <w:b/>
                <w:bCs/>
                <w:color w:val="000000"/>
                <w:sz w:val="24"/>
                <w:szCs w:val="24"/>
              </w:rPr>
              <w:t>4</w:t>
            </w:r>
          </w:p>
        </w:tc>
        <w:tc>
          <w:tcPr>
            <w:tcW w:w="5188" w:type="dxa"/>
            <w:gridSpan w:val="2"/>
            <w:tcBorders>
              <w:top w:val="single" w:color="auto" w:sz="4" w:space="0"/>
              <w:left w:val="single" w:color="auto" w:sz="4" w:space="0"/>
            </w:tcBorders>
            <w:shd w:val="clear" w:color="auto" w:fill="FFFFFF"/>
          </w:tcPr>
          <w:p w14:paraId="46DAE542">
            <w:pPr>
              <w:rPr>
                <w:rFonts w:hint="eastAsia" w:ascii="仿宋" w:hAnsi="仿宋" w:eastAsia="仿宋" w:cs="仿宋"/>
                <w:b/>
                <w:bCs/>
                <w:sz w:val="24"/>
                <w:szCs w:val="24"/>
              </w:rPr>
            </w:pPr>
          </w:p>
        </w:tc>
        <w:tc>
          <w:tcPr>
            <w:tcW w:w="522" w:type="dxa"/>
            <w:tcBorders>
              <w:top w:val="single" w:color="auto" w:sz="4" w:space="0"/>
              <w:left w:val="single" w:color="auto" w:sz="4" w:space="0"/>
            </w:tcBorders>
            <w:shd w:val="clear" w:color="auto" w:fill="FFFFFF"/>
          </w:tcPr>
          <w:p w14:paraId="25173BA2">
            <w:pPr>
              <w:rPr>
                <w:rFonts w:hint="eastAsia" w:ascii="仿宋" w:hAnsi="仿宋" w:eastAsia="仿宋" w:cs="仿宋"/>
                <w:b/>
                <w:bCs/>
                <w:sz w:val="24"/>
                <w:szCs w:val="24"/>
              </w:rPr>
            </w:pPr>
          </w:p>
        </w:tc>
        <w:tc>
          <w:tcPr>
            <w:tcW w:w="515" w:type="dxa"/>
            <w:tcBorders>
              <w:top w:val="single" w:color="auto" w:sz="4" w:space="0"/>
              <w:left w:val="single" w:color="auto" w:sz="4" w:space="0"/>
            </w:tcBorders>
            <w:shd w:val="clear" w:color="auto" w:fill="FFFFFF"/>
          </w:tcPr>
          <w:p w14:paraId="7E750A83">
            <w:pPr>
              <w:rPr>
                <w:rFonts w:hint="eastAsia" w:ascii="仿宋" w:hAnsi="仿宋" w:eastAsia="仿宋" w:cs="仿宋"/>
                <w:b/>
                <w:bCs/>
                <w:sz w:val="24"/>
                <w:szCs w:val="24"/>
              </w:rPr>
            </w:pPr>
          </w:p>
        </w:tc>
        <w:tc>
          <w:tcPr>
            <w:tcW w:w="1926" w:type="dxa"/>
            <w:tcBorders>
              <w:top w:val="single" w:color="auto" w:sz="4" w:space="0"/>
              <w:left w:val="single" w:color="auto" w:sz="4" w:space="0"/>
              <w:right w:val="single" w:color="auto" w:sz="4" w:space="0"/>
            </w:tcBorders>
            <w:shd w:val="clear" w:color="auto" w:fill="FFFFFF"/>
          </w:tcPr>
          <w:p w14:paraId="01DB8214">
            <w:pPr>
              <w:rPr>
                <w:rFonts w:hint="eastAsia" w:ascii="仿宋" w:hAnsi="仿宋" w:eastAsia="仿宋" w:cs="仿宋"/>
                <w:b/>
                <w:bCs/>
                <w:sz w:val="24"/>
                <w:szCs w:val="24"/>
              </w:rPr>
            </w:pPr>
          </w:p>
        </w:tc>
      </w:tr>
      <w:tr w14:paraId="33B8A644">
        <w:tblPrEx>
          <w:tblCellMar>
            <w:top w:w="0" w:type="dxa"/>
            <w:left w:w="10" w:type="dxa"/>
            <w:bottom w:w="0" w:type="dxa"/>
            <w:right w:w="10" w:type="dxa"/>
          </w:tblCellMar>
        </w:tblPrEx>
        <w:trPr>
          <w:trHeight w:val="756" w:hRule="exact"/>
          <w:jc w:val="center"/>
        </w:trPr>
        <w:tc>
          <w:tcPr>
            <w:tcW w:w="461" w:type="dxa"/>
            <w:tcBorders>
              <w:top w:val="single" w:color="auto" w:sz="4" w:space="0"/>
              <w:left w:val="single" w:color="auto" w:sz="4" w:space="0"/>
            </w:tcBorders>
            <w:shd w:val="clear" w:color="auto" w:fill="FFFFFF"/>
            <w:vAlign w:val="center"/>
          </w:tcPr>
          <w:p w14:paraId="13B03D8E">
            <w:pPr>
              <w:pStyle w:val="13"/>
              <w:spacing w:line="240" w:lineRule="auto"/>
              <w:ind w:firstLine="160"/>
              <w:rPr>
                <w:rFonts w:hint="eastAsia" w:ascii="仿宋" w:hAnsi="仿宋" w:eastAsia="仿宋" w:cs="仿宋"/>
                <w:b/>
                <w:bCs/>
                <w:color w:val="000000"/>
                <w:sz w:val="24"/>
                <w:szCs w:val="24"/>
                <w:lang w:eastAsia="zh-CN"/>
              </w:rPr>
            </w:pPr>
            <w:r>
              <w:rPr>
                <w:rFonts w:hint="eastAsia" w:ascii="仿宋" w:hAnsi="仿宋" w:eastAsia="仿宋" w:cs="仿宋"/>
                <w:b/>
                <w:bCs/>
                <w:color w:val="000000"/>
                <w:sz w:val="24"/>
                <w:szCs w:val="24"/>
                <w:lang w:eastAsia="zh-CN"/>
              </w:rPr>
              <w:t>5</w:t>
            </w:r>
          </w:p>
        </w:tc>
        <w:tc>
          <w:tcPr>
            <w:tcW w:w="5188" w:type="dxa"/>
            <w:gridSpan w:val="2"/>
            <w:tcBorders>
              <w:top w:val="single" w:color="auto" w:sz="4" w:space="0"/>
              <w:left w:val="single" w:color="auto" w:sz="4" w:space="0"/>
            </w:tcBorders>
            <w:shd w:val="clear" w:color="auto" w:fill="FFFFFF"/>
          </w:tcPr>
          <w:p w14:paraId="2ED3780A">
            <w:pPr>
              <w:rPr>
                <w:rFonts w:hint="eastAsia" w:ascii="仿宋" w:hAnsi="仿宋" w:eastAsia="仿宋" w:cs="仿宋"/>
                <w:b/>
                <w:bCs/>
                <w:sz w:val="24"/>
                <w:szCs w:val="24"/>
              </w:rPr>
            </w:pPr>
          </w:p>
        </w:tc>
        <w:tc>
          <w:tcPr>
            <w:tcW w:w="522" w:type="dxa"/>
            <w:tcBorders>
              <w:top w:val="single" w:color="auto" w:sz="4" w:space="0"/>
              <w:left w:val="single" w:color="auto" w:sz="4" w:space="0"/>
            </w:tcBorders>
            <w:shd w:val="clear" w:color="auto" w:fill="FFFFFF"/>
          </w:tcPr>
          <w:p w14:paraId="501B3874">
            <w:pPr>
              <w:rPr>
                <w:rFonts w:hint="eastAsia" w:ascii="仿宋" w:hAnsi="仿宋" w:eastAsia="仿宋" w:cs="仿宋"/>
                <w:b/>
                <w:bCs/>
                <w:sz w:val="24"/>
                <w:szCs w:val="24"/>
              </w:rPr>
            </w:pPr>
          </w:p>
        </w:tc>
        <w:tc>
          <w:tcPr>
            <w:tcW w:w="515" w:type="dxa"/>
            <w:tcBorders>
              <w:top w:val="single" w:color="auto" w:sz="4" w:space="0"/>
              <w:left w:val="single" w:color="auto" w:sz="4" w:space="0"/>
            </w:tcBorders>
            <w:shd w:val="clear" w:color="auto" w:fill="FFFFFF"/>
          </w:tcPr>
          <w:p w14:paraId="76AC7757">
            <w:pPr>
              <w:rPr>
                <w:rFonts w:hint="eastAsia" w:ascii="仿宋" w:hAnsi="仿宋" w:eastAsia="仿宋" w:cs="仿宋"/>
                <w:b/>
                <w:bCs/>
                <w:sz w:val="24"/>
                <w:szCs w:val="24"/>
              </w:rPr>
            </w:pPr>
          </w:p>
        </w:tc>
        <w:tc>
          <w:tcPr>
            <w:tcW w:w="1926" w:type="dxa"/>
            <w:tcBorders>
              <w:top w:val="single" w:color="auto" w:sz="4" w:space="0"/>
              <w:left w:val="single" w:color="auto" w:sz="4" w:space="0"/>
              <w:right w:val="single" w:color="auto" w:sz="4" w:space="0"/>
            </w:tcBorders>
            <w:shd w:val="clear" w:color="auto" w:fill="FFFFFF"/>
          </w:tcPr>
          <w:p w14:paraId="1E80C33F">
            <w:pPr>
              <w:rPr>
                <w:rFonts w:hint="eastAsia" w:ascii="仿宋" w:hAnsi="仿宋" w:eastAsia="仿宋" w:cs="仿宋"/>
                <w:b/>
                <w:bCs/>
                <w:sz w:val="24"/>
                <w:szCs w:val="24"/>
              </w:rPr>
            </w:pPr>
          </w:p>
        </w:tc>
      </w:tr>
      <w:tr w14:paraId="45AD6CC9">
        <w:tblPrEx>
          <w:tblCellMar>
            <w:top w:w="0" w:type="dxa"/>
            <w:left w:w="10" w:type="dxa"/>
            <w:bottom w:w="0" w:type="dxa"/>
            <w:right w:w="10" w:type="dxa"/>
          </w:tblCellMar>
        </w:tblPrEx>
        <w:trPr>
          <w:trHeight w:val="756" w:hRule="exact"/>
          <w:jc w:val="center"/>
        </w:trPr>
        <w:tc>
          <w:tcPr>
            <w:tcW w:w="461" w:type="dxa"/>
            <w:tcBorders>
              <w:top w:val="single" w:color="auto" w:sz="4" w:space="0"/>
              <w:left w:val="single" w:color="auto" w:sz="4" w:space="0"/>
            </w:tcBorders>
            <w:shd w:val="clear" w:color="auto" w:fill="FFFFFF"/>
            <w:vAlign w:val="center"/>
          </w:tcPr>
          <w:p w14:paraId="5D19E67B">
            <w:pPr>
              <w:pStyle w:val="13"/>
              <w:spacing w:line="240" w:lineRule="auto"/>
              <w:ind w:firstLine="160"/>
              <w:rPr>
                <w:rFonts w:hint="eastAsia" w:ascii="仿宋" w:hAnsi="仿宋" w:eastAsia="仿宋" w:cs="仿宋"/>
                <w:b/>
                <w:bCs/>
                <w:color w:val="000000"/>
                <w:sz w:val="24"/>
                <w:szCs w:val="24"/>
                <w:lang w:eastAsia="zh-CN"/>
              </w:rPr>
            </w:pPr>
            <w:r>
              <w:rPr>
                <w:rFonts w:hint="eastAsia" w:ascii="仿宋" w:hAnsi="仿宋" w:eastAsia="仿宋" w:cs="仿宋"/>
                <w:b/>
                <w:bCs/>
                <w:color w:val="000000"/>
                <w:sz w:val="24"/>
                <w:szCs w:val="24"/>
                <w:lang w:eastAsia="zh-CN"/>
              </w:rPr>
              <w:t>6</w:t>
            </w:r>
          </w:p>
        </w:tc>
        <w:tc>
          <w:tcPr>
            <w:tcW w:w="5188" w:type="dxa"/>
            <w:gridSpan w:val="2"/>
            <w:tcBorders>
              <w:top w:val="single" w:color="auto" w:sz="4" w:space="0"/>
              <w:left w:val="single" w:color="auto" w:sz="4" w:space="0"/>
            </w:tcBorders>
            <w:shd w:val="clear" w:color="auto" w:fill="FFFFFF"/>
          </w:tcPr>
          <w:p w14:paraId="3B27155A">
            <w:pPr>
              <w:rPr>
                <w:rFonts w:hint="eastAsia" w:ascii="仿宋" w:hAnsi="仿宋" w:eastAsia="仿宋" w:cs="仿宋"/>
                <w:b/>
                <w:bCs/>
                <w:sz w:val="24"/>
                <w:szCs w:val="24"/>
              </w:rPr>
            </w:pPr>
          </w:p>
        </w:tc>
        <w:tc>
          <w:tcPr>
            <w:tcW w:w="522" w:type="dxa"/>
            <w:tcBorders>
              <w:top w:val="single" w:color="auto" w:sz="4" w:space="0"/>
              <w:left w:val="single" w:color="auto" w:sz="4" w:space="0"/>
            </w:tcBorders>
            <w:shd w:val="clear" w:color="auto" w:fill="FFFFFF"/>
          </w:tcPr>
          <w:p w14:paraId="4715B7AF">
            <w:pPr>
              <w:rPr>
                <w:rFonts w:hint="eastAsia" w:ascii="仿宋" w:hAnsi="仿宋" w:eastAsia="仿宋" w:cs="仿宋"/>
                <w:b/>
                <w:bCs/>
                <w:sz w:val="24"/>
                <w:szCs w:val="24"/>
              </w:rPr>
            </w:pPr>
          </w:p>
        </w:tc>
        <w:tc>
          <w:tcPr>
            <w:tcW w:w="515" w:type="dxa"/>
            <w:tcBorders>
              <w:top w:val="single" w:color="auto" w:sz="4" w:space="0"/>
              <w:left w:val="single" w:color="auto" w:sz="4" w:space="0"/>
            </w:tcBorders>
            <w:shd w:val="clear" w:color="auto" w:fill="FFFFFF"/>
          </w:tcPr>
          <w:p w14:paraId="1C058F59">
            <w:pPr>
              <w:rPr>
                <w:rFonts w:hint="eastAsia" w:ascii="仿宋" w:hAnsi="仿宋" w:eastAsia="仿宋" w:cs="仿宋"/>
                <w:b/>
                <w:bCs/>
                <w:sz w:val="24"/>
                <w:szCs w:val="24"/>
              </w:rPr>
            </w:pPr>
          </w:p>
        </w:tc>
        <w:tc>
          <w:tcPr>
            <w:tcW w:w="1926" w:type="dxa"/>
            <w:tcBorders>
              <w:top w:val="single" w:color="auto" w:sz="4" w:space="0"/>
              <w:left w:val="single" w:color="auto" w:sz="4" w:space="0"/>
              <w:right w:val="single" w:color="auto" w:sz="4" w:space="0"/>
            </w:tcBorders>
            <w:shd w:val="clear" w:color="auto" w:fill="FFFFFF"/>
          </w:tcPr>
          <w:p w14:paraId="0C8CB146">
            <w:pPr>
              <w:rPr>
                <w:rFonts w:hint="eastAsia" w:ascii="仿宋" w:hAnsi="仿宋" w:eastAsia="仿宋" w:cs="仿宋"/>
                <w:b/>
                <w:bCs/>
                <w:sz w:val="24"/>
                <w:szCs w:val="24"/>
              </w:rPr>
            </w:pPr>
          </w:p>
        </w:tc>
      </w:tr>
      <w:tr w14:paraId="5A1535E4">
        <w:tblPrEx>
          <w:tblCellMar>
            <w:top w:w="0" w:type="dxa"/>
            <w:left w:w="10" w:type="dxa"/>
            <w:bottom w:w="0" w:type="dxa"/>
            <w:right w:w="10" w:type="dxa"/>
          </w:tblCellMar>
        </w:tblPrEx>
        <w:trPr>
          <w:trHeight w:val="2052" w:hRule="exact"/>
          <w:jc w:val="center"/>
        </w:trPr>
        <w:tc>
          <w:tcPr>
            <w:tcW w:w="8612" w:type="dxa"/>
            <w:gridSpan w:val="6"/>
            <w:tcBorders>
              <w:top w:val="single" w:color="auto" w:sz="4" w:space="0"/>
              <w:left w:val="single" w:color="auto" w:sz="4" w:space="0"/>
              <w:bottom w:val="single" w:color="auto" w:sz="4" w:space="0"/>
              <w:right w:val="single" w:color="auto" w:sz="4" w:space="0"/>
            </w:tcBorders>
            <w:shd w:val="clear" w:color="auto" w:fill="FFFFFF"/>
            <w:vAlign w:val="center"/>
          </w:tcPr>
          <w:p w14:paraId="7CC2BB90">
            <w:pPr>
              <w:pStyle w:val="13"/>
              <w:spacing w:line="360" w:lineRule="auto"/>
              <w:ind w:firstLine="539"/>
              <w:jc w:val="both"/>
              <w:rPr>
                <w:rFonts w:hint="eastAsia" w:ascii="仿宋" w:hAnsi="仿宋" w:eastAsia="仿宋" w:cs="仿宋"/>
                <w:b/>
                <w:bCs/>
                <w:sz w:val="24"/>
                <w:szCs w:val="24"/>
              </w:rPr>
            </w:pPr>
            <w:r>
              <w:rPr>
                <w:rFonts w:hint="eastAsia" w:ascii="仿宋" w:hAnsi="仿宋" w:eastAsia="仿宋" w:cs="仿宋"/>
                <w:b/>
                <w:bCs/>
                <w:color w:val="000000"/>
                <w:sz w:val="24"/>
                <w:szCs w:val="24"/>
              </w:rPr>
              <w:t>提交人声明：本次提交的所有申报债权文件与原件相一致，不存在变造、伪造等情形，否则愿意承担由此产生的法律责任。</w:t>
            </w:r>
          </w:p>
          <w:p w14:paraId="4FC0646B">
            <w:pPr>
              <w:pStyle w:val="13"/>
              <w:spacing w:line="360" w:lineRule="auto"/>
              <w:ind w:firstLine="539"/>
              <w:jc w:val="both"/>
              <w:rPr>
                <w:rFonts w:hint="eastAsia" w:ascii="仿宋" w:hAnsi="仿宋" w:eastAsia="仿宋" w:cs="仿宋"/>
                <w:b/>
                <w:bCs/>
                <w:sz w:val="24"/>
                <w:szCs w:val="24"/>
              </w:rPr>
            </w:pPr>
            <w:r>
              <w:rPr>
                <w:rFonts w:hint="eastAsia" w:ascii="仿宋" w:hAnsi="仿宋" w:eastAsia="仿宋" w:cs="仿宋"/>
                <w:b/>
                <w:bCs/>
                <w:color w:val="000000"/>
                <w:sz w:val="24"/>
                <w:szCs w:val="24"/>
              </w:rPr>
              <w:t>签收人声明：本次申报债权文件的签收并不代表签收人对其申报债权以及提交文件资料真实性、合法性及关联性的确认。</w:t>
            </w:r>
          </w:p>
        </w:tc>
      </w:tr>
    </w:tbl>
    <w:p w14:paraId="33A4AAE1">
      <w:pPr>
        <w:pStyle w:val="21"/>
        <w:tabs>
          <w:tab w:val="left" w:pos="4460"/>
        </w:tabs>
        <w:ind w:left="271" w:leftChars="113" w:firstLine="482" w:firstLineChars="200"/>
        <w:rPr>
          <w:rFonts w:hint="eastAsia" w:ascii="仿宋" w:hAnsi="仿宋" w:eastAsia="仿宋" w:cs="仿宋"/>
          <w:b/>
          <w:bCs/>
          <w:color w:val="000000"/>
          <w:sz w:val="24"/>
          <w:szCs w:val="24"/>
          <w:lang w:eastAsia="zh-CN"/>
        </w:rPr>
      </w:pPr>
      <w:r>
        <w:rPr>
          <w:rFonts w:hint="eastAsia" w:ascii="仿宋" w:hAnsi="仿宋" w:eastAsia="仿宋" w:cs="仿宋"/>
          <w:b/>
          <w:bCs/>
          <w:color w:val="000000"/>
          <w:sz w:val="24"/>
          <w:szCs w:val="24"/>
        </w:rPr>
        <w:t>提交人（签字或盖章）：</w:t>
      </w:r>
      <w:r>
        <w:rPr>
          <w:rFonts w:hint="eastAsia" w:ascii="仿宋" w:hAnsi="仿宋" w:eastAsia="仿宋" w:cs="仿宋"/>
          <w:b/>
          <w:bCs/>
          <w:color w:val="000000"/>
          <w:sz w:val="24"/>
          <w:szCs w:val="24"/>
        </w:rPr>
        <w:tab/>
      </w:r>
      <w:r>
        <w:rPr>
          <w:rFonts w:hint="eastAsia" w:ascii="仿宋" w:hAnsi="仿宋" w:eastAsia="仿宋" w:cs="仿宋"/>
          <w:b/>
          <w:bCs/>
          <w:color w:val="000000"/>
          <w:sz w:val="24"/>
          <w:szCs w:val="24"/>
          <w:lang w:val="en-US" w:eastAsia="zh-CN"/>
        </w:rPr>
        <w:t xml:space="preserve">    </w:t>
      </w:r>
      <w:r>
        <w:rPr>
          <w:rFonts w:hint="eastAsia" w:ascii="仿宋" w:hAnsi="仿宋" w:eastAsia="仿宋" w:cs="仿宋"/>
          <w:b/>
          <w:bCs/>
          <w:color w:val="000000"/>
          <w:sz w:val="24"/>
          <w:szCs w:val="24"/>
        </w:rPr>
        <w:t>签收人（签字）：</w:t>
      </w:r>
    </w:p>
    <w:p w14:paraId="269923DA">
      <w:pPr>
        <w:pStyle w:val="21"/>
        <w:tabs>
          <w:tab w:val="left" w:pos="4460"/>
        </w:tabs>
        <w:ind w:left="271" w:leftChars="113" w:firstLine="482" w:firstLineChars="200"/>
        <w:rPr>
          <w:rFonts w:hint="eastAsia" w:ascii="仿宋" w:hAnsi="仿宋" w:eastAsia="仿宋" w:cs="仿宋"/>
          <w:b/>
          <w:bCs/>
          <w:sz w:val="24"/>
          <w:szCs w:val="24"/>
          <w:lang w:eastAsia="zh-CN"/>
        </w:rPr>
      </w:pPr>
    </w:p>
    <w:p w14:paraId="6DA54853">
      <w:pPr>
        <w:pStyle w:val="15"/>
        <w:spacing w:after="400" w:line="240" w:lineRule="auto"/>
        <w:ind w:firstLine="723" w:firstLineChars="300"/>
        <w:rPr>
          <w:rFonts w:hint="eastAsia" w:ascii="仿宋" w:hAnsi="仿宋" w:eastAsia="仿宋" w:cs="仿宋"/>
          <w:b/>
          <w:bCs/>
          <w:sz w:val="24"/>
          <w:szCs w:val="24"/>
          <w:lang w:eastAsia="zh-CN"/>
        </w:rPr>
        <w:sectPr>
          <w:footerReference r:id="rId4" w:type="default"/>
          <w:pgSz w:w="11900" w:h="16840"/>
          <w:pgMar w:top="1873" w:right="1028" w:bottom="1831" w:left="1158" w:header="1445" w:footer="3" w:gutter="0"/>
          <w:pgNumType w:fmt="decimal" w:start="1"/>
          <w:cols w:space="720" w:num="1"/>
          <w:docGrid w:linePitch="360" w:charSpace="0"/>
        </w:sectPr>
      </w:pPr>
      <w:r>
        <w:rPr>
          <w:rFonts w:hint="eastAsia" w:ascii="仿宋" w:hAnsi="仿宋" w:eastAsia="仿宋" w:cs="仿宋"/>
          <w:b/>
          <w:bCs/>
          <w:color w:val="000000"/>
          <w:sz w:val="24"/>
          <w:szCs w:val="24"/>
        </w:rPr>
        <w:t>提交时间：</w:t>
      </w:r>
      <w:r>
        <w:rPr>
          <w:rFonts w:hint="eastAsia" w:ascii="仿宋" w:hAnsi="仿宋" w:eastAsia="仿宋" w:cs="仿宋"/>
          <w:b/>
          <w:bCs/>
          <w:color w:val="000000"/>
          <w:sz w:val="24"/>
          <w:szCs w:val="24"/>
          <w:lang w:eastAsia="zh-CN"/>
        </w:rPr>
        <w:t xml:space="preserve">                         签收时间：</w:t>
      </w:r>
    </w:p>
    <w:p w14:paraId="78CD0A76">
      <w:pPr>
        <w:widowControl/>
        <w:jc w:val="center"/>
        <w:rPr>
          <w:rFonts w:cs="仿宋" w:asciiTheme="majorEastAsia" w:hAnsiTheme="majorEastAsia" w:eastAsiaTheme="majorEastAsia"/>
          <w:b/>
          <w:bCs/>
          <w:color w:val="auto"/>
          <w:sz w:val="44"/>
          <w:szCs w:val="44"/>
          <w:lang w:eastAsia="zh-CN" w:bidi="ar"/>
        </w:rPr>
      </w:pPr>
      <w:r>
        <w:rPr>
          <w:rFonts w:hint="eastAsia" w:cs="仿宋" w:asciiTheme="majorEastAsia" w:hAnsiTheme="majorEastAsia" w:eastAsiaTheme="majorEastAsia"/>
          <w:b/>
          <w:bCs/>
          <w:color w:val="auto"/>
          <w:kern w:val="2"/>
          <w:sz w:val="44"/>
          <w:szCs w:val="44"/>
          <w:lang w:eastAsia="zh-CN" w:bidi="ar-SA"/>
        </w:rPr>
        <w:t>债权申报</w:t>
      </w:r>
      <w:r>
        <w:rPr>
          <w:rFonts w:hint="eastAsia" w:cs="仿宋" w:asciiTheme="majorEastAsia" w:hAnsiTheme="majorEastAsia" w:eastAsiaTheme="majorEastAsia"/>
          <w:b/>
          <w:bCs/>
          <w:color w:val="auto"/>
          <w:kern w:val="2"/>
          <w:sz w:val="44"/>
          <w:szCs w:val="44"/>
          <w:lang w:val="en-US" w:eastAsia="zh-CN" w:bidi="ar-SA"/>
        </w:rPr>
        <w:t>登记</w:t>
      </w:r>
      <w:r>
        <w:rPr>
          <w:rFonts w:hint="eastAsia" w:cs="仿宋" w:asciiTheme="majorEastAsia" w:hAnsiTheme="majorEastAsia" w:eastAsiaTheme="majorEastAsia"/>
          <w:b/>
          <w:bCs/>
          <w:color w:val="auto"/>
          <w:kern w:val="2"/>
          <w:sz w:val="44"/>
          <w:szCs w:val="44"/>
          <w:lang w:eastAsia="zh-CN" w:bidi="ar-SA"/>
        </w:rPr>
        <w:t>表</w:t>
      </w:r>
    </w:p>
    <w:tbl>
      <w:tblPr>
        <w:tblStyle w:val="4"/>
        <w:tblpPr w:leftFromText="180" w:rightFromText="180" w:vertAnchor="text" w:horzAnchor="page" w:tblpXSpec="center" w:tblpY="407"/>
        <w:tblOverlap w:val="never"/>
        <w:tblW w:w="107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99"/>
        <w:gridCol w:w="1830"/>
        <w:gridCol w:w="1005"/>
        <w:gridCol w:w="689"/>
        <w:gridCol w:w="1756"/>
        <w:gridCol w:w="539"/>
        <w:gridCol w:w="2780"/>
      </w:tblGrid>
      <w:tr w14:paraId="20F1A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199" w:type="dxa"/>
            <w:vAlign w:val="center"/>
          </w:tcPr>
          <w:p w14:paraId="1596542C">
            <w:pPr>
              <w:spacing w:line="264" w:lineRule="auto"/>
              <w:jc w:val="center"/>
              <w:rPr>
                <w:rFonts w:ascii="仿宋" w:hAnsi="仿宋" w:eastAsia="仿宋" w:cs="仿宋"/>
                <w:color w:val="auto"/>
                <w:kern w:val="2"/>
                <w:lang w:eastAsia="zh-CN" w:bidi="ar-SA"/>
              </w:rPr>
            </w:pPr>
            <w:r>
              <w:rPr>
                <w:rFonts w:hint="eastAsia" w:ascii="仿宋" w:hAnsi="仿宋" w:eastAsia="仿宋" w:cs="仿宋"/>
                <w:color w:val="auto"/>
                <w:kern w:val="2"/>
                <w:lang w:eastAsia="zh-CN" w:bidi="ar-SA"/>
              </w:rPr>
              <w:t>债权人名称或姓名</w:t>
            </w:r>
          </w:p>
        </w:tc>
        <w:tc>
          <w:tcPr>
            <w:tcW w:w="2835" w:type="dxa"/>
            <w:gridSpan w:val="2"/>
            <w:tcBorders>
              <w:right w:val="single" w:color="auto" w:sz="4" w:space="0"/>
            </w:tcBorders>
            <w:vAlign w:val="center"/>
          </w:tcPr>
          <w:p w14:paraId="1CB37444">
            <w:pPr>
              <w:spacing w:line="264" w:lineRule="auto"/>
              <w:jc w:val="center"/>
              <w:rPr>
                <w:rFonts w:hint="default" w:ascii="仿宋" w:hAnsi="仿宋" w:eastAsia="仿宋" w:cs="仿宋"/>
                <w:color w:val="auto"/>
                <w:kern w:val="2"/>
                <w:lang w:val="en-US" w:eastAsia="zh-CN" w:bidi="ar-SA"/>
              </w:rPr>
            </w:pPr>
          </w:p>
        </w:tc>
        <w:tc>
          <w:tcPr>
            <w:tcW w:w="2445" w:type="dxa"/>
            <w:gridSpan w:val="2"/>
            <w:tcBorders>
              <w:left w:val="single" w:color="auto" w:sz="4" w:space="0"/>
              <w:right w:val="single" w:color="auto" w:sz="4" w:space="0"/>
            </w:tcBorders>
            <w:vAlign w:val="center"/>
          </w:tcPr>
          <w:p w14:paraId="0C0BF7EF">
            <w:pPr>
              <w:spacing w:line="264" w:lineRule="auto"/>
              <w:jc w:val="center"/>
              <w:rPr>
                <w:rFonts w:ascii="仿宋" w:hAnsi="仿宋" w:eastAsia="仿宋" w:cs="仿宋"/>
                <w:color w:val="auto"/>
                <w:kern w:val="2"/>
                <w:lang w:eastAsia="zh-CN" w:bidi="ar-SA"/>
              </w:rPr>
            </w:pPr>
            <w:r>
              <w:rPr>
                <w:rFonts w:hint="eastAsia" w:ascii="仿宋" w:hAnsi="仿宋" w:eastAsia="仿宋" w:cs="仿宋"/>
                <w:color w:val="auto"/>
                <w:kern w:val="2"/>
                <w:lang w:eastAsia="zh-CN" w:bidi="ar-SA"/>
              </w:rPr>
              <w:t>电话（固定、移动）</w:t>
            </w:r>
          </w:p>
        </w:tc>
        <w:tc>
          <w:tcPr>
            <w:tcW w:w="3319" w:type="dxa"/>
            <w:gridSpan w:val="2"/>
            <w:tcBorders>
              <w:left w:val="single" w:color="auto" w:sz="4" w:space="0"/>
              <w:right w:val="single" w:color="auto" w:sz="4" w:space="0"/>
            </w:tcBorders>
            <w:vAlign w:val="center"/>
          </w:tcPr>
          <w:p w14:paraId="1D021C25">
            <w:pPr>
              <w:jc w:val="center"/>
              <w:rPr>
                <w:rFonts w:ascii="仿宋" w:hAnsi="仿宋" w:eastAsia="仿宋" w:cs="仿宋"/>
                <w:color w:val="auto"/>
                <w:kern w:val="2"/>
                <w:lang w:eastAsia="zh-CN" w:bidi="ar-SA"/>
              </w:rPr>
            </w:pPr>
          </w:p>
        </w:tc>
      </w:tr>
      <w:tr w14:paraId="54582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199" w:type="dxa"/>
            <w:vAlign w:val="center"/>
          </w:tcPr>
          <w:p w14:paraId="5BBCC9B8">
            <w:pPr>
              <w:spacing w:line="264" w:lineRule="auto"/>
              <w:jc w:val="center"/>
              <w:rPr>
                <w:rFonts w:ascii="仿宋" w:hAnsi="仿宋" w:eastAsia="仿宋" w:cs="仿宋"/>
                <w:color w:val="auto"/>
                <w:kern w:val="2"/>
                <w:lang w:eastAsia="zh-CN" w:bidi="ar-SA"/>
              </w:rPr>
            </w:pPr>
            <w:r>
              <w:rPr>
                <w:rFonts w:hint="eastAsia" w:ascii="仿宋" w:hAnsi="仿宋" w:eastAsia="仿宋" w:cs="仿宋"/>
                <w:color w:val="auto"/>
                <w:kern w:val="2"/>
                <w:lang w:eastAsia="zh-CN" w:bidi="ar-SA"/>
              </w:rPr>
              <w:t>统一社会信用代码/公民身份号码</w:t>
            </w:r>
          </w:p>
        </w:tc>
        <w:tc>
          <w:tcPr>
            <w:tcW w:w="2835" w:type="dxa"/>
            <w:gridSpan w:val="2"/>
            <w:tcBorders>
              <w:right w:val="single" w:color="auto" w:sz="4" w:space="0"/>
            </w:tcBorders>
            <w:vAlign w:val="center"/>
          </w:tcPr>
          <w:p w14:paraId="4300CD4E">
            <w:pPr>
              <w:spacing w:line="264" w:lineRule="auto"/>
              <w:jc w:val="center"/>
              <w:rPr>
                <w:rFonts w:ascii="仿宋" w:hAnsi="仿宋" w:eastAsia="仿宋" w:cs="仿宋"/>
                <w:color w:val="auto"/>
                <w:kern w:val="2"/>
                <w:lang w:eastAsia="zh-CN" w:bidi="ar-SA"/>
              </w:rPr>
            </w:pPr>
          </w:p>
        </w:tc>
        <w:tc>
          <w:tcPr>
            <w:tcW w:w="2445" w:type="dxa"/>
            <w:gridSpan w:val="2"/>
            <w:tcBorders>
              <w:left w:val="single" w:color="auto" w:sz="4" w:space="0"/>
              <w:right w:val="single" w:color="auto" w:sz="4" w:space="0"/>
            </w:tcBorders>
            <w:vAlign w:val="center"/>
          </w:tcPr>
          <w:p w14:paraId="3F58D175">
            <w:pPr>
              <w:spacing w:line="264" w:lineRule="auto"/>
              <w:jc w:val="center"/>
              <w:rPr>
                <w:rFonts w:ascii="仿宋" w:hAnsi="仿宋" w:eastAsia="仿宋" w:cs="仿宋"/>
                <w:color w:val="auto"/>
                <w:kern w:val="2"/>
                <w:lang w:eastAsia="zh-CN" w:bidi="ar-SA"/>
              </w:rPr>
            </w:pPr>
            <w:r>
              <w:rPr>
                <w:rFonts w:hint="eastAsia" w:ascii="仿宋" w:hAnsi="仿宋" w:eastAsia="仿宋" w:cs="仿宋"/>
                <w:color w:val="auto"/>
                <w:kern w:val="2"/>
                <w:lang w:eastAsia="zh-CN" w:bidi="ar-SA"/>
              </w:rPr>
              <w:t>邮政编码</w:t>
            </w:r>
          </w:p>
        </w:tc>
        <w:tc>
          <w:tcPr>
            <w:tcW w:w="3319" w:type="dxa"/>
            <w:gridSpan w:val="2"/>
            <w:tcBorders>
              <w:left w:val="single" w:color="auto" w:sz="4" w:space="0"/>
              <w:right w:val="single" w:color="auto" w:sz="4" w:space="0"/>
            </w:tcBorders>
            <w:vAlign w:val="center"/>
          </w:tcPr>
          <w:p w14:paraId="439AB795">
            <w:pPr>
              <w:jc w:val="center"/>
              <w:rPr>
                <w:rFonts w:ascii="仿宋" w:hAnsi="仿宋" w:eastAsia="仿宋" w:cs="仿宋"/>
                <w:color w:val="auto"/>
                <w:kern w:val="2"/>
                <w:lang w:eastAsia="zh-CN" w:bidi="ar-SA"/>
              </w:rPr>
            </w:pPr>
          </w:p>
        </w:tc>
      </w:tr>
      <w:tr w14:paraId="19A98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199" w:type="dxa"/>
            <w:vAlign w:val="center"/>
          </w:tcPr>
          <w:p w14:paraId="5E4E67A6">
            <w:pPr>
              <w:spacing w:line="264" w:lineRule="auto"/>
              <w:jc w:val="center"/>
              <w:rPr>
                <w:rFonts w:ascii="仿宋" w:hAnsi="仿宋" w:eastAsia="仿宋" w:cs="仿宋"/>
                <w:color w:val="auto"/>
                <w:kern w:val="2"/>
                <w:lang w:eastAsia="zh-CN" w:bidi="ar-SA"/>
              </w:rPr>
            </w:pPr>
            <w:r>
              <w:rPr>
                <w:rFonts w:hint="eastAsia" w:ascii="仿宋" w:hAnsi="仿宋" w:eastAsia="仿宋" w:cs="仿宋"/>
                <w:color w:val="auto"/>
                <w:kern w:val="2"/>
                <w:lang w:eastAsia="zh-CN" w:bidi="ar-SA"/>
              </w:rPr>
              <w:t>详细地址</w:t>
            </w:r>
          </w:p>
        </w:tc>
        <w:tc>
          <w:tcPr>
            <w:tcW w:w="8599" w:type="dxa"/>
            <w:gridSpan w:val="6"/>
            <w:tcBorders>
              <w:right w:val="single" w:color="auto" w:sz="4" w:space="0"/>
            </w:tcBorders>
            <w:vAlign w:val="center"/>
          </w:tcPr>
          <w:p w14:paraId="17263524">
            <w:pPr>
              <w:jc w:val="center"/>
              <w:rPr>
                <w:rFonts w:hint="default" w:ascii="仿宋" w:hAnsi="仿宋" w:eastAsia="仿宋" w:cs="仿宋"/>
                <w:color w:val="auto"/>
                <w:kern w:val="2"/>
                <w:lang w:val="en-US" w:eastAsia="zh-CN" w:bidi="ar-SA"/>
              </w:rPr>
            </w:pPr>
          </w:p>
        </w:tc>
      </w:tr>
      <w:tr w14:paraId="10AA3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199" w:type="dxa"/>
            <w:vAlign w:val="center"/>
          </w:tcPr>
          <w:p w14:paraId="62830813">
            <w:pPr>
              <w:spacing w:line="264" w:lineRule="auto"/>
              <w:jc w:val="center"/>
              <w:rPr>
                <w:rFonts w:ascii="仿宋" w:hAnsi="仿宋" w:eastAsia="仿宋" w:cs="仿宋"/>
                <w:color w:val="auto"/>
                <w:kern w:val="2"/>
                <w:lang w:eastAsia="zh-CN" w:bidi="ar-SA"/>
              </w:rPr>
            </w:pPr>
            <w:r>
              <w:rPr>
                <w:rFonts w:hint="eastAsia" w:ascii="仿宋" w:hAnsi="仿宋" w:eastAsia="仿宋" w:cs="仿宋"/>
                <w:color w:val="auto"/>
                <w:kern w:val="2"/>
                <w:lang w:eastAsia="zh-CN" w:bidi="ar-SA"/>
              </w:rPr>
              <w:t>法定代表人</w:t>
            </w:r>
          </w:p>
          <w:p w14:paraId="41CD18EC">
            <w:pPr>
              <w:spacing w:line="264" w:lineRule="auto"/>
              <w:jc w:val="center"/>
              <w:rPr>
                <w:rFonts w:ascii="仿宋" w:hAnsi="仿宋" w:eastAsia="仿宋" w:cs="仿宋"/>
                <w:color w:val="auto"/>
                <w:kern w:val="2"/>
                <w:lang w:eastAsia="zh-CN" w:bidi="ar-SA"/>
              </w:rPr>
            </w:pPr>
            <w:r>
              <w:rPr>
                <w:rFonts w:hint="eastAsia" w:ascii="仿宋" w:hAnsi="仿宋" w:eastAsia="仿宋" w:cs="仿宋"/>
                <w:color w:val="auto"/>
                <w:kern w:val="2"/>
                <w:lang w:eastAsia="zh-CN" w:bidi="ar-SA"/>
              </w:rPr>
              <w:t>（负责人）</w:t>
            </w:r>
          </w:p>
        </w:tc>
        <w:tc>
          <w:tcPr>
            <w:tcW w:w="2835" w:type="dxa"/>
            <w:gridSpan w:val="2"/>
            <w:tcBorders>
              <w:right w:val="single" w:color="auto" w:sz="4" w:space="0"/>
            </w:tcBorders>
            <w:vAlign w:val="center"/>
          </w:tcPr>
          <w:p w14:paraId="1313688F">
            <w:pPr>
              <w:spacing w:line="264" w:lineRule="auto"/>
              <w:jc w:val="center"/>
              <w:rPr>
                <w:rFonts w:ascii="仿宋" w:hAnsi="仿宋" w:eastAsia="仿宋" w:cs="仿宋"/>
                <w:color w:val="auto"/>
                <w:kern w:val="2"/>
                <w:lang w:eastAsia="zh-CN" w:bidi="ar-SA"/>
              </w:rPr>
            </w:pPr>
          </w:p>
        </w:tc>
        <w:tc>
          <w:tcPr>
            <w:tcW w:w="2445" w:type="dxa"/>
            <w:gridSpan w:val="2"/>
            <w:tcBorders>
              <w:left w:val="single" w:color="auto" w:sz="4" w:space="0"/>
              <w:right w:val="single" w:color="auto" w:sz="4" w:space="0"/>
            </w:tcBorders>
            <w:vAlign w:val="center"/>
          </w:tcPr>
          <w:p w14:paraId="7DA134FA">
            <w:pPr>
              <w:spacing w:line="264" w:lineRule="auto"/>
              <w:jc w:val="center"/>
              <w:rPr>
                <w:rFonts w:ascii="仿宋" w:hAnsi="仿宋" w:eastAsia="仿宋" w:cs="仿宋"/>
                <w:color w:val="auto"/>
                <w:kern w:val="2"/>
                <w:lang w:eastAsia="zh-CN" w:bidi="ar-SA"/>
              </w:rPr>
            </w:pPr>
            <w:r>
              <w:rPr>
                <w:rFonts w:hint="eastAsia" w:ascii="仿宋" w:hAnsi="仿宋" w:eastAsia="仿宋" w:cs="仿宋"/>
                <w:color w:val="auto"/>
                <w:kern w:val="2"/>
                <w:lang w:eastAsia="zh-CN" w:bidi="ar-SA"/>
              </w:rPr>
              <w:t>法定代表人（负责人）公民身份号码</w:t>
            </w:r>
          </w:p>
        </w:tc>
        <w:tc>
          <w:tcPr>
            <w:tcW w:w="3319" w:type="dxa"/>
            <w:gridSpan w:val="2"/>
            <w:tcBorders>
              <w:left w:val="single" w:color="auto" w:sz="4" w:space="0"/>
              <w:right w:val="single" w:color="auto" w:sz="4" w:space="0"/>
            </w:tcBorders>
            <w:vAlign w:val="center"/>
          </w:tcPr>
          <w:p w14:paraId="2E1DD73A">
            <w:pPr>
              <w:jc w:val="center"/>
              <w:rPr>
                <w:rFonts w:ascii="仿宋" w:hAnsi="仿宋" w:eastAsia="仿宋" w:cs="仿宋"/>
                <w:color w:val="auto"/>
                <w:kern w:val="2"/>
                <w:lang w:eastAsia="zh-CN" w:bidi="ar-SA"/>
              </w:rPr>
            </w:pPr>
          </w:p>
        </w:tc>
      </w:tr>
      <w:tr w14:paraId="1F353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2199" w:type="dxa"/>
            <w:vAlign w:val="center"/>
          </w:tcPr>
          <w:p w14:paraId="60069895">
            <w:pPr>
              <w:spacing w:line="264" w:lineRule="auto"/>
              <w:jc w:val="center"/>
              <w:rPr>
                <w:rFonts w:ascii="仿宋" w:hAnsi="仿宋" w:eastAsia="仿宋" w:cs="仿宋"/>
                <w:color w:val="auto"/>
                <w:kern w:val="2"/>
                <w:lang w:eastAsia="zh-CN" w:bidi="ar-SA"/>
              </w:rPr>
            </w:pPr>
            <w:r>
              <w:rPr>
                <w:rFonts w:hint="eastAsia" w:ascii="仿宋" w:hAnsi="仿宋" w:eastAsia="仿宋" w:cs="仿宋"/>
                <w:color w:val="auto"/>
                <w:kern w:val="2"/>
                <w:lang w:eastAsia="zh-CN" w:bidi="ar-SA"/>
              </w:rPr>
              <w:t>委托代理人</w:t>
            </w:r>
          </w:p>
        </w:tc>
        <w:tc>
          <w:tcPr>
            <w:tcW w:w="2835" w:type="dxa"/>
            <w:gridSpan w:val="2"/>
            <w:tcBorders>
              <w:right w:val="single" w:color="auto" w:sz="4" w:space="0"/>
            </w:tcBorders>
            <w:vAlign w:val="center"/>
          </w:tcPr>
          <w:p w14:paraId="695561F6">
            <w:pPr>
              <w:spacing w:line="264" w:lineRule="auto"/>
              <w:jc w:val="center"/>
              <w:rPr>
                <w:rFonts w:ascii="仿宋" w:hAnsi="仿宋" w:eastAsia="仿宋" w:cs="仿宋"/>
                <w:color w:val="auto"/>
                <w:kern w:val="2"/>
                <w:lang w:eastAsia="zh-CN" w:bidi="ar-SA"/>
              </w:rPr>
            </w:pPr>
          </w:p>
        </w:tc>
        <w:tc>
          <w:tcPr>
            <w:tcW w:w="2445" w:type="dxa"/>
            <w:gridSpan w:val="2"/>
            <w:tcBorders>
              <w:left w:val="single" w:color="auto" w:sz="4" w:space="0"/>
              <w:right w:val="single" w:color="auto" w:sz="4" w:space="0"/>
            </w:tcBorders>
            <w:vAlign w:val="center"/>
          </w:tcPr>
          <w:p w14:paraId="5B57D7DD">
            <w:pPr>
              <w:spacing w:line="264" w:lineRule="auto"/>
              <w:jc w:val="center"/>
              <w:rPr>
                <w:rFonts w:ascii="仿宋" w:hAnsi="仿宋" w:eastAsia="仿宋" w:cs="仿宋"/>
                <w:color w:val="auto"/>
                <w:kern w:val="2"/>
                <w:lang w:eastAsia="zh-CN" w:bidi="ar-SA"/>
              </w:rPr>
            </w:pPr>
            <w:r>
              <w:rPr>
                <w:rFonts w:hint="eastAsia" w:ascii="仿宋" w:hAnsi="仿宋" w:eastAsia="仿宋" w:cs="仿宋"/>
                <w:color w:val="auto"/>
                <w:kern w:val="2"/>
                <w:lang w:eastAsia="zh-CN" w:bidi="ar-SA"/>
              </w:rPr>
              <w:t>委托代理人证件名称及证件号码</w:t>
            </w:r>
          </w:p>
        </w:tc>
        <w:tc>
          <w:tcPr>
            <w:tcW w:w="3319" w:type="dxa"/>
            <w:gridSpan w:val="2"/>
            <w:tcBorders>
              <w:left w:val="single" w:color="auto" w:sz="4" w:space="0"/>
              <w:right w:val="single" w:color="auto" w:sz="4" w:space="0"/>
            </w:tcBorders>
            <w:vAlign w:val="center"/>
          </w:tcPr>
          <w:p w14:paraId="78F8D8D2">
            <w:pPr>
              <w:jc w:val="center"/>
              <w:rPr>
                <w:rFonts w:ascii="仿宋" w:hAnsi="仿宋" w:eastAsia="仿宋" w:cs="仿宋"/>
                <w:color w:val="auto"/>
                <w:kern w:val="2"/>
                <w:lang w:eastAsia="zh-CN" w:bidi="ar-SA"/>
              </w:rPr>
            </w:pPr>
          </w:p>
        </w:tc>
      </w:tr>
      <w:tr w14:paraId="146C1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2199" w:type="dxa"/>
            <w:vAlign w:val="center"/>
          </w:tcPr>
          <w:p w14:paraId="03330EBC">
            <w:pPr>
              <w:spacing w:line="360" w:lineRule="auto"/>
              <w:jc w:val="center"/>
              <w:rPr>
                <w:rFonts w:ascii="仿宋" w:hAnsi="仿宋" w:eastAsia="仿宋" w:cs="仿宋"/>
                <w:color w:val="auto"/>
                <w:kern w:val="2"/>
                <w:lang w:eastAsia="zh-CN" w:bidi="ar-SA"/>
              </w:rPr>
            </w:pPr>
            <w:r>
              <w:rPr>
                <w:rFonts w:hint="eastAsia" w:ascii="仿宋" w:hAnsi="仿宋" w:eastAsia="仿宋" w:cs="仿宋"/>
                <w:color w:val="auto"/>
                <w:kern w:val="2"/>
                <w:lang w:eastAsia="zh-CN" w:bidi="ar-SA"/>
              </w:rPr>
              <w:t>债权人性质</w:t>
            </w:r>
          </w:p>
        </w:tc>
        <w:tc>
          <w:tcPr>
            <w:tcW w:w="8599" w:type="dxa"/>
            <w:gridSpan w:val="6"/>
            <w:tcBorders>
              <w:right w:val="single" w:color="auto" w:sz="4" w:space="0"/>
            </w:tcBorders>
            <w:vAlign w:val="center"/>
          </w:tcPr>
          <w:p w14:paraId="12D25D41">
            <w:pPr>
              <w:jc w:val="center"/>
              <w:rPr>
                <w:rFonts w:ascii="仿宋" w:hAnsi="仿宋" w:eastAsia="仿宋" w:cs="仿宋"/>
                <w:color w:val="auto"/>
                <w:kern w:val="2"/>
                <w:lang w:eastAsia="zh-CN" w:bidi="ar-SA"/>
              </w:rPr>
            </w:pPr>
            <w:r>
              <w:rPr>
                <w:rFonts w:hint="eastAsia" w:ascii="仿宋" w:hAnsi="仿宋" w:eastAsia="仿宋" w:cs="仿宋"/>
                <w:color w:val="auto"/>
                <w:kern w:val="2"/>
                <w:lang w:eastAsia="zh-CN" w:bidi="ar-SA"/>
              </w:rPr>
              <w:sym w:font="Wingdings 2" w:char="00A3"/>
            </w:r>
            <w:r>
              <w:rPr>
                <w:rFonts w:hint="eastAsia" w:ascii="仿宋" w:hAnsi="仿宋" w:eastAsia="仿宋" w:cs="仿宋"/>
                <w:color w:val="auto"/>
                <w:kern w:val="2"/>
                <w:lang w:eastAsia="zh-CN" w:bidi="ar-SA"/>
              </w:rPr>
              <w:t xml:space="preserve"> 自然人                 </w:t>
            </w:r>
            <w:r>
              <w:rPr>
                <w:rFonts w:hint="eastAsia" w:ascii="仿宋" w:hAnsi="仿宋" w:eastAsia="仿宋" w:cs="仿宋"/>
                <w:color w:val="auto"/>
                <w:kern w:val="2"/>
                <w:lang w:eastAsia="zh-CN" w:bidi="ar-SA"/>
              </w:rPr>
              <w:sym w:font="Wingdings 2" w:char="00A3"/>
            </w:r>
            <w:r>
              <w:rPr>
                <w:rFonts w:hint="eastAsia" w:ascii="仿宋" w:hAnsi="仿宋" w:eastAsia="仿宋" w:cs="仿宋"/>
                <w:color w:val="auto"/>
                <w:kern w:val="2"/>
                <w:lang w:eastAsia="zh-CN" w:bidi="ar-SA"/>
              </w:rPr>
              <w:t xml:space="preserve"> 机构</w:t>
            </w:r>
          </w:p>
        </w:tc>
      </w:tr>
      <w:tr w14:paraId="1034C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2199" w:type="dxa"/>
            <w:vAlign w:val="center"/>
          </w:tcPr>
          <w:p w14:paraId="78EAEA6D">
            <w:pPr>
              <w:jc w:val="center"/>
              <w:rPr>
                <w:rFonts w:ascii="仿宋" w:hAnsi="仿宋" w:eastAsia="仿宋" w:cs="仿宋"/>
                <w:color w:val="auto"/>
                <w:kern w:val="2"/>
                <w:lang w:eastAsia="zh-CN" w:bidi="ar-SA"/>
              </w:rPr>
            </w:pPr>
            <w:r>
              <w:rPr>
                <w:rFonts w:hint="eastAsia" w:ascii="仿宋" w:hAnsi="仿宋" w:eastAsia="仿宋" w:cs="仿宋"/>
                <w:color w:val="auto"/>
                <w:kern w:val="2"/>
                <w:lang w:eastAsia="zh-CN" w:bidi="ar-SA"/>
              </w:rPr>
              <w:t>是否属连带债权人</w:t>
            </w:r>
          </w:p>
        </w:tc>
        <w:tc>
          <w:tcPr>
            <w:tcW w:w="3524" w:type="dxa"/>
            <w:gridSpan w:val="3"/>
            <w:vAlign w:val="center"/>
          </w:tcPr>
          <w:p w14:paraId="16B608A6">
            <w:pPr>
              <w:jc w:val="center"/>
              <w:rPr>
                <w:rFonts w:ascii="仿宋" w:hAnsi="仿宋" w:eastAsia="仿宋" w:cs="仿宋"/>
                <w:color w:val="auto"/>
                <w:kern w:val="2"/>
                <w:lang w:eastAsia="zh-CN" w:bidi="ar-SA"/>
              </w:rPr>
            </w:pPr>
            <w:r>
              <w:rPr>
                <w:rFonts w:hint="eastAsia" w:ascii="仿宋" w:hAnsi="仿宋" w:eastAsia="仿宋" w:cs="仿宋"/>
                <w:color w:val="auto"/>
                <w:kern w:val="2"/>
                <w:lang w:eastAsia="zh-CN" w:bidi="ar-SA"/>
              </w:rPr>
              <w:sym w:font="Wingdings 2" w:char="00A3"/>
            </w:r>
            <w:r>
              <w:rPr>
                <w:rFonts w:hint="eastAsia" w:ascii="仿宋" w:hAnsi="仿宋" w:eastAsia="仿宋" w:cs="仿宋"/>
                <w:color w:val="auto"/>
                <w:kern w:val="2"/>
                <w:lang w:eastAsia="zh-CN" w:bidi="ar-SA"/>
              </w:rPr>
              <w:t xml:space="preserve"> 是       </w:t>
            </w:r>
            <w:r>
              <w:rPr>
                <w:rFonts w:hint="eastAsia" w:ascii="仿宋" w:hAnsi="仿宋" w:eastAsia="仿宋" w:cs="仿宋"/>
                <w:color w:val="auto"/>
                <w:kern w:val="2"/>
                <w:lang w:eastAsia="zh-CN" w:bidi="ar-SA"/>
              </w:rPr>
              <w:sym w:font="Wingdings 2" w:char="00A3"/>
            </w:r>
            <w:r>
              <w:rPr>
                <w:rFonts w:hint="eastAsia" w:ascii="仿宋" w:hAnsi="仿宋" w:eastAsia="仿宋" w:cs="仿宋"/>
                <w:color w:val="auto"/>
                <w:kern w:val="2"/>
                <w:lang w:eastAsia="zh-CN" w:bidi="ar-SA"/>
              </w:rPr>
              <w:t xml:space="preserve"> 否</w:t>
            </w:r>
          </w:p>
        </w:tc>
        <w:tc>
          <w:tcPr>
            <w:tcW w:w="2295" w:type="dxa"/>
            <w:gridSpan w:val="2"/>
            <w:tcBorders>
              <w:right w:val="single" w:color="auto" w:sz="4" w:space="0"/>
            </w:tcBorders>
            <w:vAlign w:val="center"/>
          </w:tcPr>
          <w:p w14:paraId="29EF06CA">
            <w:pPr>
              <w:jc w:val="center"/>
              <w:rPr>
                <w:rFonts w:ascii="仿宋" w:hAnsi="仿宋" w:eastAsia="仿宋" w:cs="仿宋"/>
                <w:color w:val="auto"/>
                <w:kern w:val="2"/>
                <w:lang w:eastAsia="zh-CN" w:bidi="ar-SA"/>
              </w:rPr>
            </w:pPr>
            <w:r>
              <w:rPr>
                <w:rFonts w:hint="eastAsia" w:ascii="仿宋" w:hAnsi="仿宋" w:eastAsia="仿宋" w:cs="仿宋"/>
                <w:color w:val="auto"/>
                <w:kern w:val="2"/>
                <w:lang w:eastAsia="zh-CN" w:bidi="ar-SA"/>
              </w:rPr>
              <w:t>连带债权人名称</w:t>
            </w:r>
          </w:p>
        </w:tc>
        <w:tc>
          <w:tcPr>
            <w:tcW w:w="2780" w:type="dxa"/>
            <w:tcBorders>
              <w:right w:val="single" w:color="auto" w:sz="4" w:space="0"/>
            </w:tcBorders>
            <w:vAlign w:val="center"/>
          </w:tcPr>
          <w:p w14:paraId="43CC315F">
            <w:pPr>
              <w:jc w:val="both"/>
              <w:rPr>
                <w:rFonts w:ascii="仿宋" w:hAnsi="仿宋" w:eastAsia="仿宋" w:cs="仿宋"/>
                <w:color w:val="auto"/>
                <w:kern w:val="2"/>
                <w:lang w:eastAsia="zh-CN" w:bidi="ar-SA"/>
              </w:rPr>
            </w:pPr>
          </w:p>
        </w:tc>
      </w:tr>
      <w:tr w14:paraId="107A8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2199" w:type="dxa"/>
            <w:vAlign w:val="center"/>
          </w:tcPr>
          <w:p w14:paraId="4D654F46">
            <w:pPr>
              <w:jc w:val="center"/>
              <w:rPr>
                <w:rFonts w:ascii="仿宋" w:hAnsi="仿宋" w:eastAsia="仿宋" w:cs="仿宋"/>
                <w:color w:val="auto"/>
                <w:kern w:val="2"/>
                <w:lang w:eastAsia="zh-CN" w:bidi="ar-SA"/>
              </w:rPr>
            </w:pPr>
            <w:r>
              <w:rPr>
                <w:rFonts w:hint="eastAsia" w:ascii="仿宋" w:hAnsi="仿宋" w:eastAsia="仿宋" w:cs="仿宋"/>
                <w:color w:val="auto"/>
                <w:kern w:val="2"/>
                <w:lang w:eastAsia="zh-CN" w:bidi="ar-SA"/>
              </w:rPr>
              <w:t>是否有连带债务人</w:t>
            </w:r>
          </w:p>
        </w:tc>
        <w:tc>
          <w:tcPr>
            <w:tcW w:w="3524" w:type="dxa"/>
            <w:gridSpan w:val="3"/>
            <w:vAlign w:val="center"/>
          </w:tcPr>
          <w:p w14:paraId="03779F45">
            <w:pPr>
              <w:jc w:val="center"/>
              <w:rPr>
                <w:rFonts w:ascii="仿宋" w:hAnsi="仿宋" w:eastAsia="仿宋" w:cs="仿宋"/>
                <w:b/>
                <w:bCs/>
                <w:color w:val="auto"/>
                <w:kern w:val="2"/>
                <w:lang w:eastAsia="zh-CN" w:bidi="ar-SA"/>
              </w:rPr>
            </w:pPr>
            <w:r>
              <w:rPr>
                <w:rFonts w:hint="eastAsia" w:ascii="仿宋" w:hAnsi="仿宋" w:eastAsia="仿宋" w:cs="仿宋"/>
                <w:color w:val="auto"/>
                <w:kern w:val="2"/>
                <w:lang w:eastAsia="zh-CN" w:bidi="ar-SA"/>
              </w:rPr>
              <w:sym w:font="Wingdings 2" w:char="00A3"/>
            </w:r>
            <w:r>
              <w:rPr>
                <w:rFonts w:hint="eastAsia" w:ascii="仿宋" w:hAnsi="仿宋" w:eastAsia="仿宋" w:cs="仿宋"/>
                <w:color w:val="auto"/>
                <w:kern w:val="2"/>
                <w:lang w:eastAsia="zh-CN" w:bidi="ar-SA"/>
              </w:rPr>
              <w:t xml:space="preserve"> 是       </w:t>
            </w:r>
            <w:r>
              <w:rPr>
                <w:rFonts w:hint="eastAsia" w:ascii="仿宋" w:hAnsi="仿宋" w:eastAsia="仿宋" w:cs="仿宋"/>
                <w:color w:val="auto"/>
                <w:kern w:val="2"/>
                <w:lang w:eastAsia="zh-CN" w:bidi="ar-SA"/>
              </w:rPr>
              <w:sym w:font="Wingdings 2" w:char="00A3"/>
            </w:r>
            <w:r>
              <w:rPr>
                <w:rFonts w:hint="eastAsia" w:ascii="仿宋" w:hAnsi="仿宋" w:eastAsia="仿宋" w:cs="仿宋"/>
                <w:color w:val="auto"/>
                <w:kern w:val="2"/>
                <w:lang w:eastAsia="zh-CN" w:bidi="ar-SA"/>
              </w:rPr>
              <w:t xml:space="preserve"> 否</w:t>
            </w:r>
          </w:p>
        </w:tc>
        <w:tc>
          <w:tcPr>
            <w:tcW w:w="2295" w:type="dxa"/>
            <w:gridSpan w:val="2"/>
            <w:tcBorders>
              <w:right w:val="single" w:color="auto" w:sz="4" w:space="0"/>
            </w:tcBorders>
            <w:vAlign w:val="center"/>
          </w:tcPr>
          <w:p w14:paraId="391C360F">
            <w:pPr>
              <w:jc w:val="center"/>
              <w:rPr>
                <w:rFonts w:ascii="仿宋" w:hAnsi="仿宋" w:eastAsia="仿宋" w:cs="仿宋"/>
                <w:color w:val="auto"/>
                <w:kern w:val="2"/>
                <w:lang w:eastAsia="zh-CN" w:bidi="ar-SA"/>
              </w:rPr>
            </w:pPr>
            <w:r>
              <w:rPr>
                <w:rFonts w:hint="eastAsia" w:ascii="仿宋" w:hAnsi="仿宋" w:eastAsia="仿宋" w:cs="仿宋"/>
                <w:color w:val="auto"/>
                <w:kern w:val="2"/>
                <w:lang w:eastAsia="zh-CN" w:bidi="ar-SA"/>
              </w:rPr>
              <w:t>连带债务人名称</w:t>
            </w:r>
          </w:p>
        </w:tc>
        <w:tc>
          <w:tcPr>
            <w:tcW w:w="2780" w:type="dxa"/>
            <w:tcBorders>
              <w:right w:val="single" w:color="auto" w:sz="4" w:space="0"/>
            </w:tcBorders>
            <w:vAlign w:val="center"/>
          </w:tcPr>
          <w:p w14:paraId="7656D2AF">
            <w:pPr>
              <w:jc w:val="both"/>
              <w:rPr>
                <w:rFonts w:ascii="仿宋" w:hAnsi="仿宋" w:eastAsia="仿宋" w:cs="仿宋"/>
                <w:color w:val="auto"/>
                <w:kern w:val="2"/>
                <w:lang w:eastAsia="zh-CN" w:bidi="ar-SA"/>
              </w:rPr>
            </w:pPr>
          </w:p>
        </w:tc>
      </w:tr>
      <w:tr w14:paraId="5DA10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2199" w:type="dxa"/>
            <w:vMerge w:val="restart"/>
            <w:tcBorders>
              <w:right w:val="single" w:color="auto" w:sz="4" w:space="0"/>
            </w:tcBorders>
            <w:vAlign w:val="center"/>
          </w:tcPr>
          <w:p w14:paraId="2D985C8D">
            <w:pPr>
              <w:jc w:val="center"/>
              <w:rPr>
                <w:rFonts w:ascii="仿宋" w:hAnsi="仿宋" w:eastAsia="仿宋" w:cs="仿宋"/>
                <w:color w:val="auto"/>
                <w:kern w:val="2"/>
                <w:lang w:eastAsia="zh-CN" w:bidi="ar-SA"/>
              </w:rPr>
            </w:pPr>
            <w:r>
              <w:rPr>
                <w:rFonts w:hint="eastAsia" w:ascii="仿宋" w:hAnsi="仿宋" w:eastAsia="仿宋" w:cs="仿宋"/>
                <w:color w:val="auto"/>
                <w:kern w:val="2"/>
                <w:lang w:eastAsia="zh-CN" w:bidi="ar-SA"/>
              </w:rPr>
              <w:t>申报债权金额</w:t>
            </w:r>
          </w:p>
        </w:tc>
        <w:tc>
          <w:tcPr>
            <w:tcW w:w="3524" w:type="dxa"/>
            <w:gridSpan w:val="3"/>
            <w:tcBorders>
              <w:left w:val="single" w:color="auto" w:sz="4" w:space="0"/>
              <w:bottom w:val="single" w:color="auto" w:sz="4" w:space="0"/>
            </w:tcBorders>
            <w:vAlign w:val="center"/>
          </w:tcPr>
          <w:p w14:paraId="4B5903C6">
            <w:pPr>
              <w:jc w:val="center"/>
              <w:rPr>
                <w:rFonts w:ascii="仿宋" w:hAnsi="仿宋" w:eastAsia="仿宋" w:cs="仿宋"/>
                <w:color w:val="auto"/>
                <w:kern w:val="2"/>
                <w:lang w:eastAsia="zh-CN" w:bidi="ar-SA"/>
              </w:rPr>
            </w:pPr>
            <w:r>
              <w:rPr>
                <w:rFonts w:hint="eastAsia" w:ascii="仿宋" w:hAnsi="仿宋" w:eastAsia="仿宋" w:cs="仿宋"/>
                <w:color w:val="auto"/>
                <w:kern w:val="2"/>
                <w:lang w:eastAsia="zh-CN" w:bidi="ar-SA"/>
              </w:rPr>
              <w:t>本  金</w:t>
            </w:r>
          </w:p>
        </w:tc>
        <w:tc>
          <w:tcPr>
            <w:tcW w:w="5075" w:type="dxa"/>
            <w:gridSpan w:val="3"/>
            <w:vAlign w:val="center"/>
          </w:tcPr>
          <w:p w14:paraId="29F2261C">
            <w:pPr>
              <w:jc w:val="both"/>
              <w:rPr>
                <w:rFonts w:hint="default" w:ascii="仿宋" w:hAnsi="仿宋" w:eastAsia="仿宋" w:cs="仿宋"/>
                <w:color w:val="auto"/>
                <w:kern w:val="2"/>
                <w:lang w:val="en-US" w:eastAsia="zh-CN" w:bidi="ar-SA"/>
              </w:rPr>
            </w:pPr>
          </w:p>
        </w:tc>
      </w:tr>
      <w:tr w14:paraId="2E3DF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2199" w:type="dxa"/>
            <w:vMerge w:val="continue"/>
            <w:tcBorders>
              <w:right w:val="single" w:color="auto" w:sz="4" w:space="0"/>
            </w:tcBorders>
            <w:vAlign w:val="center"/>
          </w:tcPr>
          <w:p w14:paraId="17A90F86">
            <w:pPr>
              <w:jc w:val="center"/>
              <w:rPr>
                <w:rFonts w:ascii="仿宋" w:hAnsi="仿宋" w:eastAsia="仿宋" w:cs="仿宋"/>
                <w:color w:val="auto"/>
                <w:kern w:val="2"/>
                <w:lang w:eastAsia="zh-CN" w:bidi="ar-SA"/>
              </w:rPr>
            </w:pPr>
          </w:p>
        </w:tc>
        <w:tc>
          <w:tcPr>
            <w:tcW w:w="3524" w:type="dxa"/>
            <w:gridSpan w:val="3"/>
            <w:tcBorders>
              <w:top w:val="single" w:color="auto" w:sz="4" w:space="0"/>
              <w:left w:val="single" w:color="auto" w:sz="4" w:space="0"/>
              <w:bottom w:val="single" w:color="auto" w:sz="4" w:space="0"/>
            </w:tcBorders>
            <w:vAlign w:val="center"/>
          </w:tcPr>
          <w:p w14:paraId="0AE4C863">
            <w:pPr>
              <w:jc w:val="center"/>
              <w:rPr>
                <w:rFonts w:ascii="仿宋" w:hAnsi="仿宋" w:eastAsia="仿宋" w:cs="仿宋"/>
                <w:color w:val="auto"/>
                <w:kern w:val="2"/>
                <w:lang w:eastAsia="zh-CN" w:bidi="ar-SA"/>
              </w:rPr>
            </w:pPr>
            <w:r>
              <w:rPr>
                <w:rFonts w:hint="eastAsia" w:ascii="仿宋" w:hAnsi="仿宋" w:eastAsia="仿宋" w:cs="仿宋"/>
                <w:color w:val="auto"/>
                <w:kern w:val="2"/>
                <w:lang w:eastAsia="zh-CN" w:bidi="ar-SA"/>
              </w:rPr>
              <w:t>利  息</w:t>
            </w:r>
          </w:p>
        </w:tc>
        <w:tc>
          <w:tcPr>
            <w:tcW w:w="5075" w:type="dxa"/>
            <w:gridSpan w:val="3"/>
            <w:vAlign w:val="center"/>
          </w:tcPr>
          <w:p w14:paraId="7F9AF841">
            <w:pPr>
              <w:jc w:val="both"/>
              <w:rPr>
                <w:rFonts w:ascii="仿宋" w:hAnsi="仿宋" w:eastAsia="仿宋" w:cs="仿宋"/>
                <w:color w:val="auto"/>
                <w:kern w:val="2"/>
                <w:lang w:eastAsia="zh-CN" w:bidi="ar-SA"/>
              </w:rPr>
            </w:pPr>
          </w:p>
        </w:tc>
      </w:tr>
      <w:tr w14:paraId="3396F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2199" w:type="dxa"/>
            <w:vMerge w:val="continue"/>
            <w:tcBorders>
              <w:right w:val="single" w:color="auto" w:sz="4" w:space="0"/>
            </w:tcBorders>
            <w:vAlign w:val="center"/>
          </w:tcPr>
          <w:p w14:paraId="25DAEAFC">
            <w:pPr>
              <w:jc w:val="center"/>
              <w:rPr>
                <w:rFonts w:ascii="仿宋" w:hAnsi="仿宋" w:eastAsia="仿宋" w:cs="仿宋"/>
                <w:color w:val="auto"/>
                <w:kern w:val="2"/>
                <w:lang w:eastAsia="zh-CN" w:bidi="ar-SA"/>
              </w:rPr>
            </w:pPr>
          </w:p>
        </w:tc>
        <w:tc>
          <w:tcPr>
            <w:tcW w:w="3524" w:type="dxa"/>
            <w:gridSpan w:val="3"/>
            <w:tcBorders>
              <w:left w:val="single" w:color="auto" w:sz="4" w:space="0"/>
              <w:bottom w:val="single" w:color="auto" w:sz="4" w:space="0"/>
            </w:tcBorders>
            <w:vAlign w:val="center"/>
          </w:tcPr>
          <w:p w14:paraId="26E5BF61">
            <w:pPr>
              <w:jc w:val="center"/>
              <w:rPr>
                <w:rFonts w:ascii="仿宋" w:hAnsi="仿宋" w:eastAsia="仿宋" w:cs="仿宋"/>
                <w:color w:val="auto"/>
                <w:kern w:val="2"/>
                <w:lang w:eastAsia="zh-CN" w:bidi="ar-SA"/>
              </w:rPr>
            </w:pPr>
            <w:r>
              <w:rPr>
                <w:rFonts w:hint="eastAsia" w:ascii="仿宋" w:hAnsi="仿宋" w:eastAsia="仿宋" w:cs="仿宋"/>
                <w:color w:val="auto"/>
                <w:kern w:val="2"/>
                <w:lang w:eastAsia="zh-CN" w:bidi="ar-SA"/>
              </w:rPr>
              <w:t>其  他</w:t>
            </w:r>
          </w:p>
          <w:p w14:paraId="21B16C23">
            <w:pPr>
              <w:jc w:val="center"/>
              <w:rPr>
                <w:rFonts w:ascii="仿宋" w:hAnsi="仿宋" w:eastAsia="仿宋" w:cs="仿宋"/>
                <w:color w:val="auto"/>
                <w:kern w:val="2"/>
                <w:lang w:eastAsia="zh-CN" w:bidi="ar-SA"/>
              </w:rPr>
            </w:pPr>
            <w:r>
              <w:rPr>
                <w:rFonts w:hint="eastAsia" w:ascii="仿宋" w:hAnsi="仿宋" w:eastAsia="仿宋" w:cs="仿宋"/>
                <w:color w:val="auto"/>
                <w:kern w:val="2"/>
                <w:lang w:eastAsia="zh-CN" w:bidi="ar-SA"/>
              </w:rPr>
              <w:t>（如罚息、违约金、滞纳金等）</w:t>
            </w:r>
          </w:p>
        </w:tc>
        <w:tc>
          <w:tcPr>
            <w:tcW w:w="5075" w:type="dxa"/>
            <w:gridSpan w:val="3"/>
            <w:tcBorders>
              <w:bottom w:val="single" w:color="auto" w:sz="4" w:space="0"/>
            </w:tcBorders>
            <w:vAlign w:val="center"/>
          </w:tcPr>
          <w:p w14:paraId="5EB2C3E7">
            <w:pPr>
              <w:jc w:val="both"/>
              <w:rPr>
                <w:rFonts w:ascii="仿宋" w:hAnsi="仿宋" w:eastAsia="仿宋" w:cs="仿宋"/>
                <w:color w:val="auto"/>
                <w:kern w:val="2"/>
                <w:lang w:eastAsia="zh-CN" w:bidi="ar-SA"/>
              </w:rPr>
            </w:pPr>
          </w:p>
        </w:tc>
      </w:tr>
      <w:tr w14:paraId="55892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2199" w:type="dxa"/>
            <w:vMerge w:val="continue"/>
            <w:tcBorders>
              <w:bottom w:val="single" w:color="auto" w:sz="4" w:space="0"/>
              <w:right w:val="single" w:color="auto" w:sz="4" w:space="0"/>
            </w:tcBorders>
            <w:vAlign w:val="center"/>
          </w:tcPr>
          <w:p w14:paraId="7682CD7C">
            <w:pPr>
              <w:jc w:val="center"/>
              <w:rPr>
                <w:rFonts w:ascii="仿宋" w:hAnsi="仿宋" w:eastAsia="仿宋" w:cs="仿宋"/>
                <w:color w:val="auto"/>
                <w:kern w:val="2"/>
                <w:lang w:eastAsia="zh-CN" w:bidi="ar-SA"/>
              </w:rPr>
            </w:pPr>
          </w:p>
        </w:tc>
        <w:tc>
          <w:tcPr>
            <w:tcW w:w="3524" w:type="dxa"/>
            <w:gridSpan w:val="3"/>
            <w:tcBorders>
              <w:top w:val="single" w:color="auto" w:sz="4" w:space="0"/>
              <w:left w:val="single" w:color="auto" w:sz="4" w:space="0"/>
              <w:bottom w:val="single" w:color="auto" w:sz="4" w:space="0"/>
            </w:tcBorders>
            <w:vAlign w:val="center"/>
          </w:tcPr>
          <w:p w14:paraId="60E33339">
            <w:pPr>
              <w:jc w:val="center"/>
              <w:rPr>
                <w:rFonts w:ascii="仿宋" w:hAnsi="仿宋" w:eastAsia="仿宋" w:cs="仿宋"/>
                <w:color w:val="auto"/>
                <w:kern w:val="2"/>
                <w:lang w:eastAsia="zh-CN" w:bidi="ar-SA"/>
              </w:rPr>
            </w:pPr>
            <w:r>
              <w:rPr>
                <w:rFonts w:hint="eastAsia" w:ascii="仿宋" w:hAnsi="仿宋" w:eastAsia="仿宋" w:cs="仿宋"/>
                <w:color w:val="auto"/>
                <w:kern w:val="2"/>
                <w:lang w:eastAsia="zh-CN" w:bidi="ar-SA"/>
              </w:rPr>
              <w:t>总  额</w:t>
            </w:r>
          </w:p>
        </w:tc>
        <w:tc>
          <w:tcPr>
            <w:tcW w:w="5075" w:type="dxa"/>
            <w:gridSpan w:val="3"/>
            <w:tcBorders>
              <w:top w:val="single" w:color="auto" w:sz="4" w:space="0"/>
            </w:tcBorders>
            <w:vAlign w:val="center"/>
          </w:tcPr>
          <w:p w14:paraId="7DF2CAFC">
            <w:pPr>
              <w:jc w:val="both"/>
              <w:rPr>
                <w:rFonts w:hint="default" w:ascii="仿宋" w:hAnsi="仿宋" w:eastAsia="仿宋" w:cs="仿宋"/>
                <w:color w:val="auto"/>
                <w:kern w:val="2"/>
                <w:lang w:val="en-US" w:eastAsia="zh-CN" w:bidi="ar-SA"/>
              </w:rPr>
            </w:pPr>
          </w:p>
        </w:tc>
      </w:tr>
      <w:tr w14:paraId="53FAA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2199" w:type="dxa"/>
            <w:vMerge w:val="restart"/>
            <w:tcBorders>
              <w:top w:val="single" w:color="auto" w:sz="4" w:space="0"/>
              <w:right w:val="single" w:color="auto" w:sz="4" w:space="0"/>
            </w:tcBorders>
            <w:vAlign w:val="center"/>
          </w:tcPr>
          <w:p w14:paraId="649D72D3">
            <w:pPr>
              <w:jc w:val="center"/>
              <w:rPr>
                <w:rFonts w:ascii="仿宋" w:hAnsi="仿宋" w:eastAsia="仿宋" w:cs="仿宋"/>
                <w:color w:val="auto"/>
                <w:kern w:val="2"/>
                <w:lang w:eastAsia="zh-CN" w:bidi="ar-SA"/>
              </w:rPr>
            </w:pPr>
            <w:r>
              <w:rPr>
                <w:rFonts w:hint="eastAsia" w:ascii="仿宋" w:hAnsi="仿宋" w:eastAsia="仿宋" w:cs="仿宋"/>
                <w:color w:val="auto"/>
                <w:kern w:val="2"/>
                <w:lang w:eastAsia="zh-CN" w:bidi="ar-SA"/>
              </w:rPr>
              <w:t>担保情况</w:t>
            </w:r>
          </w:p>
        </w:tc>
        <w:tc>
          <w:tcPr>
            <w:tcW w:w="3524" w:type="dxa"/>
            <w:gridSpan w:val="3"/>
            <w:tcBorders>
              <w:top w:val="single" w:color="auto" w:sz="4" w:space="0"/>
              <w:left w:val="single" w:color="auto" w:sz="4" w:space="0"/>
              <w:bottom w:val="single" w:color="auto" w:sz="4" w:space="0"/>
              <w:right w:val="single" w:color="auto" w:sz="4" w:space="0"/>
            </w:tcBorders>
            <w:vAlign w:val="center"/>
          </w:tcPr>
          <w:p w14:paraId="3EBF9CED">
            <w:pPr>
              <w:jc w:val="center"/>
              <w:rPr>
                <w:rFonts w:ascii="仿宋" w:hAnsi="仿宋" w:eastAsia="仿宋" w:cs="仿宋"/>
                <w:color w:val="auto"/>
                <w:kern w:val="2"/>
                <w:lang w:eastAsia="zh-CN" w:bidi="ar-SA"/>
              </w:rPr>
            </w:pPr>
            <w:r>
              <w:rPr>
                <w:rFonts w:hint="eastAsia" w:ascii="仿宋" w:hAnsi="仿宋" w:eastAsia="仿宋" w:cs="仿宋"/>
                <w:color w:val="auto"/>
                <w:kern w:val="2"/>
                <w:lang w:eastAsia="zh-CN" w:bidi="ar-SA"/>
              </w:rPr>
              <w:t>有无担保</w:t>
            </w:r>
          </w:p>
        </w:tc>
        <w:tc>
          <w:tcPr>
            <w:tcW w:w="5075" w:type="dxa"/>
            <w:gridSpan w:val="3"/>
            <w:tcBorders>
              <w:top w:val="single" w:color="auto" w:sz="4" w:space="0"/>
              <w:left w:val="single" w:color="auto" w:sz="4" w:space="0"/>
              <w:bottom w:val="single" w:color="auto" w:sz="4" w:space="0"/>
            </w:tcBorders>
            <w:vAlign w:val="center"/>
          </w:tcPr>
          <w:p w14:paraId="11D2324A">
            <w:pPr>
              <w:jc w:val="center"/>
              <w:rPr>
                <w:rFonts w:ascii="仿宋" w:hAnsi="仿宋" w:eastAsia="仿宋" w:cs="仿宋"/>
                <w:color w:val="auto"/>
                <w:kern w:val="2"/>
                <w:lang w:eastAsia="zh-CN" w:bidi="ar-SA"/>
              </w:rPr>
            </w:pPr>
            <w:r>
              <w:rPr>
                <w:rFonts w:hint="eastAsia" w:ascii="仿宋" w:hAnsi="仿宋" w:eastAsia="仿宋" w:cs="仿宋"/>
                <w:color w:val="auto"/>
                <w:kern w:val="2"/>
                <w:lang w:eastAsia="zh-CN" w:bidi="ar-SA"/>
              </w:rPr>
              <w:sym w:font="Wingdings 2" w:char="00A3"/>
            </w:r>
            <w:r>
              <w:rPr>
                <w:rFonts w:hint="eastAsia" w:ascii="仿宋" w:hAnsi="仿宋" w:eastAsia="仿宋" w:cs="仿宋"/>
                <w:color w:val="auto"/>
                <w:kern w:val="2"/>
                <w:lang w:eastAsia="zh-CN" w:bidi="ar-SA"/>
              </w:rPr>
              <w:t xml:space="preserve"> 有             </w:t>
            </w:r>
            <w:r>
              <w:rPr>
                <w:rFonts w:hint="eastAsia" w:ascii="仿宋" w:hAnsi="仿宋" w:eastAsia="仿宋" w:cs="仿宋"/>
                <w:color w:val="auto"/>
                <w:kern w:val="2"/>
                <w:lang w:eastAsia="zh-CN" w:bidi="ar-SA"/>
              </w:rPr>
              <w:sym w:font="Wingdings 2" w:char="0052"/>
            </w:r>
            <w:r>
              <w:rPr>
                <w:rFonts w:hint="eastAsia" w:ascii="仿宋" w:hAnsi="仿宋" w:eastAsia="仿宋" w:cs="仿宋"/>
                <w:color w:val="auto"/>
                <w:kern w:val="2"/>
                <w:lang w:eastAsia="zh-CN" w:bidi="ar-SA"/>
              </w:rPr>
              <w:t xml:space="preserve"> 无</w:t>
            </w:r>
          </w:p>
        </w:tc>
      </w:tr>
      <w:tr w14:paraId="48D96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2199" w:type="dxa"/>
            <w:vMerge w:val="continue"/>
            <w:tcBorders>
              <w:right w:val="single" w:color="auto" w:sz="4" w:space="0"/>
            </w:tcBorders>
            <w:vAlign w:val="center"/>
          </w:tcPr>
          <w:p w14:paraId="2ACF9132">
            <w:pPr>
              <w:jc w:val="center"/>
              <w:rPr>
                <w:rFonts w:ascii="仿宋" w:hAnsi="仿宋" w:eastAsia="仿宋" w:cs="仿宋"/>
                <w:color w:val="auto"/>
                <w:kern w:val="2"/>
                <w:lang w:eastAsia="zh-CN" w:bidi="ar-SA"/>
              </w:rPr>
            </w:pPr>
          </w:p>
        </w:tc>
        <w:tc>
          <w:tcPr>
            <w:tcW w:w="3524" w:type="dxa"/>
            <w:gridSpan w:val="3"/>
            <w:tcBorders>
              <w:top w:val="single" w:color="auto" w:sz="4" w:space="0"/>
              <w:left w:val="single" w:color="auto" w:sz="4" w:space="0"/>
              <w:bottom w:val="single" w:color="auto" w:sz="4" w:space="0"/>
            </w:tcBorders>
            <w:vAlign w:val="center"/>
          </w:tcPr>
          <w:p w14:paraId="3DC21E12">
            <w:pPr>
              <w:jc w:val="center"/>
              <w:rPr>
                <w:rFonts w:ascii="仿宋" w:hAnsi="仿宋" w:eastAsia="仿宋" w:cs="仿宋"/>
                <w:color w:val="auto"/>
                <w:kern w:val="2"/>
                <w:lang w:eastAsia="zh-CN" w:bidi="ar-SA"/>
              </w:rPr>
            </w:pPr>
            <w:r>
              <w:rPr>
                <w:rFonts w:hint="eastAsia" w:ascii="仿宋" w:hAnsi="仿宋" w:eastAsia="仿宋" w:cs="仿宋"/>
                <w:color w:val="auto"/>
                <w:kern w:val="2"/>
                <w:lang w:eastAsia="zh-CN" w:bidi="ar-SA"/>
              </w:rPr>
              <w:t>担保人名称</w:t>
            </w:r>
          </w:p>
        </w:tc>
        <w:tc>
          <w:tcPr>
            <w:tcW w:w="5075" w:type="dxa"/>
            <w:gridSpan w:val="3"/>
            <w:tcBorders>
              <w:top w:val="single" w:color="auto" w:sz="4" w:space="0"/>
            </w:tcBorders>
            <w:vAlign w:val="center"/>
          </w:tcPr>
          <w:p w14:paraId="009BB16A">
            <w:pPr>
              <w:jc w:val="both"/>
              <w:rPr>
                <w:rFonts w:ascii="仿宋" w:hAnsi="仿宋" w:eastAsia="仿宋" w:cs="仿宋"/>
                <w:color w:val="auto"/>
                <w:kern w:val="2"/>
                <w:lang w:eastAsia="zh-CN" w:bidi="ar-SA"/>
              </w:rPr>
            </w:pPr>
          </w:p>
        </w:tc>
      </w:tr>
      <w:tr w14:paraId="517C5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2199" w:type="dxa"/>
            <w:vMerge w:val="continue"/>
            <w:tcBorders>
              <w:right w:val="single" w:color="auto" w:sz="4" w:space="0"/>
            </w:tcBorders>
            <w:vAlign w:val="center"/>
          </w:tcPr>
          <w:p w14:paraId="411937C9">
            <w:pPr>
              <w:jc w:val="center"/>
              <w:rPr>
                <w:rFonts w:ascii="仿宋" w:hAnsi="仿宋" w:eastAsia="仿宋" w:cs="仿宋"/>
                <w:color w:val="auto"/>
                <w:kern w:val="2"/>
                <w:lang w:eastAsia="zh-CN" w:bidi="ar-SA"/>
              </w:rPr>
            </w:pPr>
          </w:p>
        </w:tc>
        <w:tc>
          <w:tcPr>
            <w:tcW w:w="3524" w:type="dxa"/>
            <w:gridSpan w:val="3"/>
            <w:tcBorders>
              <w:top w:val="single" w:color="auto" w:sz="4" w:space="0"/>
              <w:left w:val="single" w:color="auto" w:sz="4" w:space="0"/>
              <w:bottom w:val="single" w:color="auto" w:sz="4" w:space="0"/>
            </w:tcBorders>
            <w:vAlign w:val="center"/>
          </w:tcPr>
          <w:p w14:paraId="19C7D1DE">
            <w:pPr>
              <w:jc w:val="center"/>
              <w:rPr>
                <w:rFonts w:ascii="仿宋" w:hAnsi="仿宋" w:eastAsia="仿宋" w:cs="仿宋"/>
                <w:color w:val="auto"/>
                <w:kern w:val="2"/>
                <w:lang w:eastAsia="zh-CN" w:bidi="ar-SA"/>
              </w:rPr>
            </w:pPr>
            <w:r>
              <w:rPr>
                <w:rFonts w:hint="eastAsia" w:ascii="仿宋" w:hAnsi="仿宋" w:eastAsia="仿宋" w:cs="仿宋"/>
                <w:color w:val="auto"/>
                <w:kern w:val="2"/>
                <w:lang w:eastAsia="zh-CN" w:bidi="ar-SA"/>
              </w:rPr>
              <w:t>担保金额</w:t>
            </w:r>
          </w:p>
        </w:tc>
        <w:tc>
          <w:tcPr>
            <w:tcW w:w="5075" w:type="dxa"/>
            <w:gridSpan w:val="3"/>
            <w:vAlign w:val="center"/>
          </w:tcPr>
          <w:p w14:paraId="4C94DF31">
            <w:pPr>
              <w:jc w:val="both"/>
              <w:rPr>
                <w:rFonts w:ascii="仿宋" w:hAnsi="仿宋" w:eastAsia="仿宋" w:cs="仿宋"/>
                <w:color w:val="auto"/>
                <w:kern w:val="2"/>
                <w:lang w:eastAsia="zh-CN" w:bidi="ar-SA"/>
              </w:rPr>
            </w:pPr>
          </w:p>
        </w:tc>
      </w:tr>
      <w:tr w14:paraId="21EC5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2199" w:type="dxa"/>
            <w:vMerge w:val="continue"/>
            <w:tcBorders>
              <w:bottom w:val="single" w:color="auto" w:sz="4" w:space="0"/>
              <w:right w:val="single" w:color="auto" w:sz="4" w:space="0"/>
            </w:tcBorders>
            <w:vAlign w:val="center"/>
          </w:tcPr>
          <w:p w14:paraId="041F2533">
            <w:pPr>
              <w:jc w:val="center"/>
              <w:rPr>
                <w:rFonts w:ascii="仿宋" w:hAnsi="仿宋" w:eastAsia="仿宋" w:cs="仿宋"/>
                <w:color w:val="auto"/>
                <w:kern w:val="2"/>
                <w:lang w:eastAsia="zh-CN" w:bidi="ar-SA"/>
              </w:rPr>
            </w:pPr>
          </w:p>
        </w:tc>
        <w:tc>
          <w:tcPr>
            <w:tcW w:w="3524" w:type="dxa"/>
            <w:gridSpan w:val="3"/>
            <w:tcBorders>
              <w:top w:val="single" w:color="auto" w:sz="4" w:space="0"/>
              <w:left w:val="single" w:color="auto" w:sz="4" w:space="0"/>
              <w:bottom w:val="single" w:color="auto" w:sz="4" w:space="0"/>
            </w:tcBorders>
            <w:vAlign w:val="center"/>
          </w:tcPr>
          <w:p w14:paraId="7E071472">
            <w:pPr>
              <w:jc w:val="center"/>
              <w:rPr>
                <w:rFonts w:ascii="仿宋" w:hAnsi="仿宋" w:eastAsia="仿宋" w:cs="仿宋"/>
                <w:color w:val="auto"/>
                <w:kern w:val="2"/>
                <w:lang w:eastAsia="zh-CN" w:bidi="ar-SA"/>
              </w:rPr>
            </w:pPr>
            <w:r>
              <w:rPr>
                <w:rFonts w:hint="eastAsia" w:ascii="仿宋" w:hAnsi="仿宋" w:eastAsia="仿宋" w:cs="仿宋"/>
                <w:color w:val="auto"/>
                <w:kern w:val="2"/>
                <w:lang w:eastAsia="zh-CN" w:bidi="ar-SA"/>
              </w:rPr>
              <w:t>担保形式</w:t>
            </w:r>
          </w:p>
        </w:tc>
        <w:tc>
          <w:tcPr>
            <w:tcW w:w="5075" w:type="dxa"/>
            <w:gridSpan w:val="3"/>
            <w:vAlign w:val="center"/>
          </w:tcPr>
          <w:p w14:paraId="207C15CE">
            <w:pPr>
              <w:jc w:val="center"/>
              <w:rPr>
                <w:rFonts w:ascii="仿宋" w:hAnsi="仿宋" w:eastAsia="仿宋" w:cs="仿宋"/>
                <w:color w:val="auto"/>
                <w:kern w:val="2"/>
                <w:lang w:eastAsia="zh-CN" w:bidi="ar-SA"/>
              </w:rPr>
            </w:pPr>
            <w:r>
              <w:rPr>
                <w:rFonts w:hint="eastAsia" w:ascii="仿宋" w:hAnsi="仿宋" w:eastAsia="仿宋" w:cs="仿宋"/>
                <w:color w:val="auto"/>
                <w:kern w:val="2"/>
                <w:lang w:eastAsia="zh-CN" w:bidi="ar-SA"/>
              </w:rPr>
              <w:sym w:font="Wingdings 2" w:char="00A3"/>
            </w:r>
            <w:r>
              <w:rPr>
                <w:rFonts w:hint="eastAsia" w:ascii="仿宋" w:hAnsi="仿宋" w:eastAsia="仿宋" w:cs="仿宋"/>
                <w:color w:val="auto"/>
                <w:kern w:val="2"/>
                <w:lang w:eastAsia="zh-CN" w:bidi="ar-SA"/>
              </w:rPr>
              <w:t xml:space="preserve"> 保证       </w:t>
            </w:r>
            <w:r>
              <w:rPr>
                <w:rFonts w:hint="eastAsia" w:ascii="仿宋" w:hAnsi="仿宋" w:eastAsia="仿宋" w:cs="仿宋"/>
                <w:color w:val="auto"/>
                <w:kern w:val="2"/>
                <w:lang w:eastAsia="zh-CN" w:bidi="ar-SA"/>
              </w:rPr>
              <w:sym w:font="Wingdings 2" w:char="00A3"/>
            </w:r>
            <w:r>
              <w:rPr>
                <w:rFonts w:hint="eastAsia" w:ascii="仿宋" w:hAnsi="仿宋" w:eastAsia="仿宋" w:cs="仿宋"/>
                <w:color w:val="auto"/>
                <w:kern w:val="2"/>
                <w:lang w:eastAsia="zh-CN" w:bidi="ar-SA"/>
              </w:rPr>
              <w:t xml:space="preserve"> 抵押       </w:t>
            </w:r>
            <w:r>
              <w:rPr>
                <w:rFonts w:hint="eastAsia" w:ascii="仿宋" w:hAnsi="仿宋" w:eastAsia="仿宋" w:cs="仿宋"/>
                <w:color w:val="auto"/>
                <w:kern w:val="2"/>
                <w:lang w:eastAsia="zh-CN" w:bidi="ar-SA"/>
              </w:rPr>
              <w:sym w:font="Wingdings 2" w:char="00A3"/>
            </w:r>
            <w:r>
              <w:rPr>
                <w:rFonts w:hint="eastAsia" w:ascii="仿宋" w:hAnsi="仿宋" w:eastAsia="仿宋" w:cs="仿宋"/>
                <w:color w:val="auto"/>
                <w:kern w:val="2"/>
                <w:lang w:eastAsia="zh-CN" w:bidi="ar-SA"/>
              </w:rPr>
              <w:t xml:space="preserve"> 质押</w:t>
            </w:r>
          </w:p>
        </w:tc>
      </w:tr>
      <w:tr w14:paraId="5A146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2199" w:type="dxa"/>
            <w:vMerge w:val="restart"/>
            <w:tcBorders>
              <w:top w:val="single" w:color="auto" w:sz="4" w:space="0"/>
              <w:right w:val="single" w:color="auto" w:sz="4" w:space="0"/>
            </w:tcBorders>
            <w:vAlign w:val="center"/>
          </w:tcPr>
          <w:p w14:paraId="3747B79A">
            <w:pPr>
              <w:jc w:val="center"/>
              <w:rPr>
                <w:rFonts w:ascii="仿宋" w:hAnsi="仿宋" w:eastAsia="仿宋" w:cs="仿宋"/>
                <w:color w:val="auto"/>
                <w:kern w:val="2"/>
                <w:lang w:eastAsia="zh-CN" w:bidi="ar-SA"/>
              </w:rPr>
            </w:pPr>
            <w:r>
              <w:rPr>
                <w:rFonts w:hint="eastAsia" w:ascii="仿宋" w:hAnsi="仿宋" w:eastAsia="仿宋" w:cs="仿宋"/>
                <w:color w:val="auto"/>
                <w:kern w:val="2"/>
                <w:lang w:eastAsia="zh-CN" w:bidi="ar-SA"/>
              </w:rPr>
              <w:t>诉讼（仲裁）情况</w:t>
            </w:r>
          </w:p>
        </w:tc>
        <w:tc>
          <w:tcPr>
            <w:tcW w:w="3524" w:type="dxa"/>
            <w:gridSpan w:val="3"/>
            <w:tcBorders>
              <w:top w:val="single" w:color="auto" w:sz="4" w:space="0"/>
              <w:left w:val="single" w:color="auto" w:sz="4" w:space="0"/>
              <w:bottom w:val="single" w:color="auto" w:sz="4" w:space="0"/>
            </w:tcBorders>
            <w:vAlign w:val="center"/>
          </w:tcPr>
          <w:p w14:paraId="40E24197">
            <w:pPr>
              <w:jc w:val="center"/>
              <w:rPr>
                <w:rFonts w:ascii="仿宋" w:hAnsi="仿宋" w:eastAsia="仿宋" w:cs="仿宋"/>
                <w:color w:val="auto"/>
                <w:kern w:val="2"/>
                <w:lang w:eastAsia="zh-CN" w:bidi="ar-SA"/>
              </w:rPr>
            </w:pPr>
            <w:r>
              <w:rPr>
                <w:rFonts w:hint="eastAsia" w:ascii="仿宋" w:hAnsi="仿宋" w:eastAsia="仿宋" w:cs="仿宋"/>
                <w:color w:val="auto"/>
                <w:kern w:val="2"/>
                <w:lang w:eastAsia="zh-CN" w:bidi="ar-SA"/>
              </w:rPr>
              <w:t>有无诉讼（仲裁）</w:t>
            </w:r>
          </w:p>
        </w:tc>
        <w:tc>
          <w:tcPr>
            <w:tcW w:w="5075" w:type="dxa"/>
            <w:gridSpan w:val="3"/>
            <w:vAlign w:val="center"/>
          </w:tcPr>
          <w:p w14:paraId="15476133">
            <w:pPr>
              <w:jc w:val="center"/>
              <w:rPr>
                <w:rFonts w:ascii="仿宋" w:hAnsi="仿宋" w:eastAsia="仿宋" w:cs="仿宋"/>
                <w:color w:val="auto"/>
                <w:kern w:val="2"/>
                <w:lang w:eastAsia="zh-CN" w:bidi="ar-SA"/>
              </w:rPr>
            </w:pPr>
            <w:r>
              <w:rPr>
                <w:rFonts w:hint="eastAsia" w:ascii="仿宋" w:hAnsi="仿宋" w:eastAsia="仿宋" w:cs="仿宋"/>
                <w:color w:val="auto"/>
                <w:kern w:val="2"/>
                <w:lang w:eastAsia="zh-CN" w:bidi="ar-SA"/>
              </w:rPr>
              <w:sym w:font="Wingdings 2" w:char="00A3"/>
            </w:r>
            <w:r>
              <w:rPr>
                <w:rFonts w:hint="eastAsia" w:ascii="仿宋" w:hAnsi="仿宋" w:eastAsia="仿宋" w:cs="仿宋"/>
                <w:color w:val="auto"/>
                <w:kern w:val="2"/>
                <w:lang w:eastAsia="zh-CN" w:bidi="ar-SA"/>
              </w:rPr>
              <w:t xml:space="preserve"> 有             </w:t>
            </w:r>
            <w:r>
              <w:rPr>
                <w:rFonts w:hint="eastAsia" w:ascii="仿宋" w:hAnsi="仿宋" w:eastAsia="仿宋" w:cs="仿宋"/>
                <w:color w:val="auto"/>
                <w:kern w:val="2"/>
                <w:lang w:eastAsia="zh-CN" w:bidi="ar-SA"/>
              </w:rPr>
              <w:sym w:font="Wingdings 2" w:char="00A3"/>
            </w:r>
            <w:r>
              <w:rPr>
                <w:rFonts w:hint="eastAsia" w:ascii="仿宋" w:hAnsi="仿宋" w:eastAsia="仿宋" w:cs="仿宋"/>
                <w:color w:val="auto"/>
                <w:kern w:val="2"/>
                <w:lang w:eastAsia="zh-CN" w:bidi="ar-SA"/>
              </w:rPr>
              <w:t xml:space="preserve"> 无</w:t>
            </w:r>
          </w:p>
        </w:tc>
      </w:tr>
      <w:tr w14:paraId="12653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2199" w:type="dxa"/>
            <w:vMerge w:val="continue"/>
            <w:tcBorders>
              <w:right w:val="single" w:color="auto" w:sz="4" w:space="0"/>
            </w:tcBorders>
            <w:vAlign w:val="center"/>
          </w:tcPr>
          <w:p w14:paraId="0E5DE903">
            <w:pPr>
              <w:jc w:val="center"/>
              <w:rPr>
                <w:rFonts w:ascii="仿宋" w:hAnsi="仿宋" w:eastAsia="仿宋" w:cs="仿宋"/>
                <w:color w:val="auto"/>
                <w:kern w:val="2"/>
                <w:lang w:eastAsia="zh-CN" w:bidi="ar-SA"/>
              </w:rPr>
            </w:pPr>
          </w:p>
        </w:tc>
        <w:tc>
          <w:tcPr>
            <w:tcW w:w="3524" w:type="dxa"/>
            <w:gridSpan w:val="3"/>
            <w:tcBorders>
              <w:top w:val="single" w:color="auto" w:sz="4" w:space="0"/>
              <w:left w:val="single" w:color="auto" w:sz="4" w:space="0"/>
              <w:bottom w:val="single" w:color="auto" w:sz="4" w:space="0"/>
            </w:tcBorders>
            <w:vAlign w:val="center"/>
          </w:tcPr>
          <w:p w14:paraId="20A507CD">
            <w:pPr>
              <w:jc w:val="center"/>
              <w:rPr>
                <w:rFonts w:ascii="仿宋" w:hAnsi="仿宋" w:eastAsia="仿宋" w:cs="仿宋"/>
                <w:color w:val="auto"/>
                <w:kern w:val="2"/>
                <w:lang w:eastAsia="zh-CN" w:bidi="ar-SA"/>
              </w:rPr>
            </w:pPr>
            <w:r>
              <w:rPr>
                <w:rFonts w:hint="eastAsia" w:ascii="仿宋" w:hAnsi="仿宋" w:eastAsia="仿宋" w:cs="仿宋"/>
                <w:kern w:val="2"/>
                <w:lang w:eastAsia="zh-CN" w:bidi="ar-SA"/>
              </w:rPr>
              <w:t>受理法院（机构）名称</w:t>
            </w:r>
          </w:p>
        </w:tc>
        <w:tc>
          <w:tcPr>
            <w:tcW w:w="5075" w:type="dxa"/>
            <w:gridSpan w:val="3"/>
            <w:vAlign w:val="center"/>
          </w:tcPr>
          <w:p w14:paraId="31361B27">
            <w:pPr>
              <w:jc w:val="both"/>
              <w:rPr>
                <w:rFonts w:hint="default" w:ascii="仿宋" w:hAnsi="仿宋" w:eastAsia="仿宋" w:cs="仿宋"/>
                <w:color w:val="auto"/>
                <w:kern w:val="2"/>
                <w:lang w:val="en-US" w:eastAsia="zh-CN" w:bidi="ar-SA"/>
              </w:rPr>
            </w:pPr>
          </w:p>
        </w:tc>
      </w:tr>
      <w:tr w14:paraId="4C5C5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2199" w:type="dxa"/>
            <w:vMerge w:val="continue"/>
            <w:tcBorders>
              <w:right w:val="single" w:color="auto" w:sz="4" w:space="0"/>
            </w:tcBorders>
            <w:vAlign w:val="center"/>
          </w:tcPr>
          <w:p w14:paraId="6993921C">
            <w:pPr>
              <w:jc w:val="center"/>
              <w:rPr>
                <w:rFonts w:ascii="仿宋" w:hAnsi="仿宋" w:eastAsia="仿宋" w:cs="仿宋"/>
                <w:color w:val="auto"/>
                <w:kern w:val="2"/>
                <w:lang w:eastAsia="zh-CN" w:bidi="ar-SA"/>
              </w:rPr>
            </w:pPr>
          </w:p>
        </w:tc>
        <w:tc>
          <w:tcPr>
            <w:tcW w:w="3524" w:type="dxa"/>
            <w:gridSpan w:val="3"/>
            <w:tcBorders>
              <w:top w:val="single" w:color="auto" w:sz="4" w:space="0"/>
              <w:left w:val="single" w:color="auto" w:sz="4" w:space="0"/>
              <w:bottom w:val="single" w:color="auto" w:sz="4" w:space="0"/>
            </w:tcBorders>
            <w:vAlign w:val="center"/>
          </w:tcPr>
          <w:p w14:paraId="6B410539">
            <w:pPr>
              <w:jc w:val="center"/>
              <w:rPr>
                <w:rFonts w:ascii="仿宋" w:hAnsi="仿宋" w:eastAsia="仿宋" w:cs="仿宋"/>
                <w:kern w:val="2"/>
                <w:lang w:eastAsia="zh-CN" w:bidi="ar-SA"/>
              </w:rPr>
            </w:pPr>
            <w:r>
              <w:rPr>
                <w:rFonts w:hint="eastAsia" w:ascii="仿宋" w:hAnsi="仿宋" w:eastAsia="仿宋" w:cs="仿宋"/>
                <w:kern w:val="2"/>
                <w:lang w:eastAsia="zh-CN" w:bidi="ar-SA"/>
              </w:rPr>
              <w:t>案  号</w:t>
            </w:r>
          </w:p>
        </w:tc>
        <w:tc>
          <w:tcPr>
            <w:tcW w:w="5075" w:type="dxa"/>
            <w:gridSpan w:val="3"/>
            <w:vAlign w:val="center"/>
          </w:tcPr>
          <w:p w14:paraId="00D3AD33">
            <w:pPr>
              <w:jc w:val="both"/>
              <w:rPr>
                <w:rFonts w:hint="default" w:ascii="仿宋" w:hAnsi="仿宋" w:eastAsia="仿宋" w:cs="仿宋"/>
                <w:color w:val="auto"/>
                <w:kern w:val="2"/>
                <w:lang w:val="en-US" w:eastAsia="zh-CN" w:bidi="ar-SA"/>
              </w:rPr>
            </w:pPr>
          </w:p>
        </w:tc>
      </w:tr>
      <w:tr w14:paraId="1B46F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2199" w:type="dxa"/>
            <w:vMerge w:val="continue"/>
            <w:tcBorders>
              <w:right w:val="single" w:color="auto" w:sz="4" w:space="0"/>
            </w:tcBorders>
            <w:vAlign w:val="center"/>
          </w:tcPr>
          <w:p w14:paraId="40A4EEF5">
            <w:pPr>
              <w:jc w:val="center"/>
              <w:rPr>
                <w:rFonts w:ascii="仿宋" w:hAnsi="仿宋" w:eastAsia="仿宋" w:cs="仿宋"/>
                <w:color w:val="auto"/>
                <w:kern w:val="2"/>
                <w:lang w:eastAsia="zh-CN" w:bidi="ar-SA"/>
              </w:rPr>
            </w:pPr>
          </w:p>
        </w:tc>
        <w:tc>
          <w:tcPr>
            <w:tcW w:w="3524" w:type="dxa"/>
            <w:gridSpan w:val="3"/>
            <w:tcBorders>
              <w:top w:val="single" w:color="auto" w:sz="4" w:space="0"/>
              <w:left w:val="single" w:color="auto" w:sz="4" w:space="0"/>
              <w:bottom w:val="single" w:color="auto" w:sz="4" w:space="0"/>
            </w:tcBorders>
            <w:vAlign w:val="center"/>
          </w:tcPr>
          <w:p w14:paraId="68436844">
            <w:pPr>
              <w:jc w:val="center"/>
              <w:rPr>
                <w:rFonts w:ascii="仿宋" w:hAnsi="仿宋" w:eastAsia="仿宋" w:cs="仿宋"/>
                <w:color w:val="auto"/>
                <w:kern w:val="2"/>
                <w:lang w:eastAsia="zh-CN" w:bidi="ar-SA"/>
              </w:rPr>
            </w:pPr>
            <w:r>
              <w:rPr>
                <w:rFonts w:hint="eastAsia" w:ascii="仿宋" w:hAnsi="仿宋" w:eastAsia="仿宋" w:cs="仿宋"/>
                <w:kern w:val="2"/>
                <w:lang w:eastAsia="zh-CN" w:bidi="ar-SA"/>
              </w:rPr>
              <w:t>判决（裁定）情况</w:t>
            </w:r>
          </w:p>
        </w:tc>
        <w:tc>
          <w:tcPr>
            <w:tcW w:w="5075" w:type="dxa"/>
            <w:gridSpan w:val="3"/>
            <w:tcBorders>
              <w:bottom w:val="single" w:color="auto" w:sz="4" w:space="0"/>
            </w:tcBorders>
            <w:vAlign w:val="center"/>
          </w:tcPr>
          <w:p w14:paraId="2C83ED51">
            <w:pPr>
              <w:jc w:val="both"/>
              <w:rPr>
                <w:rFonts w:hint="default" w:ascii="仿宋" w:hAnsi="仿宋" w:eastAsia="仿宋" w:cs="仿宋"/>
                <w:color w:val="auto"/>
                <w:kern w:val="2"/>
                <w:lang w:val="en-US" w:eastAsia="zh-CN" w:bidi="ar-SA"/>
              </w:rPr>
            </w:pPr>
          </w:p>
        </w:tc>
      </w:tr>
      <w:tr w14:paraId="6958E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2199" w:type="dxa"/>
            <w:vMerge w:val="continue"/>
            <w:tcBorders>
              <w:bottom w:val="single" w:color="auto" w:sz="4" w:space="0"/>
              <w:right w:val="single" w:color="auto" w:sz="4" w:space="0"/>
            </w:tcBorders>
            <w:vAlign w:val="center"/>
          </w:tcPr>
          <w:p w14:paraId="07A43023">
            <w:pPr>
              <w:jc w:val="center"/>
              <w:rPr>
                <w:rFonts w:ascii="仿宋" w:hAnsi="仿宋" w:eastAsia="仿宋" w:cs="仿宋"/>
                <w:color w:val="auto"/>
                <w:kern w:val="2"/>
                <w:lang w:eastAsia="zh-CN" w:bidi="ar-SA"/>
              </w:rPr>
            </w:pPr>
          </w:p>
        </w:tc>
        <w:tc>
          <w:tcPr>
            <w:tcW w:w="3524" w:type="dxa"/>
            <w:gridSpan w:val="3"/>
            <w:tcBorders>
              <w:top w:val="single" w:color="auto" w:sz="4" w:space="0"/>
              <w:left w:val="single" w:color="auto" w:sz="4" w:space="0"/>
              <w:bottom w:val="single" w:color="auto" w:sz="4" w:space="0"/>
            </w:tcBorders>
            <w:vAlign w:val="center"/>
          </w:tcPr>
          <w:p w14:paraId="7F332075">
            <w:pPr>
              <w:jc w:val="center"/>
              <w:rPr>
                <w:rFonts w:ascii="仿宋" w:hAnsi="仿宋" w:eastAsia="仿宋" w:cs="仿宋"/>
                <w:color w:val="auto"/>
                <w:kern w:val="2"/>
                <w:lang w:eastAsia="zh-CN" w:bidi="ar-SA"/>
              </w:rPr>
            </w:pPr>
            <w:r>
              <w:rPr>
                <w:rFonts w:hint="eastAsia" w:ascii="仿宋" w:hAnsi="仿宋" w:eastAsia="仿宋" w:cs="仿宋"/>
                <w:kern w:val="2"/>
                <w:lang w:eastAsia="zh-CN" w:bidi="ar-SA"/>
              </w:rPr>
              <w:t>执行情况</w:t>
            </w:r>
          </w:p>
        </w:tc>
        <w:tc>
          <w:tcPr>
            <w:tcW w:w="5075" w:type="dxa"/>
            <w:gridSpan w:val="3"/>
            <w:tcBorders>
              <w:top w:val="single" w:color="auto" w:sz="4" w:space="0"/>
              <w:bottom w:val="single" w:color="auto" w:sz="4" w:space="0"/>
            </w:tcBorders>
            <w:vAlign w:val="center"/>
          </w:tcPr>
          <w:p w14:paraId="758E75F0">
            <w:pPr>
              <w:jc w:val="both"/>
              <w:rPr>
                <w:rFonts w:hint="default" w:ascii="仿宋" w:hAnsi="仿宋" w:eastAsia="仿宋" w:cs="仿宋"/>
                <w:color w:val="auto"/>
                <w:kern w:val="2"/>
                <w:lang w:val="en-US" w:eastAsia="zh-CN" w:bidi="ar-SA"/>
              </w:rPr>
            </w:pPr>
          </w:p>
        </w:tc>
      </w:tr>
      <w:tr w14:paraId="58B74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9" w:hRule="atLeast"/>
          <w:jc w:val="center"/>
        </w:trPr>
        <w:tc>
          <w:tcPr>
            <w:tcW w:w="2199" w:type="dxa"/>
            <w:vAlign w:val="center"/>
          </w:tcPr>
          <w:p w14:paraId="03A6839B">
            <w:pPr>
              <w:spacing w:line="360" w:lineRule="auto"/>
              <w:jc w:val="center"/>
              <w:rPr>
                <w:rFonts w:ascii="仿宋" w:hAnsi="仿宋" w:eastAsia="仿宋" w:cs="仿宋"/>
                <w:kern w:val="2"/>
                <w:lang w:eastAsia="zh-CN" w:bidi="ar-SA"/>
              </w:rPr>
            </w:pPr>
            <w:r>
              <w:rPr>
                <w:rFonts w:hint="eastAsia" w:ascii="仿宋" w:hAnsi="仿宋" w:eastAsia="仿宋" w:cs="仿宋"/>
                <w:kern w:val="2"/>
                <w:lang w:eastAsia="zh-CN" w:bidi="ar-SA"/>
              </w:rPr>
              <w:t>互负债务及</w:t>
            </w:r>
            <w:r>
              <w:rPr>
                <w:rFonts w:hint="eastAsia" w:ascii="仿宋" w:hAnsi="仿宋" w:eastAsia="仿宋" w:cs="仿宋"/>
                <w:kern w:val="2"/>
                <w:lang w:eastAsia="zh-CN" w:bidi="ar-SA"/>
              </w:rPr>
              <w:br w:type="textWrapping"/>
            </w:r>
            <w:r>
              <w:rPr>
                <w:rFonts w:hint="eastAsia" w:ascii="仿宋" w:hAnsi="仿宋" w:eastAsia="仿宋" w:cs="仿宋"/>
                <w:kern w:val="2"/>
                <w:lang w:eastAsia="zh-CN" w:bidi="ar-SA"/>
              </w:rPr>
              <w:t>抵销情况</w:t>
            </w:r>
          </w:p>
        </w:tc>
        <w:tc>
          <w:tcPr>
            <w:tcW w:w="8599" w:type="dxa"/>
            <w:gridSpan w:val="6"/>
          </w:tcPr>
          <w:p w14:paraId="0CA402AA">
            <w:pPr>
              <w:jc w:val="both"/>
              <w:rPr>
                <w:rFonts w:hint="default" w:ascii="仿宋" w:hAnsi="仿宋" w:eastAsia="仿宋" w:cs="仿宋"/>
                <w:color w:val="auto"/>
                <w:kern w:val="2"/>
                <w:lang w:val="en-US" w:eastAsia="zh-CN" w:bidi="ar-SA"/>
              </w:rPr>
            </w:pPr>
          </w:p>
        </w:tc>
      </w:tr>
      <w:tr w14:paraId="7961E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7" w:hRule="atLeast"/>
          <w:jc w:val="center"/>
        </w:trPr>
        <w:tc>
          <w:tcPr>
            <w:tcW w:w="4029" w:type="dxa"/>
            <w:gridSpan w:val="2"/>
            <w:tcBorders>
              <w:right w:val="single" w:color="auto" w:sz="4" w:space="0"/>
            </w:tcBorders>
            <w:vAlign w:val="center"/>
          </w:tcPr>
          <w:p w14:paraId="0C0F28E0">
            <w:pPr>
              <w:spacing w:line="720" w:lineRule="auto"/>
              <w:jc w:val="center"/>
              <w:rPr>
                <w:rFonts w:ascii="仿宋" w:hAnsi="仿宋" w:eastAsia="仿宋" w:cs="仿宋"/>
                <w:kern w:val="2"/>
                <w:lang w:eastAsia="zh-CN" w:bidi="ar-SA"/>
              </w:rPr>
            </w:pPr>
            <w:r>
              <w:rPr>
                <w:rFonts w:hint="eastAsia" w:ascii="仿宋" w:hAnsi="仿宋" w:eastAsia="仿宋" w:cs="仿宋"/>
                <w:kern w:val="2"/>
                <w:lang w:eastAsia="zh-CN" w:bidi="ar-SA"/>
              </w:rPr>
              <w:t>债权形成基本情况</w:t>
            </w:r>
          </w:p>
          <w:p w14:paraId="2F5BDBFD">
            <w:pPr>
              <w:spacing w:line="480" w:lineRule="auto"/>
              <w:jc w:val="both"/>
              <w:rPr>
                <w:rFonts w:ascii="仿宋" w:hAnsi="仿宋" w:eastAsia="仿宋" w:cs="仿宋"/>
                <w:color w:val="auto"/>
                <w:kern w:val="2"/>
                <w:lang w:eastAsia="zh-CN" w:bidi="ar-SA"/>
              </w:rPr>
            </w:pPr>
            <w:r>
              <w:rPr>
                <w:rFonts w:hint="eastAsia" w:ascii="仿宋" w:hAnsi="仿宋" w:eastAsia="仿宋" w:cs="仿宋"/>
                <w:kern w:val="2"/>
                <w:lang w:eastAsia="zh-CN" w:bidi="ar-SA"/>
              </w:rPr>
              <w:t>（包括但不限于债权形成的时间、原因、过程、利息及申报债权中其他类别的计算方法等，可专门附件说明）</w:t>
            </w:r>
          </w:p>
        </w:tc>
        <w:tc>
          <w:tcPr>
            <w:tcW w:w="6769" w:type="dxa"/>
            <w:gridSpan w:val="5"/>
            <w:tcBorders>
              <w:left w:val="single" w:color="auto" w:sz="4" w:space="0"/>
            </w:tcBorders>
          </w:tcPr>
          <w:p w14:paraId="248BEBA1">
            <w:pPr>
              <w:jc w:val="both"/>
              <w:rPr>
                <w:rFonts w:hint="default" w:ascii="仿宋" w:hAnsi="仿宋" w:eastAsia="仿宋" w:cs="仿宋"/>
                <w:color w:val="auto"/>
                <w:kern w:val="2"/>
                <w:lang w:val="en-US" w:eastAsia="zh-CN" w:bidi="ar-SA"/>
              </w:rPr>
            </w:pPr>
            <w:r>
              <w:rPr>
                <w:rFonts w:hint="eastAsia" w:ascii="仿宋" w:hAnsi="仿宋" w:eastAsia="仿宋" w:cs="仿宋"/>
                <w:color w:val="auto"/>
                <w:kern w:val="2"/>
                <w:lang w:val="en-US" w:eastAsia="zh-CN" w:bidi="ar-SA"/>
              </w:rPr>
              <w:t xml:space="preserve"> </w:t>
            </w:r>
          </w:p>
        </w:tc>
      </w:tr>
      <w:tr w14:paraId="7449D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8" w:hRule="atLeast"/>
          <w:jc w:val="center"/>
        </w:trPr>
        <w:tc>
          <w:tcPr>
            <w:tcW w:w="4029" w:type="dxa"/>
            <w:gridSpan w:val="2"/>
            <w:vAlign w:val="center"/>
          </w:tcPr>
          <w:p w14:paraId="1F7C7146">
            <w:pPr>
              <w:spacing w:line="720" w:lineRule="auto"/>
              <w:jc w:val="center"/>
              <w:rPr>
                <w:rFonts w:ascii="仿宋" w:hAnsi="仿宋" w:eastAsia="仿宋" w:cs="仿宋"/>
                <w:kern w:val="2"/>
                <w:lang w:eastAsia="zh-CN" w:bidi="ar-SA"/>
              </w:rPr>
            </w:pPr>
            <w:r>
              <w:rPr>
                <w:rFonts w:hint="eastAsia" w:ascii="仿宋" w:hAnsi="仿宋" w:eastAsia="仿宋" w:cs="仿宋"/>
                <w:kern w:val="2"/>
                <w:lang w:eastAsia="zh-CN" w:bidi="ar-SA"/>
              </w:rPr>
              <w:t>备注</w:t>
            </w:r>
          </w:p>
        </w:tc>
        <w:tc>
          <w:tcPr>
            <w:tcW w:w="6769" w:type="dxa"/>
            <w:gridSpan w:val="5"/>
            <w:vAlign w:val="center"/>
          </w:tcPr>
          <w:p w14:paraId="7DCE37CD">
            <w:pPr>
              <w:widowControl/>
              <w:spacing w:line="360" w:lineRule="auto"/>
              <w:jc w:val="both"/>
              <w:rPr>
                <w:rFonts w:ascii="仿宋" w:hAnsi="仿宋" w:eastAsia="仿宋" w:cs="仿宋"/>
                <w:color w:val="auto"/>
                <w:lang w:eastAsia="zh-CN" w:bidi="ar"/>
              </w:rPr>
            </w:pPr>
            <w:r>
              <w:rPr>
                <w:rFonts w:hint="eastAsia" w:ascii="仿宋" w:hAnsi="仿宋" w:eastAsia="仿宋" w:cs="仿宋"/>
                <w:color w:val="auto"/>
                <w:lang w:eastAsia="zh-CN" w:bidi="ar"/>
              </w:rPr>
              <w:t>1.本债权申报表不构成无效债权(包括但不限于已过诉讼时效的债权等)的重新有效确认；</w:t>
            </w:r>
          </w:p>
          <w:p w14:paraId="35696F8A">
            <w:pPr>
              <w:widowControl/>
              <w:spacing w:line="360" w:lineRule="auto"/>
              <w:jc w:val="both"/>
              <w:rPr>
                <w:rFonts w:ascii="仿宋" w:hAnsi="仿宋" w:eastAsia="仿宋" w:cs="仿宋"/>
                <w:color w:val="auto"/>
                <w:lang w:eastAsia="zh-CN" w:bidi="ar"/>
              </w:rPr>
            </w:pPr>
            <w:r>
              <w:rPr>
                <w:rFonts w:hint="eastAsia" w:ascii="仿宋" w:hAnsi="仿宋" w:eastAsia="仿宋" w:cs="仿宋"/>
                <w:color w:val="auto"/>
                <w:lang w:eastAsia="zh-CN" w:bidi="ar"/>
              </w:rPr>
              <w:t>2.债权申报人已全面、完整知晓本次债权申报的有关要求并保证提供的资料及情况的真实、准确、合法、完整，否则，一切法律责任和后果由债权申报人承担；</w:t>
            </w:r>
          </w:p>
          <w:p w14:paraId="1BA13EB8">
            <w:pPr>
              <w:widowControl/>
              <w:spacing w:line="360" w:lineRule="auto"/>
              <w:jc w:val="both"/>
              <w:rPr>
                <w:rFonts w:ascii="仿宋" w:hAnsi="仿宋" w:eastAsia="仿宋" w:cs="仿宋"/>
                <w:color w:val="auto"/>
                <w:lang w:eastAsia="zh-CN" w:bidi="ar"/>
              </w:rPr>
            </w:pPr>
            <w:r>
              <w:rPr>
                <w:rFonts w:hint="eastAsia" w:ascii="仿宋" w:hAnsi="仿宋" w:eastAsia="仿宋" w:cs="仿宋"/>
                <w:color w:val="auto"/>
                <w:lang w:eastAsia="zh-CN" w:bidi="ar"/>
              </w:rPr>
              <w:t>3.请填写本债权申报表所附的申报材料目录并提供相应的材料，仅提交本申报表而无任何证据材料的，将无法完成债权申报；</w:t>
            </w:r>
          </w:p>
          <w:p w14:paraId="1A324FD9">
            <w:pPr>
              <w:widowControl/>
              <w:spacing w:line="360" w:lineRule="auto"/>
              <w:jc w:val="both"/>
              <w:rPr>
                <w:rFonts w:ascii="仿宋" w:hAnsi="仿宋" w:eastAsia="仿宋" w:cs="仿宋"/>
                <w:color w:val="auto"/>
                <w:kern w:val="2"/>
                <w:lang w:eastAsia="zh-CN" w:bidi="ar-SA"/>
              </w:rPr>
            </w:pPr>
            <w:r>
              <w:rPr>
                <w:rFonts w:hint="eastAsia" w:ascii="仿宋" w:hAnsi="仿宋" w:eastAsia="仿宋" w:cs="仿宋"/>
                <w:color w:val="auto"/>
                <w:lang w:eastAsia="zh-CN" w:bidi="ar"/>
              </w:rPr>
              <w:t xml:space="preserve">4.债权申报人须预留有效的通信方式(电话、地址及电子邮箱等)，管理人将相关文件邮寄到指定地址、通过传真发送至指定号码或以电子邮件方式发送至指定邮箱均视为有效送达，因债权申报人未正确填写通信方式导致相关文件无法送达的一切法律责任和后果由债权申报人自行承担。 </w:t>
            </w:r>
          </w:p>
        </w:tc>
      </w:tr>
    </w:tbl>
    <w:p w14:paraId="6DAC10D4">
      <w:pPr>
        <w:jc w:val="both"/>
        <w:rPr>
          <w:rFonts w:ascii="仿宋" w:hAnsi="仿宋" w:eastAsia="仿宋" w:cs="仿宋"/>
          <w:color w:val="auto"/>
          <w:kern w:val="2"/>
          <w:lang w:eastAsia="zh-CN" w:bidi="ar-SA"/>
        </w:rPr>
      </w:pPr>
    </w:p>
    <w:p w14:paraId="69785088">
      <w:pPr>
        <w:jc w:val="both"/>
        <w:rPr>
          <w:rFonts w:ascii="仿宋" w:hAnsi="仿宋" w:eastAsia="仿宋" w:cs="仿宋"/>
          <w:color w:val="auto"/>
          <w:kern w:val="2"/>
          <w:lang w:eastAsia="zh-CN" w:bidi="ar-SA"/>
        </w:rPr>
      </w:pPr>
    </w:p>
    <w:p w14:paraId="6213AF53">
      <w:pPr>
        <w:rPr>
          <w:rFonts w:hint="eastAsia" w:ascii="宋体" w:hAnsi="宋体" w:eastAsia="宋体" w:cs="宋体"/>
          <w:b/>
          <w:bCs/>
          <w:sz w:val="44"/>
          <w:szCs w:val="44"/>
        </w:rPr>
      </w:pPr>
      <w:r>
        <w:rPr>
          <w:rFonts w:hint="eastAsia" w:ascii="仿宋" w:hAnsi="仿宋" w:eastAsia="仿宋" w:cs="仿宋"/>
          <w:color w:val="auto"/>
          <w:kern w:val="2"/>
          <w:lang w:eastAsia="zh-CN" w:bidi="ar-SA"/>
        </w:rPr>
        <w:t xml:space="preserve">债权人或委托代理人签名/盖章： </w:t>
      </w:r>
      <w:r>
        <w:rPr>
          <w:rFonts w:hint="eastAsia" w:ascii="仿宋" w:hAnsi="仿宋" w:eastAsia="仿宋" w:cs="仿宋"/>
          <w:color w:val="auto"/>
          <w:kern w:val="2"/>
          <w:u w:val="single"/>
          <w:lang w:eastAsia="zh-CN" w:bidi="ar-SA"/>
        </w:rPr>
        <w:t xml:space="preserve">               </w:t>
      </w:r>
      <w:r>
        <w:rPr>
          <w:rFonts w:hint="eastAsia" w:ascii="仿宋" w:hAnsi="仿宋" w:eastAsia="仿宋" w:cs="仿宋"/>
          <w:color w:val="auto"/>
          <w:kern w:val="2"/>
          <w:lang w:eastAsia="zh-CN" w:bidi="ar-SA"/>
        </w:rPr>
        <w:t>申报日期：</w:t>
      </w:r>
      <w:r>
        <w:rPr>
          <w:rFonts w:hint="eastAsia" w:ascii="仿宋" w:hAnsi="仿宋" w:eastAsia="仿宋" w:cs="仿宋"/>
          <w:color w:val="auto"/>
          <w:kern w:val="2"/>
          <w:u w:val="single"/>
          <w:lang w:eastAsia="zh-CN" w:bidi="ar-SA"/>
        </w:rPr>
        <w:t xml:space="preserve">   </w:t>
      </w:r>
      <w:r>
        <w:rPr>
          <w:rFonts w:hint="eastAsia" w:ascii="仿宋" w:hAnsi="仿宋" w:eastAsia="仿宋" w:cs="仿宋"/>
          <w:color w:val="auto"/>
          <w:kern w:val="2"/>
          <w:lang w:eastAsia="zh-CN" w:bidi="ar-SA"/>
        </w:rPr>
        <w:t>年</w:t>
      </w:r>
      <w:r>
        <w:rPr>
          <w:rFonts w:hint="eastAsia" w:ascii="仿宋" w:hAnsi="仿宋" w:eastAsia="仿宋" w:cs="仿宋"/>
          <w:color w:val="auto"/>
          <w:kern w:val="2"/>
          <w:u w:val="single"/>
          <w:lang w:eastAsia="zh-CN" w:bidi="ar-SA"/>
        </w:rPr>
        <w:t xml:space="preserve">   </w:t>
      </w:r>
      <w:r>
        <w:rPr>
          <w:rFonts w:hint="eastAsia" w:ascii="仿宋" w:hAnsi="仿宋" w:eastAsia="仿宋" w:cs="仿宋"/>
          <w:color w:val="auto"/>
          <w:kern w:val="2"/>
          <w:lang w:eastAsia="zh-CN" w:bidi="ar-SA"/>
        </w:rPr>
        <w:t>月</w:t>
      </w:r>
      <w:r>
        <w:rPr>
          <w:rFonts w:hint="eastAsia" w:ascii="仿宋" w:hAnsi="仿宋" w:eastAsia="仿宋" w:cs="仿宋"/>
          <w:color w:val="auto"/>
          <w:kern w:val="2"/>
          <w:u w:val="single"/>
          <w:lang w:eastAsia="zh-CN" w:bidi="ar-SA"/>
        </w:rPr>
        <w:t xml:space="preserve">   </w:t>
      </w:r>
      <w:r>
        <w:rPr>
          <w:rFonts w:hint="eastAsia" w:ascii="仿宋" w:hAnsi="仿宋" w:eastAsia="仿宋" w:cs="仿宋"/>
          <w:color w:val="auto"/>
          <w:kern w:val="2"/>
          <w:lang w:eastAsia="zh-CN" w:bidi="ar-SA"/>
        </w:rPr>
        <w:t>日</w:t>
      </w:r>
    </w:p>
    <w:p w14:paraId="5FFE7196">
      <w:pPr>
        <w:spacing w:line="540" w:lineRule="exact"/>
        <w:jc w:val="center"/>
        <w:rPr>
          <w:rFonts w:hint="eastAsia" w:ascii="宋体" w:hAnsi="宋体" w:eastAsia="宋体" w:cs="宋体"/>
          <w:b/>
          <w:bCs/>
          <w:sz w:val="44"/>
          <w:szCs w:val="44"/>
        </w:rPr>
      </w:pPr>
    </w:p>
    <w:p w14:paraId="0587C4C1">
      <w:pPr>
        <w:spacing w:line="540" w:lineRule="exact"/>
        <w:jc w:val="center"/>
        <w:rPr>
          <w:rFonts w:hint="eastAsia" w:ascii="宋体" w:hAnsi="宋体" w:eastAsia="宋体" w:cs="宋体"/>
          <w:b/>
          <w:bCs/>
          <w:sz w:val="44"/>
          <w:szCs w:val="44"/>
        </w:rPr>
      </w:pPr>
    </w:p>
    <w:p w14:paraId="56025E29">
      <w:pPr>
        <w:spacing w:line="540" w:lineRule="exact"/>
        <w:jc w:val="center"/>
        <w:rPr>
          <w:rFonts w:hint="eastAsia" w:ascii="宋体" w:hAnsi="宋体" w:eastAsia="宋体" w:cs="宋体"/>
          <w:b/>
          <w:bCs/>
          <w:sz w:val="44"/>
          <w:szCs w:val="44"/>
        </w:rPr>
      </w:pPr>
      <w:r>
        <w:rPr>
          <w:rFonts w:hint="eastAsia" w:ascii="宋体" w:hAnsi="宋体" w:eastAsia="宋体" w:cs="宋体"/>
          <w:b/>
          <w:bCs/>
          <w:sz w:val="44"/>
          <w:szCs w:val="44"/>
        </w:rPr>
        <w:t>债权申报证据清单</w:t>
      </w:r>
    </w:p>
    <w:p w14:paraId="2C93CFA5">
      <w:pPr>
        <w:spacing w:line="540" w:lineRule="exact"/>
        <w:jc w:val="center"/>
        <w:rPr>
          <w:rFonts w:ascii="方正小标宋简体" w:hAnsi="方正小标宋简体" w:eastAsia="方正小标宋简体" w:cs="方正小标宋简体"/>
          <w:b/>
          <w:bCs/>
          <w:sz w:val="44"/>
          <w:szCs w:val="44"/>
        </w:rPr>
      </w:pPr>
    </w:p>
    <w:tbl>
      <w:tblPr>
        <w:tblStyle w:val="4"/>
        <w:tblW w:w="87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631"/>
        <w:gridCol w:w="1440"/>
        <w:gridCol w:w="1455"/>
        <w:gridCol w:w="1530"/>
      </w:tblGrid>
      <w:tr w14:paraId="65D82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04" w:type="dxa"/>
            <w:gridSpan w:val="5"/>
          </w:tcPr>
          <w:p w14:paraId="4E2A27B6">
            <w:pPr>
              <w:spacing w:before="78" w:beforeLines="25" w:after="156" w:afterLines="50" w:line="400" w:lineRule="exact"/>
              <w:rPr>
                <w:rFonts w:ascii="仿宋" w:hAnsi="仿宋" w:eastAsia="仿宋" w:cs="仿宋"/>
                <w:b/>
                <w:bCs/>
                <w:sz w:val="28"/>
                <w:szCs w:val="28"/>
              </w:rPr>
            </w:pPr>
            <w:r>
              <w:rPr>
                <w:rFonts w:hint="eastAsia" w:ascii="仿宋" w:hAnsi="仿宋" w:eastAsia="仿宋" w:cs="仿宋"/>
                <w:b/>
                <w:bCs/>
                <w:sz w:val="28"/>
                <w:szCs w:val="28"/>
              </w:rPr>
              <w:t>债权人：</w:t>
            </w:r>
          </w:p>
        </w:tc>
      </w:tr>
      <w:tr w14:paraId="646C7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79" w:type="dxa"/>
            <w:gridSpan w:val="2"/>
            <w:vAlign w:val="center"/>
          </w:tcPr>
          <w:p w14:paraId="106BF97B">
            <w:pPr>
              <w:spacing w:before="78" w:beforeLines="25" w:after="156" w:afterLines="50" w:line="400" w:lineRule="exact"/>
              <w:jc w:val="center"/>
              <w:rPr>
                <w:rFonts w:ascii="仿宋" w:hAnsi="仿宋" w:eastAsia="仿宋" w:cs="仿宋"/>
                <w:b/>
                <w:bCs/>
                <w:sz w:val="28"/>
                <w:szCs w:val="28"/>
              </w:rPr>
            </w:pPr>
            <w:r>
              <w:rPr>
                <w:rFonts w:hint="eastAsia" w:ascii="仿宋" w:hAnsi="仿宋" w:eastAsia="仿宋" w:cs="仿宋"/>
                <w:b/>
                <w:bCs/>
                <w:sz w:val="28"/>
                <w:szCs w:val="28"/>
              </w:rPr>
              <w:t>证据名称</w:t>
            </w:r>
          </w:p>
        </w:tc>
        <w:tc>
          <w:tcPr>
            <w:tcW w:w="1440" w:type="dxa"/>
            <w:vAlign w:val="center"/>
          </w:tcPr>
          <w:p w14:paraId="01F78FB2">
            <w:pPr>
              <w:spacing w:before="78" w:beforeLines="25" w:after="156" w:afterLines="50" w:line="400" w:lineRule="exact"/>
              <w:jc w:val="center"/>
              <w:rPr>
                <w:rFonts w:ascii="仿宋" w:hAnsi="仿宋" w:eastAsia="仿宋" w:cs="仿宋"/>
                <w:b/>
                <w:bCs/>
                <w:sz w:val="28"/>
                <w:szCs w:val="28"/>
              </w:rPr>
            </w:pPr>
            <w:r>
              <w:rPr>
                <w:rFonts w:hint="eastAsia" w:ascii="仿宋" w:hAnsi="仿宋" w:eastAsia="仿宋" w:cs="仿宋"/>
                <w:b/>
                <w:bCs/>
                <w:sz w:val="28"/>
                <w:szCs w:val="28"/>
              </w:rPr>
              <w:t>份数</w:t>
            </w:r>
          </w:p>
        </w:tc>
        <w:tc>
          <w:tcPr>
            <w:tcW w:w="1455" w:type="dxa"/>
            <w:vAlign w:val="center"/>
          </w:tcPr>
          <w:p w14:paraId="51D3F9F5">
            <w:pPr>
              <w:spacing w:before="78" w:beforeLines="25" w:after="156" w:afterLines="50" w:line="400" w:lineRule="exact"/>
              <w:jc w:val="center"/>
              <w:rPr>
                <w:rFonts w:ascii="仿宋" w:hAnsi="仿宋" w:eastAsia="仿宋" w:cs="仿宋"/>
                <w:b/>
                <w:bCs/>
                <w:sz w:val="28"/>
                <w:szCs w:val="28"/>
              </w:rPr>
            </w:pPr>
            <w:r>
              <w:rPr>
                <w:rFonts w:hint="eastAsia" w:ascii="仿宋" w:hAnsi="仿宋" w:eastAsia="仿宋" w:cs="仿宋"/>
                <w:b/>
                <w:bCs/>
                <w:sz w:val="28"/>
                <w:szCs w:val="28"/>
              </w:rPr>
              <w:t>页数</w:t>
            </w:r>
          </w:p>
        </w:tc>
        <w:tc>
          <w:tcPr>
            <w:tcW w:w="1530" w:type="dxa"/>
            <w:vAlign w:val="center"/>
          </w:tcPr>
          <w:p w14:paraId="073868CE">
            <w:pPr>
              <w:spacing w:before="78" w:beforeLines="25" w:after="156" w:afterLines="50" w:line="400" w:lineRule="exact"/>
              <w:jc w:val="center"/>
              <w:rPr>
                <w:rFonts w:ascii="仿宋" w:hAnsi="仿宋" w:eastAsia="仿宋" w:cs="仿宋"/>
                <w:b/>
                <w:bCs/>
                <w:sz w:val="28"/>
                <w:szCs w:val="28"/>
              </w:rPr>
            </w:pPr>
            <w:r>
              <w:rPr>
                <w:rFonts w:hint="eastAsia" w:ascii="仿宋" w:hAnsi="仿宋" w:eastAsia="仿宋" w:cs="仿宋"/>
                <w:b/>
                <w:bCs/>
                <w:sz w:val="28"/>
                <w:szCs w:val="28"/>
              </w:rPr>
              <w:t>是否原件或原物</w:t>
            </w:r>
          </w:p>
        </w:tc>
      </w:tr>
      <w:tr w14:paraId="21703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vAlign w:val="center"/>
          </w:tcPr>
          <w:p w14:paraId="3FDEFD13">
            <w:pPr>
              <w:spacing w:before="78" w:beforeLines="25" w:after="156" w:afterLines="50" w:line="400" w:lineRule="exact"/>
              <w:jc w:val="center"/>
              <w:rPr>
                <w:rFonts w:ascii="仿宋" w:hAnsi="仿宋" w:eastAsia="仿宋" w:cs="仿宋"/>
                <w:b/>
                <w:bCs/>
                <w:sz w:val="28"/>
                <w:szCs w:val="28"/>
              </w:rPr>
            </w:pPr>
            <w:r>
              <w:rPr>
                <w:rFonts w:hint="eastAsia" w:ascii="仿宋" w:hAnsi="仿宋" w:eastAsia="仿宋" w:cs="仿宋"/>
                <w:b/>
                <w:bCs/>
                <w:sz w:val="28"/>
                <w:szCs w:val="28"/>
              </w:rPr>
              <w:t>1</w:t>
            </w:r>
          </w:p>
        </w:tc>
        <w:tc>
          <w:tcPr>
            <w:tcW w:w="3631" w:type="dxa"/>
            <w:vAlign w:val="center"/>
          </w:tcPr>
          <w:p w14:paraId="7A0208C8">
            <w:pPr>
              <w:spacing w:before="78" w:beforeLines="25" w:after="156" w:afterLines="50" w:line="400" w:lineRule="exact"/>
              <w:jc w:val="center"/>
              <w:rPr>
                <w:rFonts w:hint="eastAsia" w:ascii="仿宋" w:hAnsi="仿宋" w:eastAsia="仿宋" w:cs="仿宋"/>
                <w:b/>
                <w:bCs/>
                <w:sz w:val="28"/>
                <w:szCs w:val="28"/>
                <w:lang w:val="en-US" w:eastAsia="zh-CN"/>
              </w:rPr>
            </w:pPr>
          </w:p>
        </w:tc>
        <w:tc>
          <w:tcPr>
            <w:tcW w:w="1440" w:type="dxa"/>
            <w:vAlign w:val="center"/>
          </w:tcPr>
          <w:p w14:paraId="167BDA8F">
            <w:pPr>
              <w:spacing w:before="78" w:beforeLines="25" w:after="156" w:afterLines="50" w:line="400" w:lineRule="exact"/>
              <w:jc w:val="center"/>
              <w:rPr>
                <w:rFonts w:hint="eastAsia" w:ascii="仿宋" w:hAnsi="仿宋" w:eastAsia="仿宋" w:cs="仿宋"/>
                <w:b/>
                <w:bCs/>
                <w:sz w:val="28"/>
                <w:szCs w:val="28"/>
                <w:lang w:val="en-US" w:eastAsia="zh-CN"/>
              </w:rPr>
            </w:pPr>
          </w:p>
        </w:tc>
        <w:tc>
          <w:tcPr>
            <w:tcW w:w="1455" w:type="dxa"/>
            <w:vAlign w:val="center"/>
          </w:tcPr>
          <w:p w14:paraId="201FBF44">
            <w:pPr>
              <w:spacing w:before="78" w:beforeLines="25" w:after="156" w:afterLines="50" w:line="400" w:lineRule="exact"/>
              <w:jc w:val="center"/>
              <w:rPr>
                <w:rFonts w:ascii="仿宋" w:hAnsi="仿宋" w:eastAsia="仿宋" w:cs="仿宋"/>
                <w:b/>
                <w:bCs/>
                <w:sz w:val="28"/>
                <w:szCs w:val="28"/>
              </w:rPr>
            </w:pPr>
          </w:p>
        </w:tc>
        <w:tc>
          <w:tcPr>
            <w:tcW w:w="1530" w:type="dxa"/>
            <w:vAlign w:val="center"/>
          </w:tcPr>
          <w:p w14:paraId="49408015">
            <w:pPr>
              <w:spacing w:before="78" w:beforeLines="25" w:after="156" w:afterLines="50" w:line="400" w:lineRule="exact"/>
              <w:jc w:val="center"/>
              <w:rPr>
                <w:rFonts w:ascii="仿宋" w:hAnsi="仿宋" w:eastAsia="仿宋" w:cs="仿宋"/>
                <w:b/>
                <w:bCs/>
                <w:sz w:val="28"/>
                <w:szCs w:val="28"/>
              </w:rPr>
            </w:pPr>
          </w:p>
        </w:tc>
      </w:tr>
      <w:tr w14:paraId="5E677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vAlign w:val="center"/>
          </w:tcPr>
          <w:p w14:paraId="408170CA">
            <w:pPr>
              <w:spacing w:before="78" w:beforeLines="25" w:after="156" w:afterLines="50" w:line="400" w:lineRule="exact"/>
              <w:jc w:val="center"/>
              <w:rPr>
                <w:rFonts w:ascii="仿宋" w:hAnsi="仿宋" w:eastAsia="仿宋" w:cs="仿宋"/>
                <w:b/>
                <w:bCs/>
                <w:sz w:val="28"/>
                <w:szCs w:val="28"/>
              </w:rPr>
            </w:pPr>
            <w:r>
              <w:rPr>
                <w:rFonts w:hint="eastAsia" w:ascii="仿宋" w:hAnsi="仿宋" w:eastAsia="仿宋" w:cs="仿宋"/>
                <w:b/>
                <w:bCs/>
                <w:sz w:val="28"/>
                <w:szCs w:val="28"/>
              </w:rPr>
              <w:t>2</w:t>
            </w:r>
          </w:p>
        </w:tc>
        <w:tc>
          <w:tcPr>
            <w:tcW w:w="3631" w:type="dxa"/>
            <w:vAlign w:val="center"/>
          </w:tcPr>
          <w:p w14:paraId="3EEF4132">
            <w:pPr>
              <w:spacing w:before="78" w:beforeLines="25" w:after="156" w:afterLines="50" w:line="400" w:lineRule="exact"/>
              <w:jc w:val="center"/>
              <w:rPr>
                <w:rFonts w:hint="default" w:ascii="仿宋" w:hAnsi="仿宋" w:eastAsia="仿宋" w:cs="仿宋"/>
                <w:b/>
                <w:bCs/>
                <w:sz w:val="28"/>
                <w:szCs w:val="28"/>
                <w:lang w:val="en-US" w:eastAsia="zh-CN"/>
              </w:rPr>
            </w:pPr>
          </w:p>
        </w:tc>
        <w:tc>
          <w:tcPr>
            <w:tcW w:w="1440" w:type="dxa"/>
            <w:vAlign w:val="center"/>
          </w:tcPr>
          <w:p w14:paraId="292EDCEC">
            <w:pPr>
              <w:spacing w:before="78" w:beforeLines="25" w:after="156" w:afterLines="50" w:line="400" w:lineRule="exact"/>
              <w:jc w:val="center"/>
              <w:rPr>
                <w:rFonts w:hint="eastAsia" w:ascii="仿宋" w:hAnsi="仿宋" w:eastAsia="仿宋" w:cs="仿宋"/>
                <w:b/>
                <w:bCs/>
                <w:sz w:val="28"/>
                <w:szCs w:val="28"/>
                <w:lang w:val="en-US" w:eastAsia="zh-CN"/>
              </w:rPr>
            </w:pPr>
          </w:p>
        </w:tc>
        <w:tc>
          <w:tcPr>
            <w:tcW w:w="1455" w:type="dxa"/>
            <w:vAlign w:val="center"/>
          </w:tcPr>
          <w:p w14:paraId="23FC110E">
            <w:pPr>
              <w:spacing w:before="78" w:beforeLines="25" w:after="156" w:afterLines="50" w:line="400" w:lineRule="exact"/>
              <w:jc w:val="center"/>
              <w:rPr>
                <w:rFonts w:ascii="仿宋" w:hAnsi="仿宋" w:eastAsia="仿宋" w:cs="仿宋"/>
                <w:b/>
                <w:bCs/>
                <w:sz w:val="28"/>
                <w:szCs w:val="28"/>
              </w:rPr>
            </w:pPr>
          </w:p>
        </w:tc>
        <w:tc>
          <w:tcPr>
            <w:tcW w:w="1530" w:type="dxa"/>
            <w:vAlign w:val="center"/>
          </w:tcPr>
          <w:p w14:paraId="5D58ADA2">
            <w:pPr>
              <w:spacing w:before="78" w:beforeLines="25" w:after="156" w:afterLines="50" w:line="400" w:lineRule="exact"/>
              <w:jc w:val="center"/>
              <w:rPr>
                <w:rFonts w:ascii="仿宋" w:hAnsi="仿宋" w:eastAsia="仿宋" w:cs="仿宋"/>
                <w:b/>
                <w:bCs/>
                <w:sz w:val="28"/>
                <w:szCs w:val="28"/>
              </w:rPr>
            </w:pPr>
          </w:p>
        </w:tc>
      </w:tr>
      <w:tr w14:paraId="7BC15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vAlign w:val="center"/>
          </w:tcPr>
          <w:p w14:paraId="3C22E6B9">
            <w:pPr>
              <w:spacing w:before="78" w:beforeLines="25" w:after="156" w:afterLines="50" w:line="400" w:lineRule="exact"/>
              <w:jc w:val="center"/>
              <w:rPr>
                <w:rFonts w:ascii="仿宋" w:hAnsi="仿宋" w:eastAsia="仿宋" w:cs="仿宋"/>
                <w:b/>
                <w:bCs/>
                <w:sz w:val="28"/>
                <w:szCs w:val="28"/>
              </w:rPr>
            </w:pPr>
            <w:r>
              <w:rPr>
                <w:rFonts w:hint="eastAsia" w:ascii="仿宋" w:hAnsi="仿宋" w:eastAsia="仿宋" w:cs="仿宋"/>
                <w:b/>
                <w:bCs/>
                <w:sz w:val="28"/>
                <w:szCs w:val="28"/>
              </w:rPr>
              <w:t>3</w:t>
            </w:r>
          </w:p>
        </w:tc>
        <w:tc>
          <w:tcPr>
            <w:tcW w:w="3631" w:type="dxa"/>
            <w:vAlign w:val="center"/>
          </w:tcPr>
          <w:p w14:paraId="09D3C48A">
            <w:pPr>
              <w:spacing w:before="78" w:beforeLines="25" w:after="156" w:afterLines="50" w:line="400" w:lineRule="exact"/>
              <w:jc w:val="center"/>
              <w:rPr>
                <w:rFonts w:hint="default" w:ascii="仿宋" w:hAnsi="仿宋" w:eastAsia="仿宋" w:cs="仿宋"/>
                <w:b/>
                <w:bCs/>
                <w:sz w:val="28"/>
                <w:szCs w:val="28"/>
                <w:lang w:val="en-US" w:eastAsia="zh-CN"/>
              </w:rPr>
            </w:pPr>
          </w:p>
        </w:tc>
        <w:tc>
          <w:tcPr>
            <w:tcW w:w="1440" w:type="dxa"/>
            <w:vAlign w:val="center"/>
          </w:tcPr>
          <w:p w14:paraId="51D0E3CF">
            <w:pPr>
              <w:spacing w:before="78" w:beforeLines="25" w:after="156" w:afterLines="50" w:line="400" w:lineRule="exact"/>
              <w:jc w:val="center"/>
              <w:rPr>
                <w:rFonts w:hint="eastAsia" w:ascii="仿宋" w:hAnsi="仿宋" w:eastAsia="仿宋" w:cs="仿宋"/>
                <w:b/>
                <w:bCs/>
                <w:sz w:val="28"/>
                <w:szCs w:val="28"/>
                <w:lang w:val="en-US" w:eastAsia="zh-CN"/>
              </w:rPr>
            </w:pPr>
          </w:p>
        </w:tc>
        <w:tc>
          <w:tcPr>
            <w:tcW w:w="1455" w:type="dxa"/>
            <w:vAlign w:val="center"/>
          </w:tcPr>
          <w:p w14:paraId="7BFF39FE">
            <w:pPr>
              <w:spacing w:before="78" w:beforeLines="25" w:after="156" w:afterLines="50" w:line="400" w:lineRule="exact"/>
              <w:jc w:val="center"/>
              <w:rPr>
                <w:rFonts w:ascii="仿宋" w:hAnsi="仿宋" w:eastAsia="仿宋" w:cs="仿宋"/>
                <w:b/>
                <w:bCs/>
                <w:sz w:val="28"/>
                <w:szCs w:val="28"/>
              </w:rPr>
            </w:pPr>
          </w:p>
        </w:tc>
        <w:tc>
          <w:tcPr>
            <w:tcW w:w="1530" w:type="dxa"/>
            <w:vAlign w:val="center"/>
          </w:tcPr>
          <w:p w14:paraId="17536904">
            <w:pPr>
              <w:spacing w:before="78" w:beforeLines="25" w:after="156" w:afterLines="50" w:line="400" w:lineRule="exact"/>
              <w:jc w:val="center"/>
              <w:rPr>
                <w:rFonts w:ascii="仿宋" w:hAnsi="仿宋" w:eastAsia="仿宋" w:cs="仿宋"/>
                <w:b/>
                <w:bCs/>
                <w:sz w:val="28"/>
                <w:szCs w:val="28"/>
              </w:rPr>
            </w:pPr>
          </w:p>
        </w:tc>
      </w:tr>
      <w:tr w14:paraId="08982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vAlign w:val="center"/>
          </w:tcPr>
          <w:p w14:paraId="28CD5D5E">
            <w:pPr>
              <w:spacing w:before="78" w:beforeLines="25" w:after="156" w:afterLines="50" w:line="400" w:lineRule="exact"/>
              <w:jc w:val="center"/>
              <w:rPr>
                <w:rFonts w:ascii="仿宋" w:hAnsi="仿宋" w:eastAsia="仿宋" w:cs="仿宋"/>
                <w:b/>
                <w:bCs/>
                <w:sz w:val="28"/>
                <w:szCs w:val="28"/>
              </w:rPr>
            </w:pPr>
            <w:r>
              <w:rPr>
                <w:rFonts w:hint="eastAsia" w:ascii="仿宋" w:hAnsi="仿宋" w:eastAsia="仿宋" w:cs="仿宋"/>
                <w:b/>
                <w:bCs/>
                <w:sz w:val="28"/>
                <w:szCs w:val="28"/>
              </w:rPr>
              <w:t>4</w:t>
            </w:r>
          </w:p>
        </w:tc>
        <w:tc>
          <w:tcPr>
            <w:tcW w:w="3631" w:type="dxa"/>
            <w:vAlign w:val="center"/>
          </w:tcPr>
          <w:p w14:paraId="644702D6">
            <w:pPr>
              <w:spacing w:before="78" w:beforeLines="25" w:after="156" w:afterLines="50" w:line="400" w:lineRule="exact"/>
              <w:jc w:val="center"/>
              <w:rPr>
                <w:rFonts w:ascii="仿宋" w:hAnsi="仿宋" w:eastAsia="仿宋" w:cs="仿宋"/>
                <w:b/>
                <w:bCs/>
                <w:sz w:val="28"/>
                <w:szCs w:val="28"/>
              </w:rPr>
            </w:pPr>
          </w:p>
        </w:tc>
        <w:tc>
          <w:tcPr>
            <w:tcW w:w="1440" w:type="dxa"/>
            <w:vAlign w:val="center"/>
          </w:tcPr>
          <w:p w14:paraId="29FD1165">
            <w:pPr>
              <w:spacing w:before="78" w:beforeLines="25" w:after="156" w:afterLines="50" w:line="400" w:lineRule="exact"/>
              <w:jc w:val="center"/>
              <w:rPr>
                <w:rFonts w:ascii="仿宋" w:hAnsi="仿宋" w:eastAsia="仿宋" w:cs="仿宋"/>
                <w:b/>
                <w:bCs/>
                <w:sz w:val="28"/>
                <w:szCs w:val="28"/>
              </w:rPr>
            </w:pPr>
          </w:p>
        </w:tc>
        <w:tc>
          <w:tcPr>
            <w:tcW w:w="1455" w:type="dxa"/>
            <w:vAlign w:val="center"/>
          </w:tcPr>
          <w:p w14:paraId="68CAC1BB">
            <w:pPr>
              <w:spacing w:before="78" w:beforeLines="25" w:after="156" w:afterLines="50" w:line="400" w:lineRule="exact"/>
              <w:jc w:val="center"/>
              <w:rPr>
                <w:rFonts w:ascii="仿宋" w:hAnsi="仿宋" w:eastAsia="仿宋" w:cs="仿宋"/>
                <w:b/>
                <w:bCs/>
                <w:sz w:val="28"/>
                <w:szCs w:val="28"/>
              </w:rPr>
            </w:pPr>
          </w:p>
        </w:tc>
        <w:tc>
          <w:tcPr>
            <w:tcW w:w="1530" w:type="dxa"/>
            <w:vAlign w:val="center"/>
          </w:tcPr>
          <w:p w14:paraId="221898C6">
            <w:pPr>
              <w:spacing w:before="78" w:beforeLines="25" w:after="156" w:afterLines="50" w:line="400" w:lineRule="exact"/>
              <w:jc w:val="center"/>
              <w:rPr>
                <w:rFonts w:ascii="仿宋" w:hAnsi="仿宋" w:eastAsia="仿宋" w:cs="仿宋"/>
                <w:b/>
                <w:bCs/>
                <w:sz w:val="28"/>
                <w:szCs w:val="28"/>
              </w:rPr>
            </w:pPr>
          </w:p>
        </w:tc>
      </w:tr>
      <w:tr w14:paraId="2BBCA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vAlign w:val="center"/>
          </w:tcPr>
          <w:p w14:paraId="26F77237">
            <w:pPr>
              <w:spacing w:before="78" w:beforeLines="25" w:after="156" w:afterLines="50" w:line="400" w:lineRule="exact"/>
              <w:jc w:val="center"/>
              <w:rPr>
                <w:rFonts w:ascii="仿宋" w:hAnsi="仿宋" w:eastAsia="仿宋" w:cs="仿宋"/>
                <w:b/>
                <w:bCs/>
                <w:sz w:val="28"/>
                <w:szCs w:val="28"/>
              </w:rPr>
            </w:pPr>
            <w:r>
              <w:rPr>
                <w:rFonts w:hint="eastAsia" w:ascii="仿宋" w:hAnsi="仿宋" w:eastAsia="仿宋" w:cs="仿宋"/>
                <w:b/>
                <w:bCs/>
                <w:sz w:val="28"/>
                <w:szCs w:val="28"/>
              </w:rPr>
              <w:t>5</w:t>
            </w:r>
          </w:p>
        </w:tc>
        <w:tc>
          <w:tcPr>
            <w:tcW w:w="3631" w:type="dxa"/>
            <w:vAlign w:val="center"/>
          </w:tcPr>
          <w:p w14:paraId="2016E31B">
            <w:pPr>
              <w:spacing w:before="78" w:beforeLines="25" w:after="156" w:afterLines="50" w:line="400" w:lineRule="exact"/>
              <w:jc w:val="center"/>
              <w:rPr>
                <w:rFonts w:ascii="仿宋" w:hAnsi="仿宋" w:eastAsia="仿宋" w:cs="仿宋"/>
                <w:b/>
                <w:bCs/>
                <w:sz w:val="28"/>
                <w:szCs w:val="28"/>
              </w:rPr>
            </w:pPr>
          </w:p>
        </w:tc>
        <w:tc>
          <w:tcPr>
            <w:tcW w:w="1440" w:type="dxa"/>
            <w:vAlign w:val="center"/>
          </w:tcPr>
          <w:p w14:paraId="64DEA111">
            <w:pPr>
              <w:spacing w:before="78" w:beforeLines="25" w:after="156" w:afterLines="50" w:line="400" w:lineRule="exact"/>
              <w:jc w:val="center"/>
              <w:rPr>
                <w:rFonts w:ascii="仿宋" w:hAnsi="仿宋" w:eastAsia="仿宋" w:cs="仿宋"/>
                <w:b/>
                <w:bCs/>
                <w:sz w:val="28"/>
                <w:szCs w:val="28"/>
              </w:rPr>
            </w:pPr>
          </w:p>
        </w:tc>
        <w:tc>
          <w:tcPr>
            <w:tcW w:w="1455" w:type="dxa"/>
            <w:vAlign w:val="center"/>
          </w:tcPr>
          <w:p w14:paraId="144B7E82">
            <w:pPr>
              <w:spacing w:before="78" w:beforeLines="25" w:after="156" w:afterLines="50" w:line="400" w:lineRule="exact"/>
              <w:jc w:val="center"/>
              <w:rPr>
                <w:rFonts w:ascii="仿宋" w:hAnsi="仿宋" w:eastAsia="仿宋" w:cs="仿宋"/>
                <w:b/>
                <w:bCs/>
                <w:sz w:val="28"/>
                <w:szCs w:val="28"/>
              </w:rPr>
            </w:pPr>
          </w:p>
        </w:tc>
        <w:tc>
          <w:tcPr>
            <w:tcW w:w="1530" w:type="dxa"/>
            <w:vAlign w:val="center"/>
          </w:tcPr>
          <w:p w14:paraId="7492AD05">
            <w:pPr>
              <w:spacing w:before="78" w:beforeLines="25" w:after="156" w:afterLines="50" w:line="400" w:lineRule="exact"/>
              <w:jc w:val="center"/>
              <w:rPr>
                <w:rFonts w:ascii="仿宋" w:hAnsi="仿宋" w:eastAsia="仿宋" w:cs="仿宋"/>
                <w:b/>
                <w:bCs/>
                <w:sz w:val="28"/>
                <w:szCs w:val="28"/>
              </w:rPr>
            </w:pPr>
          </w:p>
        </w:tc>
      </w:tr>
      <w:tr w14:paraId="7F1A2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vAlign w:val="center"/>
          </w:tcPr>
          <w:p w14:paraId="032A2E69">
            <w:pPr>
              <w:spacing w:before="78" w:beforeLines="25" w:after="156" w:afterLines="50" w:line="400" w:lineRule="exact"/>
              <w:jc w:val="center"/>
              <w:rPr>
                <w:rFonts w:ascii="仿宋" w:hAnsi="仿宋" w:eastAsia="仿宋" w:cs="仿宋"/>
                <w:b/>
                <w:bCs/>
                <w:sz w:val="28"/>
                <w:szCs w:val="28"/>
              </w:rPr>
            </w:pPr>
            <w:r>
              <w:rPr>
                <w:rFonts w:hint="eastAsia" w:ascii="仿宋" w:hAnsi="仿宋" w:eastAsia="仿宋" w:cs="仿宋"/>
                <w:b/>
                <w:bCs/>
                <w:sz w:val="28"/>
                <w:szCs w:val="28"/>
              </w:rPr>
              <w:t>6</w:t>
            </w:r>
          </w:p>
        </w:tc>
        <w:tc>
          <w:tcPr>
            <w:tcW w:w="3631" w:type="dxa"/>
            <w:vAlign w:val="center"/>
          </w:tcPr>
          <w:p w14:paraId="46687A23">
            <w:pPr>
              <w:spacing w:before="78" w:beforeLines="25" w:after="156" w:afterLines="50" w:line="400" w:lineRule="exact"/>
              <w:jc w:val="center"/>
              <w:rPr>
                <w:rFonts w:ascii="仿宋" w:hAnsi="仿宋" w:eastAsia="仿宋" w:cs="仿宋"/>
                <w:b/>
                <w:bCs/>
                <w:sz w:val="28"/>
                <w:szCs w:val="28"/>
              </w:rPr>
            </w:pPr>
          </w:p>
        </w:tc>
        <w:tc>
          <w:tcPr>
            <w:tcW w:w="1440" w:type="dxa"/>
            <w:vAlign w:val="center"/>
          </w:tcPr>
          <w:p w14:paraId="1ABA2076">
            <w:pPr>
              <w:spacing w:before="78" w:beforeLines="25" w:after="156" w:afterLines="50" w:line="400" w:lineRule="exact"/>
              <w:jc w:val="center"/>
              <w:rPr>
                <w:rFonts w:ascii="仿宋" w:hAnsi="仿宋" w:eastAsia="仿宋" w:cs="仿宋"/>
                <w:b/>
                <w:bCs/>
                <w:sz w:val="28"/>
                <w:szCs w:val="28"/>
              </w:rPr>
            </w:pPr>
          </w:p>
        </w:tc>
        <w:tc>
          <w:tcPr>
            <w:tcW w:w="1455" w:type="dxa"/>
            <w:vAlign w:val="center"/>
          </w:tcPr>
          <w:p w14:paraId="719B6295">
            <w:pPr>
              <w:spacing w:before="78" w:beforeLines="25" w:after="156" w:afterLines="50" w:line="400" w:lineRule="exact"/>
              <w:jc w:val="center"/>
              <w:rPr>
                <w:rFonts w:ascii="仿宋" w:hAnsi="仿宋" w:eastAsia="仿宋" w:cs="仿宋"/>
                <w:b/>
                <w:bCs/>
                <w:sz w:val="28"/>
                <w:szCs w:val="28"/>
              </w:rPr>
            </w:pPr>
          </w:p>
        </w:tc>
        <w:tc>
          <w:tcPr>
            <w:tcW w:w="1530" w:type="dxa"/>
            <w:vAlign w:val="center"/>
          </w:tcPr>
          <w:p w14:paraId="2288537A">
            <w:pPr>
              <w:spacing w:before="78" w:beforeLines="25" w:after="156" w:afterLines="50" w:line="400" w:lineRule="exact"/>
              <w:jc w:val="center"/>
              <w:rPr>
                <w:rFonts w:ascii="仿宋" w:hAnsi="仿宋" w:eastAsia="仿宋" w:cs="仿宋"/>
                <w:b/>
                <w:bCs/>
                <w:sz w:val="28"/>
                <w:szCs w:val="28"/>
              </w:rPr>
            </w:pPr>
          </w:p>
        </w:tc>
      </w:tr>
      <w:tr w14:paraId="620A0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vAlign w:val="center"/>
          </w:tcPr>
          <w:p w14:paraId="13800C93">
            <w:pPr>
              <w:spacing w:before="78" w:beforeLines="25" w:after="156" w:afterLines="50" w:line="400" w:lineRule="exact"/>
              <w:jc w:val="center"/>
              <w:rPr>
                <w:rFonts w:ascii="仿宋" w:hAnsi="仿宋" w:eastAsia="仿宋" w:cs="仿宋"/>
                <w:b/>
                <w:bCs/>
                <w:sz w:val="28"/>
                <w:szCs w:val="28"/>
              </w:rPr>
            </w:pPr>
            <w:r>
              <w:rPr>
                <w:rFonts w:hint="eastAsia" w:ascii="仿宋" w:hAnsi="仿宋" w:eastAsia="仿宋" w:cs="仿宋"/>
                <w:b/>
                <w:bCs/>
                <w:sz w:val="28"/>
                <w:szCs w:val="28"/>
              </w:rPr>
              <w:t>7</w:t>
            </w:r>
          </w:p>
        </w:tc>
        <w:tc>
          <w:tcPr>
            <w:tcW w:w="3631" w:type="dxa"/>
            <w:vAlign w:val="center"/>
          </w:tcPr>
          <w:p w14:paraId="4AC05701">
            <w:pPr>
              <w:spacing w:before="78" w:beforeLines="25" w:after="156" w:afterLines="50" w:line="400" w:lineRule="exact"/>
              <w:jc w:val="center"/>
              <w:rPr>
                <w:rFonts w:ascii="仿宋" w:hAnsi="仿宋" w:eastAsia="仿宋" w:cs="仿宋"/>
                <w:b/>
                <w:bCs/>
                <w:sz w:val="28"/>
                <w:szCs w:val="28"/>
              </w:rPr>
            </w:pPr>
          </w:p>
        </w:tc>
        <w:tc>
          <w:tcPr>
            <w:tcW w:w="1440" w:type="dxa"/>
            <w:vAlign w:val="center"/>
          </w:tcPr>
          <w:p w14:paraId="319AEA73">
            <w:pPr>
              <w:spacing w:before="78" w:beforeLines="25" w:after="156" w:afterLines="50" w:line="400" w:lineRule="exact"/>
              <w:jc w:val="center"/>
              <w:rPr>
                <w:rFonts w:ascii="仿宋" w:hAnsi="仿宋" w:eastAsia="仿宋" w:cs="仿宋"/>
                <w:b/>
                <w:bCs/>
                <w:sz w:val="28"/>
                <w:szCs w:val="28"/>
              </w:rPr>
            </w:pPr>
          </w:p>
        </w:tc>
        <w:tc>
          <w:tcPr>
            <w:tcW w:w="1455" w:type="dxa"/>
            <w:vAlign w:val="center"/>
          </w:tcPr>
          <w:p w14:paraId="2AC7CA67">
            <w:pPr>
              <w:spacing w:before="78" w:beforeLines="25" w:after="156" w:afterLines="50" w:line="400" w:lineRule="exact"/>
              <w:jc w:val="center"/>
              <w:rPr>
                <w:rFonts w:ascii="仿宋" w:hAnsi="仿宋" w:eastAsia="仿宋" w:cs="仿宋"/>
                <w:b/>
                <w:bCs/>
                <w:sz w:val="28"/>
                <w:szCs w:val="28"/>
              </w:rPr>
            </w:pPr>
          </w:p>
        </w:tc>
        <w:tc>
          <w:tcPr>
            <w:tcW w:w="1530" w:type="dxa"/>
            <w:vAlign w:val="center"/>
          </w:tcPr>
          <w:p w14:paraId="734F0345">
            <w:pPr>
              <w:spacing w:before="78" w:beforeLines="25" w:after="156" w:afterLines="50" w:line="400" w:lineRule="exact"/>
              <w:jc w:val="center"/>
              <w:rPr>
                <w:rFonts w:ascii="仿宋" w:hAnsi="仿宋" w:eastAsia="仿宋" w:cs="仿宋"/>
                <w:b/>
                <w:bCs/>
                <w:sz w:val="28"/>
                <w:szCs w:val="28"/>
              </w:rPr>
            </w:pPr>
          </w:p>
        </w:tc>
      </w:tr>
      <w:tr w14:paraId="1C5FF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vAlign w:val="center"/>
          </w:tcPr>
          <w:p w14:paraId="6F365112">
            <w:pPr>
              <w:spacing w:before="78" w:beforeLines="25" w:after="156" w:afterLines="50" w:line="400" w:lineRule="exact"/>
              <w:jc w:val="center"/>
              <w:rPr>
                <w:rFonts w:ascii="仿宋" w:hAnsi="仿宋" w:eastAsia="仿宋" w:cs="仿宋"/>
                <w:b/>
                <w:bCs/>
                <w:sz w:val="28"/>
                <w:szCs w:val="28"/>
              </w:rPr>
            </w:pPr>
            <w:r>
              <w:rPr>
                <w:rFonts w:hint="eastAsia" w:ascii="仿宋" w:hAnsi="仿宋" w:eastAsia="仿宋" w:cs="仿宋"/>
                <w:b/>
                <w:bCs/>
                <w:sz w:val="28"/>
                <w:szCs w:val="28"/>
              </w:rPr>
              <w:t>8</w:t>
            </w:r>
          </w:p>
        </w:tc>
        <w:tc>
          <w:tcPr>
            <w:tcW w:w="3631" w:type="dxa"/>
            <w:vAlign w:val="center"/>
          </w:tcPr>
          <w:p w14:paraId="7E9F83D8">
            <w:pPr>
              <w:spacing w:before="78" w:beforeLines="25" w:after="156" w:afterLines="50" w:line="400" w:lineRule="exact"/>
              <w:jc w:val="center"/>
              <w:rPr>
                <w:rFonts w:ascii="仿宋" w:hAnsi="仿宋" w:eastAsia="仿宋" w:cs="仿宋"/>
                <w:b/>
                <w:bCs/>
                <w:sz w:val="28"/>
                <w:szCs w:val="28"/>
              </w:rPr>
            </w:pPr>
          </w:p>
        </w:tc>
        <w:tc>
          <w:tcPr>
            <w:tcW w:w="1440" w:type="dxa"/>
            <w:vAlign w:val="center"/>
          </w:tcPr>
          <w:p w14:paraId="78540386">
            <w:pPr>
              <w:spacing w:before="78" w:beforeLines="25" w:after="156" w:afterLines="50" w:line="400" w:lineRule="exact"/>
              <w:jc w:val="center"/>
              <w:rPr>
                <w:rFonts w:ascii="仿宋" w:hAnsi="仿宋" w:eastAsia="仿宋" w:cs="仿宋"/>
                <w:b/>
                <w:bCs/>
                <w:sz w:val="28"/>
                <w:szCs w:val="28"/>
              </w:rPr>
            </w:pPr>
          </w:p>
        </w:tc>
        <w:tc>
          <w:tcPr>
            <w:tcW w:w="1455" w:type="dxa"/>
            <w:vAlign w:val="center"/>
          </w:tcPr>
          <w:p w14:paraId="2DFF1773">
            <w:pPr>
              <w:spacing w:before="78" w:beforeLines="25" w:after="156" w:afterLines="50" w:line="400" w:lineRule="exact"/>
              <w:jc w:val="center"/>
              <w:rPr>
                <w:rFonts w:ascii="仿宋" w:hAnsi="仿宋" w:eastAsia="仿宋" w:cs="仿宋"/>
                <w:b/>
                <w:bCs/>
                <w:sz w:val="28"/>
                <w:szCs w:val="28"/>
              </w:rPr>
            </w:pPr>
          </w:p>
        </w:tc>
        <w:tc>
          <w:tcPr>
            <w:tcW w:w="1530" w:type="dxa"/>
            <w:vAlign w:val="center"/>
          </w:tcPr>
          <w:p w14:paraId="4C4A9C73">
            <w:pPr>
              <w:spacing w:before="78" w:beforeLines="25" w:after="156" w:afterLines="50" w:line="400" w:lineRule="exact"/>
              <w:jc w:val="center"/>
              <w:rPr>
                <w:rFonts w:ascii="仿宋" w:hAnsi="仿宋" w:eastAsia="仿宋" w:cs="仿宋"/>
                <w:b/>
                <w:bCs/>
                <w:sz w:val="28"/>
                <w:szCs w:val="28"/>
              </w:rPr>
            </w:pPr>
          </w:p>
        </w:tc>
      </w:tr>
      <w:tr w14:paraId="5CB2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vAlign w:val="center"/>
          </w:tcPr>
          <w:p w14:paraId="485AEBB5">
            <w:pPr>
              <w:spacing w:before="78" w:beforeLines="25" w:after="156" w:afterLines="50" w:line="400" w:lineRule="exact"/>
              <w:jc w:val="center"/>
              <w:rPr>
                <w:rFonts w:ascii="仿宋" w:hAnsi="仿宋" w:eastAsia="仿宋" w:cs="仿宋"/>
                <w:b/>
                <w:bCs/>
                <w:sz w:val="28"/>
                <w:szCs w:val="28"/>
              </w:rPr>
            </w:pPr>
            <w:r>
              <w:rPr>
                <w:rFonts w:hint="eastAsia" w:ascii="仿宋" w:hAnsi="仿宋" w:eastAsia="仿宋" w:cs="仿宋"/>
                <w:b/>
                <w:bCs/>
                <w:sz w:val="28"/>
                <w:szCs w:val="28"/>
              </w:rPr>
              <w:t>9</w:t>
            </w:r>
          </w:p>
        </w:tc>
        <w:tc>
          <w:tcPr>
            <w:tcW w:w="3631" w:type="dxa"/>
            <w:vAlign w:val="center"/>
          </w:tcPr>
          <w:p w14:paraId="6BB193C2">
            <w:pPr>
              <w:spacing w:before="78" w:beforeLines="25" w:after="156" w:afterLines="50" w:line="400" w:lineRule="exact"/>
              <w:jc w:val="center"/>
              <w:rPr>
                <w:rFonts w:ascii="仿宋" w:hAnsi="仿宋" w:eastAsia="仿宋" w:cs="仿宋"/>
                <w:b/>
                <w:bCs/>
                <w:sz w:val="28"/>
                <w:szCs w:val="28"/>
              </w:rPr>
            </w:pPr>
          </w:p>
        </w:tc>
        <w:tc>
          <w:tcPr>
            <w:tcW w:w="1440" w:type="dxa"/>
            <w:vAlign w:val="center"/>
          </w:tcPr>
          <w:p w14:paraId="7A48328E">
            <w:pPr>
              <w:spacing w:before="78" w:beforeLines="25" w:after="156" w:afterLines="50" w:line="400" w:lineRule="exact"/>
              <w:jc w:val="center"/>
              <w:rPr>
                <w:rFonts w:ascii="仿宋" w:hAnsi="仿宋" w:eastAsia="仿宋" w:cs="仿宋"/>
                <w:b/>
                <w:bCs/>
                <w:sz w:val="28"/>
                <w:szCs w:val="28"/>
              </w:rPr>
            </w:pPr>
          </w:p>
        </w:tc>
        <w:tc>
          <w:tcPr>
            <w:tcW w:w="1455" w:type="dxa"/>
            <w:vAlign w:val="center"/>
          </w:tcPr>
          <w:p w14:paraId="6E246BBE">
            <w:pPr>
              <w:spacing w:before="78" w:beforeLines="25" w:after="156" w:afterLines="50" w:line="400" w:lineRule="exact"/>
              <w:jc w:val="center"/>
              <w:rPr>
                <w:rFonts w:ascii="仿宋" w:hAnsi="仿宋" w:eastAsia="仿宋" w:cs="仿宋"/>
                <w:b/>
                <w:bCs/>
                <w:sz w:val="28"/>
                <w:szCs w:val="28"/>
              </w:rPr>
            </w:pPr>
          </w:p>
        </w:tc>
        <w:tc>
          <w:tcPr>
            <w:tcW w:w="1530" w:type="dxa"/>
            <w:vAlign w:val="center"/>
          </w:tcPr>
          <w:p w14:paraId="0EB7D0A5">
            <w:pPr>
              <w:spacing w:before="78" w:beforeLines="25" w:after="156" w:afterLines="50" w:line="400" w:lineRule="exact"/>
              <w:jc w:val="center"/>
              <w:rPr>
                <w:rFonts w:ascii="仿宋" w:hAnsi="仿宋" w:eastAsia="仿宋" w:cs="仿宋"/>
                <w:b/>
                <w:bCs/>
                <w:sz w:val="28"/>
                <w:szCs w:val="28"/>
              </w:rPr>
            </w:pPr>
          </w:p>
        </w:tc>
      </w:tr>
      <w:tr w14:paraId="71E3F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vAlign w:val="center"/>
          </w:tcPr>
          <w:p w14:paraId="2E0A9A10">
            <w:pPr>
              <w:spacing w:before="78" w:beforeLines="25" w:after="156" w:afterLines="50" w:line="400" w:lineRule="exact"/>
              <w:jc w:val="center"/>
              <w:rPr>
                <w:rFonts w:ascii="仿宋" w:hAnsi="仿宋" w:eastAsia="仿宋" w:cs="仿宋"/>
                <w:b/>
                <w:bCs/>
                <w:sz w:val="28"/>
                <w:szCs w:val="28"/>
              </w:rPr>
            </w:pPr>
            <w:r>
              <w:rPr>
                <w:rFonts w:hint="eastAsia" w:ascii="仿宋" w:hAnsi="仿宋" w:eastAsia="仿宋" w:cs="仿宋"/>
                <w:b/>
                <w:bCs/>
                <w:sz w:val="28"/>
                <w:szCs w:val="28"/>
              </w:rPr>
              <w:t>10</w:t>
            </w:r>
          </w:p>
        </w:tc>
        <w:tc>
          <w:tcPr>
            <w:tcW w:w="3631" w:type="dxa"/>
            <w:vAlign w:val="center"/>
          </w:tcPr>
          <w:p w14:paraId="3FA02FB2">
            <w:pPr>
              <w:spacing w:before="78" w:beforeLines="25" w:after="156" w:afterLines="50" w:line="400" w:lineRule="exact"/>
              <w:jc w:val="center"/>
              <w:rPr>
                <w:rFonts w:ascii="仿宋" w:hAnsi="仿宋" w:eastAsia="仿宋" w:cs="仿宋"/>
                <w:b/>
                <w:bCs/>
                <w:sz w:val="28"/>
                <w:szCs w:val="28"/>
              </w:rPr>
            </w:pPr>
          </w:p>
        </w:tc>
        <w:tc>
          <w:tcPr>
            <w:tcW w:w="1440" w:type="dxa"/>
            <w:vAlign w:val="center"/>
          </w:tcPr>
          <w:p w14:paraId="734956F2">
            <w:pPr>
              <w:spacing w:before="78" w:beforeLines="25" w:after="156" w:afterLines="50" w:line="400" w:lineRule="exact"/>
              <w:jc w:val="center"/>
              <w:rPr>
                <w:rFonts w:ascii="仿宋" w:hAnsi="仿宋" w:eastAsia="仿宋" w:cs="仿宋"/>
                <w:b/>
                <w:bCs/>
                <w:sz w:val="28"/>
                <w:szCs w:val="28"/>
              </w:rPr>
            </w:pPr>
          </w:p>
        </w:tc>
        <w:tc>
          <w:tcPr>
            <w:tcW w:w="1455" w:type="dxa"/>
            <w:vAlign w:val="center"/>
          </w:tcPr>
          <w:p w14:paraId="246BD575">
            <w:pPr>
              <w:spacing w:before="78" w:beforeLines="25" w:after="156" w:afterLines="50" w:line="400" w:lineRule="exact"/>
              <w:jc w:val="center"/>
              <w:rPr>
                <w:rFonts w:ascii="仿宋" w:hAnsi="仿宋" w:eastAsia="仿宋" w:cs="仿宋"/>
                <w:b/>
                <w:bCs/>
                <w:sz w:val="28"/>
                <w:szCs w:val="28"/>
              </w:rPr>
            </w:pPr>
          </w:p>
        </w:tc>
        <w:tc>
          <w:tcPr>
            <w:tcW w:w="1530" w:type="dxa"/>
            <w:vAlign w:val="center"/>
          </w:tcPr>
          <w:p w14:paraId="01FE5E40">
            <w:pPr>
              <w:spacing w:before="78" w:beforeLines="25" w:after="156" w:afterLines="50" w:line="400" w:lineRule="exact"/>
              <w:jc w:val="center"/>
              <w:rPr>
                <w:rFonts w:ascii="仿宋" w:hAnsi="仿宋" w:eastAsia="仿宋" w:cs="仿宋"/>
                <w:b/>
                <w:bCs/>
                <w:sz w:val="28"/>
                <w:szCs w:val="28"/>
              </w:rPr>
            </w:pPr>
          </w:p>
        </w:tc>
      </w:tr>
      <w:tr w14:paraId="2904F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704" w:type="dxa"/>
            <w:gridSpan w:val="5"/>
          </w:tcPr>
          <w:p w14:paraId="05557608">
            <w:pPr>
              <w:spacing w:before="78" w:beforeLines="25" w:after="156" w:afterLines="50" w:line="400" w:lineRule="exact"/>
              <w:rPr>
                <w:rFonts w:ascii="仿宋" w:hAnsi="仿宋" w:eastAsia="仿宋" w:cs="仿宋"/>
                <w:b/>
                <w:bCs/>
                <w:sz w:val="28"/>
                <w:szCs w:val="28"/>
              </w:rPr>
            </w:pPr>
            <w:r>
              <w:rPr>
                <w:rFonts w:hint="eastAsia" w:ascii="仿宋" w:hAnsi="仿宋" w:eastAsia="仿宋" w:cs="仿宋"/>
                <w:b/>
                <w:bCs/>
                <w:szCs w:val="21"/>
              </w:rPr>
              <w:t>提交人承诺及声明：1、提交人保证以上证据材料不存在变造、伪造等情形，否则愿意承担相应的法律后果。2、对于提交文件资料的真实性、合法性及关联性，管理人签收材料时不予确认，具体确认程序和方式按法律规定另行办理。3、如提交的证据系原件，备注栏应当填写“原件”，如系复印件，应当根据核对情况填写“与原件核对一致”或“未与原件核对”。4、本清单可附页。</w:t>
            </w:r>
          </w:p>
        </w:tc>
      </w:tr>
    </w:tbl>
    <w:p w14:paraId="3A7A5DA1">
      <w:pPr>
        <w:spacing w:before="156" w:beforeLines="50" w:after="156" w:afterLines="50" w:line="540" w:lineRule="exact"/>
        <w:rPr>
          <w:rFonts w:ascii="仿宋" w:hAnsi="仿宋" w:eastAsia="仿宋" w:cs="仿宋"/>
          <w:b/>
          <w:bCs/>
          <w:sz w:val="28"/>
          <w:szCs w:val="28"/>
        </w:rPr>
      </w:pPr>
      <w:r>
        <w:rPr>
          <w:rFonts w:hint="eastAsia" w:ascii="仿宋" w:hAnsi="仿宋" w:eastAsia="仿宋" w:cs="仿宋"/>
          <w:b/>
          <w:bCs/>
          <w:sz w:val="24"/>
          <w:szCs w:val="24"/>
        </w:rPr>
        <w:t>提交人（签名或签章）：</w:t>
      </w:r>
      <w:r>
        <w:rPr>
          <w:rFonts w:hint="eastAsia" w:ascii="仿宋" w:hAnsi="仿宋" w:eastAsia="仿宋" w:cs="仿宋"/>
          <w:b/>
          <w:bCs/>
          <w:sz w:val="24"/>
          <w:szCs w:val="24"/>
          <w:u w:val="single"/>
        </w:rPr>
        <w:t xml:space="preserve">                 </w:t>
      </w:r>
      <w:r>
        <w:rPr>
          <w:rFonts w:hint="eastAsia" w:ascii="仿宋" w:hAnsi="仿宋" w:eastAsia="仿宋" w:cs="仿宋"/>
          <w:b/>
          <w:bCs/>
          <w:sz w:val="24"/>
          <w:szCs w:val="24"/>
        </w:rPr>
        <w:t xml:space="preserve">        提交时间：</w:t>
      </w:r>
      <w:r>
        <w:rPr>
          <w:rFonts w:hint="eastAsia" w:ascii="仿宋" w:hAnsi="仿宋" w:eastAsia="仿宋" w:cs="仿宋"/>
          <w:b/>
          <w:bCs/>
          <w:sz w:val="24"/>
          <w:szCs w:val="24"/>
          <w:u w:val="single"/>
        </w:rPr>
        <w:t xml:space="preserve">             </w:t>
      </w:r>
    </w:p>
    <w:p w14:paraId="3B1B3FFE">
      <w:pPr>
        <w:rPr>
          <w:rFonts w:hint="eastAsia" w:ascii="仿宋" w:hAnsi="仿宋" w:eastAsia="仿宋" w:cs="仿宋"/>
          <w:color w:val="auto"/>
          <w:kern w:val="2"/>
          <w:lang w:eastAsia="zh-CN" w:bidi="ar-SA"/>
        </w:rPr>
      </w:pPr>
    </w:p>
    <w:p w14:paraId="29E1D0D5">
      <w:pPr>
        <w:rPr>
          <w:rFonts w:hint="eastAsia" w:ascii="仿宋" w:hAnsi="仿宋" w:eastAsia="仿宋" w:cs="仿宋"/>
          <w:color w:val="auto"/>
          <w:kern w:val="2"/>
          <w:lang w:eastAsia="zh-CN" w:bidi="ar-SA"/>
        </w:rPr>
      </w:pPr>
    </w:p>
    <w:p w14:paraId="5D8694E9">
      <w:pPr>
        <w:rPr>
          <w:rFonts w:hint="eastAsia" w:ascii="仿宋" w:hAnsi="仿宋" w:eastAsia="仿宋" w:cs="仿宋"/>
          <w:color w:val="auto"/>
          <w:kern w:val="2"/>
          <w:lang w:eastAsia="zh-CN" w:bidi="ar-SA"/>
        </w:rPr>
      </w:pPr>
    </w:p>
    <w:p w14:paraId="330A2A09">
      <w:pPr>
        <w:rPr>
          <w:rFonts w:hint="eastAsia" w:ascii="仿宋" w:hAnsi="仿宋" w:eastAsia="仿宋" w:cs="仿宋"/>
          <w:color w:val="auto"/>
          <w:kern w:val="2"/>
          <w:lang w:eastAsia="zh-CN" w:bidi="ar-SA"/>
        </w:rPr>
      </w:pPr>
    </w:p>
    <w:p w14:paraId="1AB59597">
      <w:pPr>
        <w:pStyle w:val="21"/>
        <w:jc w:val="center"/>
        <w:rPr>
          <w:rFonts w:hint="eastAsia"/>
          <w:b/>
          <w:color w:val="000000"/>
          <w:sz w:val="36"/>
          <w:szCs w:val="36"/>
          <w:lang w:eastAsia="zh-CN"/>
        </w:rPr>
      </w:pPr>
      <w:r>
        <w:rPr>
          <w:b/>
          <w:color w:val="000000"/>
          <w:sz w:val="36"/>
          <w:szCs w:val="36"/>
        </w:rPr>
        <w:t>债权人银行信息、</w:t>
      </w:r>
      <w:r>
        <w:rPr>
          <w:rFonts w:hint="eastAsia"/>
          <w:b/>
          <w:color w:val="000000"/>
          <w:sz w:val="36"/>
          <w:szCs w:val="36"/>
          <w:lang w:val="en-US" w:eastAsia="zh-CN"/>
        </w:rPr>
        <w:t>送</w:t>
      </w:r>
      <w:r>
        <w:rPr>
          <w:b/>
          <w:color w:val="000000"/>
          <w:sz w:val="36"/>
          <w:szCs w:val="36"/>
        </w:rPr>
        <w:t>达地址及联系方式确认书</w:t>
      </w:r>
    </w:p>
    <w:p w14:paraId="768C4FB7">
      <w:pPr>
        <w:pStyle w:val="21"/>
        <w:jc w:val="center"/>
        <w:rPr>
          <w:rFonts w:hint="eastAsia"/>
          <w:b/>
          <w:sz w:val="36"/>
          <w:szCs w:val="36"/>
          <w:lang w:eastAsia="zh-CN"/>
        </w:rPr>
      </w:pPr>
    </w:p>
    <w:tbl>
      <w:tblPr>
        <w:tblStyle w:val="4"/>
        <w:tblW w:w="0" w:type="auto"/>
        <w:jc w:val="center"/>
        <w:tblLayout w:type="fixed"/>
        <w:tblCellMar>
          <w:top w:w="0" w:type="dxa"/>
          <w:left w:w="10" w:type="dxa"/>
          <w:bottom w:w="0" w:type="dxa"/>
          <w:right w:w="10" w:type="dxa"/>
        </w:tblCellMar>
      </w:tblPr>
      <w:tblGrid>
        <w:gridCol w:w="2023"/>
        <w:gridCol w:w="6570"/>
      </w:tblGrid>
      <w:tr w14:paraId="1294CA33">
        <w:tblPrEx>
          <w:tblCellMar>
            <w:top w:w="0" w:type="dxa"/>
            <w:left w:w="10" w:type="dxa"/>
            <w:bottom w:w="0" w:type="dxa"/>
            <w:right w:w="10" w:type="dxa"/>
          </w:tblCellMar>
        </w:tblPrEx>
        <w:trPr>
          <w:trHeight w:val="623" w:hRule="exact"/>
          <w:jc w:val="center"/>
        </w:trPr>
        <w:tc>
          <w:tcPr>
            <w:tcW w:w="2023" w:type="dxa"/>
            <w:tcBorders>
              <w:top w:val="single" w:color="auto" w:sz="4" w:space="0"/>
              <w:left w:val="single" w:color="auto" w:sz="4" w:space="0"/>
            </w:tcBorders>
            <w:shd w:val="clear" w:color="auto" w:fill="FFFFFF"/>
            <w:vAlign w:val="center"/>
          </w:tcPr>
          <w:p w14:paraId="4B61C01A">
            <w:pPr>
              <w:pStyle w:val="13"/>
              <w:spacing w:line="240" w:lineRule="auto"/>
              <w:ind w:firstLine="0"/>
              <w:jc w:val="center"/>
              <w:rPr>
                <w:rFonts w:ascii="仿宋" w:hAnsi="仿宋" w:eastAsia="仿宋"/>
                <w:b/>
                <w:bCs/>
              </w:rPr>
            </w:pPr>
            <w:r>
              <w:rPr>
                <w:rFonts w:ascii="仿宋" w:hAnsi="仿宋" w:eastAsia="仿宋"/>
                <w:b/>
                <w:bCs/>
                <w:color w:val="000000"/>
              </w:rPr>
              <w:t>债权人</w:t>
            </w:r>
          </w:p>
        </w:tc>
        <w:tc>
          <w:tcPr>
            <w:tcW w:w="6570" w:type="dxa"/>
            <w:tcBorders>
              <w:top w:val="single" w:color="auto" w:sz="4" w:space="0"/>
              <w:left w:val="single" w:color="auto" w:sz="4" w:space="0"/>
              <w:right w:val="single" w:color="auto" w:sz="4" w:space="0"/>
            </w:tcBorders>
            <w:shd w:val="clear" w:color="auto" w:fill="FFFFFF"/>
            <w:vAlign w:val="center"/>
          </w:tcPr>
          <w:p w14:paraId="4A15DB80">
            <w:pPr>
              <w:jc w:val="left"/>
              <w:rPr>
                <w:rFonts w:hint="eastAsia" w:ascii="仿宋" w:hAnsi="仿宋" w:eastAsia="仿宋"/>
                <w:b/>
                <w:bCs/>
                <w:sz w:val="22"/>
                <w:szCs w:val="22"/>
                <w:lang w:val="en-US" w:eastAsia="zh-CN"/>
              </w:rPr>
            </w:pPr>
          </w:p>
        </w:tc>
      </w:tr>
      <w:tr w14:paraId="23455ED8">
        <w:tblPrEx>
          <w:tblCellMar>
            <w:top w:w="0" w:type="dxa"/>
            <w:left w:w="10" w:type="dxa"/>
            <w:bottom w:w="0" w:type="dxa"/>
            <w:right w:w="10" w:type="dxa"/>
          </w:tblCellMar>
        </w:tblPrEx>
        <w:trPr>
          <w:trHeight w:val="3600" w:hRule="exact"/>
          <w:jc w:val="center"/>
        </w:trPr>
        <w:tc>
          <w:tcPr>
            <w:tcW w:w="2023" w:type="dxa"/>
            <w:tcBorders>
              <w:top w:val="single" w:color="auto" w:sz="4" w:space="0"/>
              <w:left w:val="single" w:color="auto" w:sz="4" w:space="0"/>
            </w:tcBorders>
            <w:shd w:val="clear" w:color="auto" w:fill="FFFFFF"/>
            <w:vAlign w:val="center"/>
          </w:tcPr>
          <w:p w14:paraId="16736874">
            <w:pPr>
              <w:pStyle w:val="13"/>
              <w:spacing w:line="310" w:lineRule="exact"/>
              <w:ind w:firstLine="0"/>
              <w:jc w:val="center"/>
              <w:rPr>
                <w:rFonts w:ascii="仿宋" w:hAnsi="仿宋" w:eastAsia="仿宋"/>
                <w:b/>
                <w:bCs/>
              </w:rPr>
            </w:pPr>
            <w:r>
              <w:rPr>
                <w:rFonts w:ascii="仿宋" w:hAnsi="仿宋" w:eastAsia="仿宋"/>
                <w:b/>
                <w:bCs/>
                <w:color w:val="000000"/>
              </w:rPr>
              <w:t>管理人对债权人的</w:t>
            </w:r>
            <w:r>
              <w:rPr>
                <w:rFonts w:hint="eastAsia" w:ascii="仿宋" w:hAnsi="仿宋" w:eastAsia="仿宋"/>
                <w:b/>
                <w:bCs/>
                <w:color w:val="000000"/>
                <w:lang w:val="en-US" w:eastAsia="zh-CN"/>
              </w:rPr>
              <w:t xml:space="preserve"> </w:t>
            </w:r>
            <w:r>
              <w:rPr>
                <w:rFonts w:ascii="仿宋" w:hAnsi="仿宋" w:eastAsia="仿宋"/>
                <w:b/>
                <w:bCs/>
                <w:color w:val="000000"/>
              </w:rPr>
              <w:t>告知事项</w:t>
            </w:r>
          </w:p>
        </w:tc>
        <w:tc>
          <w:tcPr>
            <w:tcW w:w="6570" w:type="dxa"/>
            <w:tcBorders>
              <w:top w:val="single" w:color="auto" w:sz="4" w:space="0"/>
              <w:left w:val="single" w:color="auto" w:sz="4" w:space="0"/>
              <w:right w:val="single" w:color="auto" w:sz="4" w:space="0"/>
            </w:tcBorders>
            <w:shd w:val="clear" w:color="auto" w:fill="FFFFFF"/>
            <w:vAlign w:val="center"/>
          </w:tcPr>
          <w:p w14:paraId="54AE1E86">
            <w:pPr>
              <w:pStyle w:val="13"/>
              <w:tabs>
                <w:tab w:val="left" w:pos="806"/>
              </w:tabs>
              <w:spacing w:line="276" w:lineRule="auto"/>
              <w:ind w:firstLine="0"/>
              <w:jc w:val="both"/>
              <w:rPr>
                <w:rFonts w:ascii="仿宋" w:hAnsi="仿宋" w:eastAsia="仿宋"/>
                <w:b/>
                <w:bCs/>
              </w:rPr>
            </w:pPr>
            <w:r>
              <w:rPr>
                <w:rFonts w:ascii="仿宋" w:hAnsi="仿宋" w:eastAsia="仿宋" w:cs="Times New Roman"/>
                <w:b/>
                <w:bCs/>
                <w:color w:val="000000"/>
              </w:rPr>
              <w:t>1</w:t>
            </w:r>
            <w:r>
              <w:rPr>
                <w:rFonts w:ascii="仿宋" w:hAnsi="仿宋" w:eastAsia="仿宋"/>
                <w:b/>
                <w:bCs/>
                <w:color w:val="000000"/>
              </w:rPr>
              <w:t>、为便于债权人及时收到管理人各项文书，保证破产程序顺利进行，债权人应当如实提供确切的银行信息、送达地址及联系方式等内容；</w:t>
            </w:r>
          </w:p>
          <w:p w14:paraId="00F7A299">
            <w:pPr>
              <w:pStyle w:val="13"/>
              <w:tabs>
                <w:tab w:val="left" w:pos="756"/>
              </w:tabs>
              <w:spacing w:line="276" w:lineRule="auto"/>
              <w:ind w:firstLine="0"/>
              <w:jc w:val="both"/>
              <w:rPr>
                <w:rFonts w:ascii="仿宋" w:hAnsi="仿宋" w:eastAsia="仿宋"/>
                <w:b/>
                <w:bCs/>
              </w:rPr>
            </w:pPr>
            <w:r>
              <w:rPr>
                <w:rFonts w:ascii="仿宋" w:hAnsi="仿宋" w:eastAsia="仿宋" w:cs="Times New Roman"/>
                <w:b/>
                <w:bCs/>
                <w:color w:val="000000"/>
              </w:rPr>
              <w:t>2</w:t>
            </w:r>
            <w:r>
              <w:rPr>
                <w:rFonts w:ascii="仿宋" w:hAnsi="仿宋" w:eastAsia="仿宋"/>
                <w:b/>
                <w:bCs/>
                <w:color w:val="000000"/>
              </w:rPr>
              <w:t>、确认的银行信息、地址及联系方式适用于各个破产程序，包括：破产清算、和解、重整，以及同期与破产事务相关的其他事项；</w:t>
            </w:r>
          </w:p>
          <w:p w14:paraId="7C6CB814">
            <w:pPr>
              <w:pStyle w:val="13"/>
              <w:tabs>
                <w:tab w:val="left" w:pos="706"/>
              </w:tabs>
              <w:spacing w:line="276" w:lineRule="auto"/>
              <w:ind w:firstLine="0"/>
              <w:jc w:val="both"/>
              <w:rPr>
                <w:rFonts w:ascii="仿宋" w:hAnsi="仿宋" w:eastAsia="仿宋"/>
                <w:b/>
                <w:bCs/>
              </w:rPr>
            </w:pPr>
            <w:r>
              <w:rPr>
                <w:rFonts w:ascii="仿宋" w:hAnsi="仿宋" w:eastAsia="仿宋" w:cs="Times New Roman"/>
                <w:b/>
                <w:bCs/>
                <w:color w:val="000000"/>
              </w:rPr>
              <w:t>3</w:t>
            </w:r>
            <w:r>
              <w:rPr>
                <w:rFonts w:ascii="仿宋" w:hAnsi="仿宋" w:eastAsia="仿宋"/>
                <w:b/>
                <w:bCs/>
                <w:color w:val="000000"/>
              </w:rPr>
              <w:t>、破产期间如果上述内容有变更，应当及时告知管理人变更后的内容；</w:t>
            </w:r>
          </w:p>
          <w:p w14:paraId="1593F9DF">
            <w:pPr>
              <w:pStyle w:val="13"/>
              <w:spacing w:line="276" w:lineRule="auto"/>
              <w:ind w:firstLine="0"/>
              <w:jc w:val="both"/>
              <w:rPr>
                <w:rFonts w:ascii="仿宋" w:hAnsi="仿宋" w:eastAsia="仿宋"/>
                <w:b/>
                <w:bCs/>
              </w:rPr>
            </w:pPr>
            <w:r>
              <w:rPr>
                <w:rFonts w:ascii="仿宋" w:hAnsi="仿宋" w:eastAsia="仿宋" w:cs="Times New Roman"/>
                <w:b/>
                <w:bCs/>
                <w:color w:val="000000"/>
              </w:rPr>
              <w:t>4</w:t>
            </w:r>
            <w:r>
              <w:rPr>
                <w:rFonts w:ascii="仿宋" w:hAnsi="仿宋" w:eastAsia="仿宋"/>
                <w:b/>
                <w:bCs/>
                <w:color w:val="000000"/>
              </w:rPr>
              <w:t>、如果提供的送达地址不确切，或不及时告知变更后的送达地址，使破产相关文书无法送达或未及时送达的，自文书、材料等退回之日视为送达之日，债权人应承担由此引起的一切法律后果。</w:t>
            </w:r>
          </w:p>
        </w:tc>
      </w:tr>
      <w:tr w14:paraId="675DCDAE">
        <w:tblPrEx>
          <w:tblCellMar>
            <w:top w:w="0" w:type="dxa"/>
            <w:left w:w="10" w:type="dxa"/>
            <w:bottom w:w="0" w:type="dxa"/>
            <w:right w:w="10" w:type="dxa"/>
          </w:tblCellMar>
        </w:tblPrEx>
        <w:trPr>
          <w:trHeight w:val="1195" w:hRule="exact"/>
          <w:jc w:val="center"/>
        </w:trPr>
        <w:tc>
          <w:tcPr>
            <w:tcW w:w="2023" w:type="dxa"/>
            <w:tcBorders>
              <w:top w:val="single" w:color="auto" w:sz="4" w:space="0"/>
              <w:left w:val="single" w:color="auto" w:sz="4" w:space="0"/>
            </w:tcBorders>
            <w:shd w:val="clear" w:color="auto" w:fill="FFFFFF"/>
            <w:vAlign w:val="center"/>
          </w:tcPr>
          <w:p w14:paraId="5B4DD5E0">
            <w:pPr>
              <w:pStyle w:val="13"/>
              <w:spacing w:line="299" w:lineRule="exact"/>
              <w:ind w:firstLine="0"/>
              <w:jc w:val="center"/>
              <w:rPr>
                <w:rFonts w:ascii="仿宋" w:hAnsi="仿宋" w:eastAsia="仿宋"/>
                <w:b/>
                <w:bCs/>
              </w:rPr>
            </w:pPr>
            <w:r>
              <w:rPr>
                <w:rFonts w:ascii="仿宋" w:hAnsi="仿宋" w:eastAsia="仿宋"/>
                <w:b/>
                <w:bCs/>
                <w:color w:val="000000"/>
              </w:rPr>
              <w:t>开户银行及账号信息</w:t>
            </w:r>
          </w:p>
        </w:tc>
        <w:tc>
          <w:tcPr>
            <w:tcW w:w="6570" w:type="dxa"/>
            <w:tcBorders>
              <w:top w:val="single" w:color="auto" w:sz="4" w:space="0"/>
              <w:left w:val="single" w:color="auto" w:sz="4" w:space="0"/>
              <w:right w:val="single" w:color="auto" w:sz="4" w:space="0"/>
            </w:tcBorders>
            <w:shd w:val="clear" w:color="auto" w:fill="FFFFFF"/>
            <w:vAlign w:val="center"/>
          </w:tcPr>
          <w:p w14:paraId="379A73F0">
            <w:pPr>
              <w:pStyle w:val="13"/>
              <w:spacing w:line="342" w:lineRule="exact"/>
              <w:ind w:firstLine="0"/>
              <w:jc w:val="both"/>
              <w:rPr>
                <w:rFonts w:ascii="仿宋" w:hAnsi="仿宋" w:eastAsia="仿宋"/>
                <w:b/>
                <w:bCs/>
                <w:color w:val="000000"/>
              </w:rPr>
            </w:pPr>
            <w:r>
              <w:rPr>
                <w:rFonts w:ascii="仿宋" w:hAnsi="仿宋" w:eastAsia="仿宋"/>
                <w:b/>
                <w:bCs/>
                <w:color w:val="000000"/>
              </w:rPr>
              <w:t>开户银行：</w:t>
            </w:r>
          </w:p>
          <w:p w14:paraId="341187B7">
            <w:pPr>
              <w:pStyle w:val="13"/>
              <w:spacing w:line="342" w:lineRule="exact"/>
              <w:ind w:firstLine="0"/>
              <w:jc w:val="both"/>
              <w:rPr>
                <w:rFonts w:hint="eastAsia" w:ascii="仿宋" w:hAnsi="仿宋" w:eastAsia="仿宋"/>
                <w:b/>
                <w:bCs/>
                <w:color w:val="000000"/>
                <w:lang w:val="en-US" w:eastAsia="zh-CN"/>
              </w:rPr>
            </w:pPr>
            <w:r>
              <w:rPr>
                <w:rFonts w:ascii="仿宋" w:hAnsi="仿宋" w:eastAsia="仿宋"/>
                <w:b/>
                <w:bCs/>
                <w:color w:val="000000"/>
              </w:rPr>
              <w:t xml:space="preserve">账户名： </w:t>
            </w:r>
          </w:p>
          <w:p w14:paraId="1F540269">
            <w:pPr>
              <w:pStyle w:val="13"/>
              <w:spacing w:line="342" w:lineRule="exact"/>
              <w:ind w:firstLine="0"/>
              <w:jc w:val="both"/>
              <w:rPr>
                <w:rFonts w:hint="default" w:ascii="仿宋" w:hAnsi="仿宋" w:eastAsia="仿宋"/>
                <w:b/>
                <w:bCs/>
                <w:lang w:val="en-US" w:eastAsia="zh-CN"/>
              </w:rPr>
            </w:pPr>
            <w:r>
              <w:rPr>
                <w:rFonts w:ascii="仿宋" w:hAnsi="仿宋" w:eastAsia="仿宋"/>
                <w:b/>
                <w:bCs/>
                <w:color w:val="000000"/>
              </w:rPr>
              <w:t xml:space="preserve">账 </w:t>
            </w:r>
            <w:r>
              <w:rPr>
                <w:rFonts w:hint="eastAsia" w:ascii="仿宋" w:hAnsi="仿宋" w:eastAsia="仿宋"/>
                <w:b/>
                <w:bCs/>
                <w:color w:val="000000"/>
                <w:lang w:eastAsia="zh-CN"/>
              </w:rPr>
              <w:t xml:space="preserve"> </w:t>
            </w:r>
            <w:r>
              <w:rPr>
                <w:rFonts w:ascii="仿宋" w:hAnsi="仿宋" w:eastAsia="仿宋"/>
                <w:b/>
                <w:bCs/>
                <w:color w:val="000000"/>
              </w:rPr>
              <w:t>号：</w:t>
            </w:r>
          </w:p>
        </w:tc>
      </w:tr>
      <w:tr w14:paraId="466826A0">
        <w:tblPrEx>
          <w:tblCellMar>
            <w:top w:w="0" w:type="dxa"/>
            <w:left w:w="10" w:type="dxa"/>
            <w:bottom w:w="0" w:type="dxa"/>
            <w:right w:w="10" w:type="dxa"/>
          </w:tblCellMar>
        </w:tblPrEx>
        <w:trPr>
          <w:trHeight w:val="2830" w:hRule="exact"/>
          <w:jc w:val="center"/>
        </w:trPr>
        <w:tc>
          <w:tcPr>
            <w:tcW w:w="2023" w:type="dxa"/>
            <w:tcBorders>
              <w:top w:val="single" w:color="auto" w:sz="4" w:space="0"/>
              <w:left w:val="single" w:color="auto" w:sz="4" w:space="0"/>
            </w:tcBorders>
            <w:shd w:val="clear" w:color="auto" w:fill="FFFFFF"/>
            <w:vAlign w:val="center"/>
          </w:tcPr>
          <w:p w14:paraId="59F6BE06">
            <w:pPr>
              <w:pStyle w:val="13"/>
              <w:spacing w:line="302" w:lineRule="exact"/>
              <w:ind w:firstLine="0"/>
              <w:jc w:val="center"/>
              <w:rPr>
                <w:rFonts w:ascii="仿宋" w:hAnsi="仿宋" w:eastAsia="仿宋"/>
                <w:b/>
                <w:bCs/>
              </w:rPr>
            </w:pPr>
            <w:r>
              <w:rPr>
                <w:rFonts w:ascii="仿宋" w:hAnsi="仿宋" w:eastAsia="仿宋"/>
                <w:b/>
                <w:bCs/>
                <w:color w:val="000000"/>
              </w:rPr>
              <w:t>债权人送达地址及</w:t>
            </w:r>
            <w:r>
              <w:rPr>
                <w:rFonts w:hint="eastAsia" w:ascii="仿宋" w:hAnsi="仿宋" w:eastAsia="仿宋"/>
                <w:b/>
                <w:bCs/>
                <w:color w:val="000000"/>
                <w:lang w:val="en-US" w:eastAsia="zh-CN"/>
              </w:rPr>
              <w:t xml:space="preserve"> </w:t>
            </w:r>
            <w:r>
              <w:rPr>
                <w:rFonts w:ascii="仿宋" w:hAnsi="仿宋" w:eastAsia="仿宋"/>
                <w:b/>
                <w:bCs/>
                <w:color w:val="000000"/>
              </w:rPr>
              <w:t>联系方式</w:t>
            </w:r>
          </w:p>
        </w:tc>
        <w:tc>
          <w:tcPr>
            <w:tcW w:w="6570" w:type="dxa"/>
            <w:tcBorders>
              <w:top w:val="single" w:color="auto" w:sz="4" w:space="0"/>
              <w:left w:val="single" w:color="auto" w:sz="4" w:space="0"/>
              <w:right w:val="single" w:color="auto" w:sz="4" w:space="0"/>
            </w:tcBorders>
            <w:shd w:val="clear" w:color="auto" w:fill="FFFFFF"/>
          </w:tcPr>
          <w:p w14:paraId="7FF73549">
            <w:pPr>
              <w:pStyle w:val="13"/>
              <w:spacing w:before="220" w:after="280" w:line="240" w:lineRule="auto"/>
              <w:ind w:firstLine="0"/>
              <w:jc w:val="both"/>
              <w:rPr>
                <w:rFonts w:hint="default" w:ascii="仿宋" w:hAnsi="仿宋" w:eastAsia="仿宋"/>
                <w:b/>
                <w:bCs/>
                <w:lang w:val="en-US" w:eastAsia="zh-CN"/>
              </w:rPr>
            </w:pPr>
            <w:r>
              <w:rPr>
                <w:rFonts w:ascii="仿宋" w:hAnsi="仿宋" w:eastAsia="仿宋"/>
                <w:b/>
                <w:bCs/>
                <w:color w:val="000000"/>
              </w:rPr>
              <w:t>送达地址：</w:t>
            </w:r>
          </w:p>
          <w:p w14:paraId="04146EC0">
            <w:pPr>
              <w:pStyle w:val="13"/>
              <w:tabs>
                <w:tab w:val="left" w:pos="3150"/>
              </w:tabs>
              <w:spacing w:after="280" w:line="240" w:lineRule="auto"/>
              <w:ind w:firstLine="0"/>
              <w:rPr>
                <w:rFonts w:ascii="仿宋" w:hAnsi="仿宋" w:eastAsia="仿宋"/>
                <w:b/>
                <w:bCs/>
              </w:rPr>
            </w:pPr>
            <w:r>
              <w:rPr>
                <w:rFonts w:ascii="仿宋" w:hAnsi="仿宋" w:eastAsia="仿宋"/>
                <w:b/>
                <w:bCs/>
                <w:color w:val="000000"/>
              </w:rPr>
              <w:t>联系人：</w:t>
            </w:r>
            <w:r>
              <w:rPr>
                <w:rFonts w:ascii="仿宋" w:hAnsi="仿宋" w:eastAsia="仿宋"/>
                <w:b/>
                <w:bCs/>
                <w:color w:val="000000"/>
              </w:rPr>
              <w:tab/>
            </w:r>
            <w:r>
              <w:rPr>
                <w:rFonts w:ascii="仿宋" w:hAnsi="仿宋" w:eastAsia="仿宋"/>
                <w:b/>
                <w:bCs/>
                <w:color w:val="000000"/>
              </w:rPr>
              <w:t>邮编：</w:t>
            </w:r>
          </w:p>
          <w:p w14:paraId="40F86B11">
            <w:pPr>
              <w:pStyle w:val="13"/>
              <w:spacing w:after="280" w:line="240" w:lineRule="auto"/>
              <w:ind w:firstLine="0"/>
              <w:rPr>
                <w:rFonts w:hint="default" w:ascii="仿宋" w:hAnsi="仿宋" w:eastAsia="仿宋"/>
                <w:b/>
                <w:bCs/>
                <w:lang w:val="en-US" w:eastAsia="zh-CN"/>
              </w:rPr>
            </w:pPr>
            <w:r>
              <w:rPr>
                <w:rFonts w:ascii="仿宋" w:hAnsi="仿宋" w:eastAsia="仿宋"/>
                <w:b/>
                <w:bCs/>
                <w:color w:val="000000"/>
              </w:rPr>
              <w:t>电话（移动电话）：</w:t>
            </w:r>
          </w:p>
          <w:p w14:paraId="5C4CD286">
            <w:pPr>
              <w:pStyle w:val="13"/>
              <w:spacing w:after="280" w:line="240" w:lineRule="auto"/>
              <w:ind w:firstLine="0"/>
              <w:rPr>
                <w:rFonts w:ascii="仿宋" w:hAnsi="仿宋" w:eastAsia="仿宋"/>
                <w:b/>
                <w:bCs/>
              </w:rPr>
            </w:pPr>
            <w:r>
              <w:rPr>
                <w:rFonts w:hint="eastAsia" w:ascii="仿宋" w:hAnsi="仿宋" w:eastAsia="仿宋"/>
                <w:b/>
                <w:bCs/>
                <w:color w:val="000000"/>
              </w:rPr>
              <w:t>邮箱</w:t>
            </w:r>
            <w:r>
              <w:rPr>
                <w:rFonts w:ascii="仿宋" w:hAnsi="仿宋" w:eastAsia="仿宋"/>
                <w:b/>
                <w:bCs/>
                <w:color w:val="000000"/>
              </w:rPr>
              <w:t>地址：</w:t>
            </w:r>
          </w:p>
        </w:tc>
      </w:tr>
      <w:tr w14:paraId="4E0B0AA9">
        <w:tblPrEx>
          <w:tblCellMar>
            <w:top w:w="0" w:type="dxa"/>
            <w:left w:w="10" w:type="dxa"/>
            <w:bottom w:w="0" w:type="dxa"/>
            <w:right w:w="10" w:type="dxa"/>
          </w:tblCellMar>
        </w:tblPrEx>
        <w:trPr>
          <w:trHeight w:val="2455" w:hRule="exact"/>
          <w:jc w:val="center"/>
        </w:trPr>
        <w:tc>
          <w:tcPr>
            <w:tcW w:w="2023" w:type="dxa"/>
            <w:tcBorders>
              <w:top w:val="single" w:color="auto" w:sz="4" w:space="0"/>
              <w:left w:val="single" w:color="auto" w:sz="4" w:space="0"/>
            </w:tcBorders>
            <w:shd w:val="clear" w:color="auto" w:fill="FFFFFF"/>
            <w:vAlign w:val="center"/>
          </w:tcPr>
          <w:p w14:paraId="44AB456B">
            <w:pPr>
              <w:pStyle w:val="13"/>
              <w:spacing w:line="295" w:lineRule="exact"/>
              <w:ind w:firstLine="0"/>
              <w:jc w:val="center"/>
              <w:rPr>
                <w:rFonts w:ascii="仿宋" w:hAnsi="仿宋" w:eastAsia="仿宋"/>
                <w:b/>
                <w:bCs/>
              </w:rPr>
            </w:pPr>
            <w:r>
              <w:rPr>
                <w:rFonts w:ascii="仿宋" w:hAnsi="仿宋" w:eastAsia="仿宋"/>
                <w:b/>
                <w:bCs/>
                <w:color w:val="000000"/>
              </w:rPr>
              <w:t>债权人对地址及联系方式的确认</w:t>
            </w:r>
          </w:p>
        </w:tc>
        <w:tc>
          <w:tcPr>
            <w:tcW w:w="6570" w:type="dxa"/>
            <w:tcBorders>
              <w:top w:val="single" w:color="auto" w:sz="4" w:space="0"/>
              <w:left w:val="single" w:color="auto" w:sz="4" w:space="0"/>
              <w:right w:val="single" w:color="auto" w:sz="4" w:space="0"/>
            </w:tcBorders>
            <w:shd w:val="clear" w:color="auto" w:fill="FFFFFF"/>
            <w:vAlign w:val="center"/>
          </w:tcPr>
          <w:p w14:paraId="5D277106">
            <w:pPr>
              <w:pStyle w:val="13"/>
              <w:spacing w:after="280" w:line="304" w:lineRule="exact"/>
              <w:ind w:firstLine="540"/>
              <w:jc w:val="both"/>
              <w:rPr>
                <w:rFonts w:ascii="仿宋" w:hAnsi="仿宋" w:eastAsia="仿宋"/>
                <w:b/>
                <w:bCs/>
              </w:rPr>
            </w:pPr>
            <w:r>
              <w:rPr>
                <w:rFonts w:ascii="仿宋" w:hAnsi="仿宋" w:eastAsia="仿宋"/>
                <w:b/>
                <w:bCs/>
                <w:color w:val="000000"/>
              </w:rPr>
              <w:t>我已经阅读（听明白）了管理人对申报人填写银行信息、送达地址及联系方式确认书的告知事项，并保证上述内容是准确、有效的。</w:t>
            </w:r>
          </w:p>
          <w:p w14:paraId="26CBB6E2">
            <w:pPr>
              <w:pStyle w:val="13"/>
              <w:spacing w:after="280" w:line="304" w:lineRule="exact"/>
              <w:ind w:firstLine="0"/>
              <w:jc w:val="center"/>
              <w:rPr>
                <w:rFonts w:ascii="仿宋" w:hAnsi="仿宋" w:eastAsia="仿宋"/>
                <w:b/>
                <w:bCs/>
              </w:rPr>
            </w:pPr>
            <w:r>
              <w:rPr>
                <w:rFonts w:hint="eastAsia" w:ascii="仿宋" w:hAnsi="仿宋" w:eastAsia="仿宋"/>
                <w:b/>
                <w:bCs/>
                <w:color w:val="000000"/>
                <w:lang w:eastAsia="zh-CN"/>
              </w:rPr>
              <w:t xml:space="preserve">       </w:t>
            </w:r>
            <w:r>
              <w:rPr>
                <w:rFonts w:ascii="仿宋" w:hAnsi="仿宋" w:eastAsia="仿宋"/>
                <w:b/>
                <w:bCs/>
                <w:color w:val="000000"/>
              </w:rPr>
              <w:t>债权人（签名或盖章）：</w:t>
            </w:r>
          </w:p>
          <w:p w14:paraId="76C39776">
            <w:pPr>
              <w:pStyle w:val="13"/>
              <w:spacing w:after="280" w:line="304" w:lineRule="exact"/>
              <w:ind w:left="4459" w:leftChars="1858" w:firstLine="221" w:firstLineChars="100"/>
              <w:rPr>
                <w:rFonts w:ascii="仿宋" w:hAnsi="仿宋" w:eastAsia="仿宋"/>
                <w:b/>
                <w:bCs/>
              </w:rPr>
            </w:pPr>
            <w:r>
              <w:rPr>
                <w:rFonts w:ascii="仿宋" w:hAnsi="仿宋" w:eastAsia="仿宋"/>
                <w:b/>
                <w:bCs/>
                <w:color w:val="000000"/>
              </w:rPr>
              <w:t xml:space="preserve">年 </w:t>
            </w:r>
            <w:r>
              <w:rPr>
                <w:rFonts w:hint="eastAsia" w:ascii="仿宋" w:hAnsi="仿宋" w:eastAsia="仿宋"/>
                <w:b/>
                <w:bCs/>
                <w:color w:val="000000"/>
                <w:lang w:eastAsia="zh-CN"/>
              </w:rPr>
              <w:t xml:space="preserve">  </w:t>
            </w:r>
            <w:r>
              <w:rPr>
                <w:rFonts w:ascii="仿宋" w:hAnsi="仿宋" w:eastAsia="仿宋"/>
                <w:b/>
                <w:bCs/>
                <w:color w:val="000000"/>
              </w:rPr>
              <w:t>月</w:t>
            </w:r>
            <w:r>
              <w:rPr>
                <w:rFonts w:hint="eastAsia" w:ascii="仿宋" w:hAnsi="仿宋" w:eastAsia="仿宋"/>
                <w:b/>
                <w:bCs/>
                <w:color w:val="000000"/>
                <w:lang w:eastAsia="zh-CN"/>
              </w:rPr>
              <w:t xml:space="preserve">  </w:t>
            </w:r>
            <w:r>
              <w:rPr>
                <w:rFonts w:ascii="仿宋" w:hAnsi="仿宋" w:eastAsia="仿宋"/>
                <w:b/>
                <w:bCs/>
                <w:color w:val="000000"/>
              </w:rPr>
              <w:t xml:space="preserve"> 日</w:t>
            </w:r>
          </w:p>
        </w:tc>
      </w:tr>
      <w:tr w14:paraId="16F5290D">
        <w:tblPrEx>
          <w:tblCellMar>
            <w:top w:w="0" w:type="dxa"/>
            <w:left w:w="10" w:type="dxa"/>
            <w:bottom w:w="0" w:type="dxa"/>
            <w:right w:w="10" w:type="dxa"/>
          </w:tblCellMar>
        </w:tblPrEx>
        <w:trPr>
          <w:trHeight w:val="1505" w:hRule="exact"/>
          <w:jc w:val="center"/>
        </w:trPr>
        <w:tc>
          <w:tcPr>
            <w:tcW w:w="2023" w:type="dxa"/>
            <w:tcBorders>
              <w:top w:val="single" w:color="auto" w:sz="4" w:space="0"/>
              <w:left w:val="single" w:color="auto" w:sz="4" w:space="0"/>
              <w:bottom w:val="single" w:color="auto" w:sz="4" w:space="0"/>
            </w:tcBorders>
            <w:shd w:val="clear" w:color="auto" w:fill="FFFFFF"/>
            <w:vAlign w:val="center"/>
          </w:tcPr>
          <w:p w14:paraId="59930FBA">
            <w:pPr>
              <w:pStyle w:val="13"/>
              <w:spacing w:line="240" w:lineRule="auto"/>
              <w:ind w:firstLine="0"/>
              <w:jc w:val="center"/>
              <w:rPr>
                <w:rFonts w:ascii="仿宋" w:hAnsi="仿宋" w:eastAsia="仿宋"/>
                <w:b/>
                <w:bCs/>
              </w:rPr>
            </w:pPr>
            <w:r>
              <w:rPr>
                <w:rFonts w:ascii="仿宋" w:hAnsi="仿宋" w:eastAsia="仿宋"/>
                <w:b/>
                <w:bCs/>
                <w:color w:val="000000"/>
              </w:rPr>
              <w:t>备注</w:t>
            </w:r>
          </w:p>
        </w:tc>
        <w:tc>
          <w:tcPr>
            <w:tcW w:w="6570" w:type="dxa"/>
            <w:tcBorders>
              <w:top w:val="single" w:color="auto" w:sz="4" w:space="0"/>
              <w:left w:val="single" w:color="auto" w:sz="4" w:space="0"/>
              <w:bottom w:val="single" w:color="auto" w:sz="4" w:space="0"/>
              <w:right w:val="single" w:color="auto" w:sz="4" w:space="0"/>
            </w:tcBorders>
            <w:shd w:val="clear" w:color="auto" w:fill="FFFFFF"/>
          </w:tcPr>
          <w:p w14:paraId="5824B1E9">
            <w:pPr>
              <w:rPr>
                <w:rFonts w:ascii="仿宋" w:hAnsi="仿宋" w:eastAsia="仿宋"/>
                <w:b/>
                <w:bCs/>
                <w:sz w:val="22"/>
                <w:szCs w:val="22"/>
              </w:rPr>
            </w:pPr>
          </w:p>
        </w:tc>
      </w:tr>
    </w:tbl>
    <w:p w14:paraId="7C4CCE22">
      <w:pPr>
        <w:pStyle w:val="15"/>
        <w:spacing w:after="180" w:line="240" w:lineRule="auto"/>
        <w:ind w:firstLine="0"/>
        <w:jc w:val="both"/>
        <w:rPr>
          <w:color w:val="000000"/>
          <w:lang w:eastAsia="zh-CN"/>
        </w:rPr>
      </w:pPr>
    </w:p>
    <w:p w14:paraId="20C722C6">
      <w:pPr>
        <w:pStyle w:val="15"/>
        <w:spacing w:after="180" w:line="240" w:lineRule="auto"/>
        <w:ind w:firstLine="0"/>
        <w:jc w:val="center"/>
        <w:rPr>
          <w:color w:val="000000"/>
          <w:lang w:eastAsia="zh-CN"/>
        </w:rPr>
      </w:pPr>
    </w:p>
    <w:p w14:paraId="21FFCBD4">
      <w:pPr>
        <w:pStyle w:val="15"/>
        <w:spacing w:after="180" w:line="240" w:lineRule="auto"/>
        <w:ind w:firstLine="0"/>
        <w:jc w:val="center"/>
        <w:rPr>
          <w:b/>
          <w:sz w:val="44"/>
          <w:szCs w:val="44"/>
        </w:rPr>
      </w:pPr>
      <w:r>
        <w:rPr>
          <w:b/>
          <w:color w:val="000000"/>
          <w:sz w:val="44"/>
          <w:szCs w:val="44"/>
        </w:rPr>
        <w:t>法定代表人（负责人）</w:t>
      </w:r>
    </w:p>
    <w:p w14:paraId="20D12634">
      <w:pPr>
        <w:pStyle w:val="15"/>
        <w:spacing w:after="880" w:line="240" w:lineRule="auto"/>
        <w:ind w:firstLine="0"/>
        <w:jc w:val="center"/>
        <w:rPr>
          <w:b/>
          <w:sz w:val="44"/>
          <w:szCs w:val="44"/>
        </w:rPr>
      </w:pPr>
      <w:r>
        <w:rPr>
          <w:b/>
          <w:color w:val="000000"/>
          <w:sz w:val="44"/>
          <w:szCs w:val="44"/>
        </w:rPr>
        <w:t>身份证明书</w:t>
      </w:r>
    </w:p>
    <w:p w14:paraId="288AC269">
      <w:pPr>
        <w:pStyle w:val="15"/>
        <w:tabs>
          <w:tab w:val="left" w:pos="2801"/>
          <w:tab w:val="left" w:pos="6192"/>
        </w:tabs>
        <w:spacing w:line="480" w:lineRule="auto"/>
        <w:ind w:firstLine="699" w:firstLineChars="233"/>
        <w:rPr>
          <w:rFonts w:ascii="仿宋" w:hAnsi="仿宋" w:eastAsia="仿宋"/>
          <w:color w:val="000000"/>
          <w:sz w:val="30"/>
          <w:szCs w:val="30"/>
          <w:lang w:eastAsia="zh-CN"/>
        </w:rPr>
      </w:pPr>
      <w:r>
        <w:rPr>
          <w:rFonts w:ascii="仿宋" w:hAnsi="仿宋" w:eastAsia="仿宋"/>
          <w:color w:val="000000"/>
          <w:sz w:val="30"/>
          <w:szCs w:val="30"/>
        </w:rPr>
        <w:t>兹证明</w:t>
      </w:r>
      <w:r>
        <w:rPr>
          <w:rFonts w:ascii="仿宋" w:hAnsi="仿宋" w:eastAsia="仿宋"/>
          <w:color w:val="000000"/>
          <w:sz w:val="30"/>
          <w:szCs w:val="30"/>
          <w:u w:val="single"/>
        </w:rPr>
        <w:tab/>
      </w:r>
      <w:r>
        <w:rPr>
          <w:rFonts w:ascii="仿宋" w:hAnsi="仿宋" w:eastAsia="仿宋"/>
          <w:color w:val="000000"/>
          <w:sz w:val="30"/>
          <w:szCs w:val="30"/>
        </w:rPr>
        <w:t>先生（女士）在本单位任</w:t>
      </w:r>
      <w:r>
        <w:rPr>
          <w:rFonts w:ascii="仿宋" w:hAnsi="仿宋" w:eastAsia="仿宋"/>
          <w:sz w:val="30"/>
          <w:szCs w:val="30"/>
          <w:u w:val="single"/>
        </w:rPr>
        <w:t xml:space="preserve"> </w:t>
      </w:r>
      <w:r>
        <w:rPr>
          <w:rFonts w:hint="eastAsia" w:ascii="仿宋" w:hAnsi="仿宋" w:eastAsia="仿宋"/>
          <w:sz w:val="30"/>
          <w:szCs w:val="30"/>
          <w:u w:val="single"/>
          <w:lang w:eastAsia="zh-CN"/>
        </w:rPr>
        <w:t xml:space="preserve">       </w:t>
      </w:r>
      <w:r>
        <w:rPr>
          <w:rFonts w:ascii="仿宋" w:hAnsi="仿宋" w:eastAsia="仿宋"/>
          <w:sz w:val="30"/>
          <w:szCs w:val="30"/>
          <w:u w:val="single"/>
        </w:rPr>
        <w:tab/>
      </w:r>
      <w:r>
        <w:rPr>
          <w:rFonts w:ascii="仿宋" w:hAnsi="仿宋" w:eastAsia="仿宋"/>
          <w:color w:val="000000"/>
          <w:sz w:val="30"/>
          <w:szCs w:val="30"/>
        </w:rPr>
        <w:t>职务，系本单位法定代表人（负责人）。</w:t>
      </w:r>
    </w:p>
    <w:p w14:paraId="5921EAC3">
      <w:pPr>
        <w:pStyle w:val="15"/>
        <w:spacing w:line="480" w:lineRule="auto"/>
        <w:ind w:firstLine="699" w:firstLineChars="233"/>
        <w:rPr>
          <w:rFonts w:ascii="仿宋" w:hAnsi="仿宋" w:eastAsia="仿宋"/>
          <w:sz w:val="30"/>
          <w:szCs w:val="30"/>
        </w:rPr>
      </w:pPr>
      <w:r>
        <w:rPr>
          <w:rFonts w:ascii="仿宋" w:hAnsi="仿宋" w:eastAsia="仿宋"/>
          <w:color w:val="000000"/>
          <w:sz w:val="30"/>
          <w:szCs w:val="30"/>
        </w:rPr>
        <w:t>特此证明。</w:t>
      </w:r>
    </w:p>
    <w:p w14:paraId="7C61E440">
      <w:pPr>
        <w:pStyle w:val="15"/>
        <w:spacing w:line="480" w:lineRule="auto"/>
        <w:jc w:val="right"/>
        <w:rPr>
          <w:rFonts w:ascii="仿宋" w:hAnsi="仿宋" w:eastAsia="仿宋"/>
          <w:color w:val="000000"/>
          <w:sz w:val="30"/>
          <w:szCs w:val="30"/>
          <w:lang w:eastAsia="zh-CN"/>
        </w:rPr>
      </w:pPr>
    </w:p>
    <w:p w14:paraId="495AC8C1">
      <w:pPr>
        <w:pStyle w:val="15"/>
        <w:wordWrap w:val="0"/>
        <w:spacing w:line="480" w:lineRule="auto"/>
        <w:jc w:val="right"/>
        <w:rPr>
          <w:rFonts w:ascii="仿宋" w:hAnsi="仿宋" w:eastAsia="仿宋"/>
          <w:sz w:val="30"/>
          <w:szCs w:val="30"/>
          <w:lang w:eastAsia="zh-CN"/>
        </w:rPr>
      </w:pPr>
      <w:r>
        <w:rPr>
          <w:rFonts w:ascii="仿宋" w:hAnsi="仿宋" w:eastAsia="仿宋"/>
          <w:color w:val="000000"/>
          <w:sz w:val="30"/>
          <w:szCs w:val="30"/>
        </w:rPr>
        <w:t>证明单位：</w:t>
      </w:r>
      <w:r>
        <w:rPr>
          <w:rFonts w:hint="eastAsia" w:ascii="仿宋" w:hAnsi="仿宋" w:eastAsia="仿宋"/>
          <w:color w:val="000000"/>
          <w:sz w:val="30"/>
          <w:szCs w:val="30"/>
          <w:lang w:eastAsia="zh-CN"/>
        </w:rPr>
        <w:t xml:space="preserve">                </w:t>
      </w:r>
    </w:p>
    <w:p w14:paraId="502EE004">
      <w:pPr>
        <w:pStyle w:val="15"/>
        <w:spacing w:after="520" w:line="480" w:lineRule="auto"/>
        <w:ind w:right="720" w:firstLine="0"/>
        <w:jc w:val="right"/>
        <w:rPr>
          <w:rFonts w:ascii="仿宋" w:hAnsi="仿宋" w:eastAsia="仿宋"/>
          <w:b/>
          <w:bCs/>
          <w:color w:val="000000"/>
          <w:lang w:eastAsia="zh-CN"/>
        </w:rPr>
      </w:pPr>
      <w:r>
        <w:rPr>
          <w:rFonts w:ascii="仿宋" w:hAnsi="仿宋" w:eastAsia="仿宋"/>
          <w:color w:val="000000"/>
          <w:sz w:val="30"/>
          <w:szCs w:val="30"/>
        </w:rPr>
        <w:t>年</w:t>
      </w:r>
      <w:r>
        <w:rPr>
          <w:rFonts w:hint="eastAsia" w:ascii="仿宋" w:hAnsi="仿宋" w:eastAsia="仿宋"/>
          <w:color w:val="000000"/>
          <w:sz w:val="30"/>
          <w:szCs w:val="30"/>
          <w:lang w:eastAsia="zh-CN"/>
        </w:rPr>
        <w:t xml:space="preserve">  </w:t>
      </w:r>
      <w:r>
        <w:rPr>
          <w:rFonts w:ascii="仿宋" w:hAnsi="仿宋" w:eastAsia="仿宋"/>
          <w:color w:val="000000"/>
          <w:sz w:val="30"/>
          <w:szCs w:val="30"/>
        </w:rPr>
        <w:t xml:space="preserve"> 月 </w:t>
      </w:r>
      <w:r>
        <w:rPr>
          <w:rFonts w:hint="eastAsia" w:ascii="仿宋" w:hAnsi="仿宋" w:eastAsia="仿宋"/>
          <w:color w:val="000000"/>
          <w:sz w:val="30"/>
          <w:szCs w:val="30"/>
          <w:lang w:eastAsia="zh-CN"/>
        </w:rPr>
        <w:t xml:space="preserve">  </w:t>
      </w:r>
      <w:r>
        <w:rPr>
          <w:rFonts w:ascii="仿宋" w:hAnsi="仿宋" w:eastAsia="仿宋"/>
          <w:color w:val="000000"/>
          <w:sz w:val="30"/>
          <w:szCs w:val="30"/>
        </w:rPr>
        <w:t>日</w:t>
      </w:r>
    </w:p>
    <w:p w14:paraId="7BAA89F5">
      <w:pPr>
        <w:pStyle w:val="15"/>
        <w:spacing w:line="455" w:lineRule="exact"/>
        <w:ind w:firstLine="0"/>
        <w:jc w:val="center"/>
        <w:rPr>
          <w:b/>
          <w:bCs/>
          <w:color w:val="000000"/>
          <w:lang w:eastAsia="zh-CN"/>
        </w:rPr>
      </w:pPr>
    </w:p>
    <w:p w14:paraId="7E35526B">
      <w:pPr>
        <w:pStyle w:val="15"/>
        <w:spacing w:line="455" w:lineRule="exact"/>
        <w:ind w:firstLine="0"/>
        <w:jc w:val="center"/>
        <w:rPr>
          <w:b/>
          <w:bCs/>
          <w:color w:val="000000"/>
          <w:lang w:eastAsia="zh-CN"/>
        </w:rPr>
      </w:pPr>
    </w:p>
    <w:p w14:paraId="00597041">
      <w:pPr>
        <w:pStyle w:val="15"/>
        <w:spacing w:line="455" w:lineRule="exact"/>
        <w:ind w:firstLine="0"/>
        <w:jc w:val="center"/>
        <w:rPr>
          <w:b/>
          <w:bCs/>
          <w:color w:val="000000"/>
          <w:lang w:eastAsia="zh-CN"/>
        </w:rPr>
      </w:pPr>
    </w:p>
    <w:p w14:paraId="5BAB8FEF">
      <w:pPr>
        <w:pStyle w:val="15"/>
        <w:spacing w:line="455" w:lineRule="exact"/>
        <w:ind w:firstLine="0"/>
        <w:jc w:val="center"/>
        <w:rPr>
          <w:b/>
          <w:bCs/>
          <w:color w:val="000000"/>
          <w:lang w:eastAsia="zh-CN"/>
        </w:rPr>
      </w:pPr>
    </w:p>
    <w:p w14:paraId="795F8AF8">
      <w:pPr>
        <w:pStyle w:val="15"/>
        <w:spacing w:line="455" w:lineRule="exact"/>
        <w:ind w:firstLine="0"/>
        <w:jc w:val="center"/>
        <w:rPr>
          <w:b/>
          <w:bCs/>
          <w:color w:val="000000"/>
          <w:lang w:eastAsia="zh-CN"/>
        </w:rPr>
      </w:pPr>
    </w:p>
    <w:p w14:paraId="757F0B88">
      <w:pPr>
        <w:pStyle w:val="15"/>
        <w:spacing w:line="455" w:lineRule="exact"/>
        <w:ind w:firstLine="0"/>
        <w:jc w:val="center"/>
        <w:rPr>
          <w:b/>
          <w:bCs/>
          <w:color w:val="000000"/>
          <w:lang w:eastAsia="zh-CN"/>
        </w:rPr>
      </w:pPr>
    </w:p>
    <w:p w14:paraId="015B5017">
      <w:pPr>
        <w:pStyle w:val="15"/>
        <w:spacing w:line="455" w:lineRule="exact"/>
        <w:ind w:firstLine="0"/>
        <w:jc w:val="center"/>
        <w:rPr>
          <w:b/>
          <w:bCs/>
          <w:color w:val="000000"/>
          <w:lang w:eastAsia="zh-CN"/>
        </w:rPr>
      </w:pPr>
    </w:p>
    <w:p w14:paraId="62DE369F">
      <w:pPr>
        <w:pStyle w:val="15"/>
        <w:spacing w:line="455" w:lineRule="exact"/>
        <w:ind w:firstLine="0"/>
        <w:jc w:val="center"/>
        <w:rPr>
          <w:b/>
          <w:bCs/>
          <w:color w:val="000000"/>
          <w:lang w:eastAsia="zh-CN"/>
        </w:rPr>
      </w:pPr>
    </w:p>
    <w:p w14:paraId="167CAF14">
      <w:pPr>
        <w:pStyle w:val="15"/>
        <w:spacing w:line="455" w:lineRule="exact"/>
        <w:ind w:firstLine="0"/>
        <w:jc w:val="center"/>
        <w:rPr>
          <w:b/>
          <w:bCs/>
          <w:color w:val="000000"/>
          <w:lang w:eastAsia="zh-CN"/>
        </w:rPr>
      </w:pPr>
    </w:p>
    <w:p w14:paraId="05D9FFA8">
      <w:pPr>
        <w:pStyle w:val="15"/>
        <w:spacing w:line="455" w:lineRule="exact"/>
        <w:ind w:firstLine="0"/>
        <w:jc w:val="center"/>
        <w:rPr>
          <w:b/>
          <w:bCs/>
          <w:color w:val="000000"/>
          <w:lang w:eastAsia="zh-CN"/>
        </w:rPr>
      </w:pPr>
    </w:p>
    <w:p w14:paraId="7501A85D">
      <w:pPr>
        <w:pStyle w:val="15"/>
        <w:spacing w:line="455" w:lineRule="exact"/>
        <w:ind w:firstLine="0"/>
        <w:jc w:val="center"/>
        <w:rPr>
          <w:b/>
          <w:bCs/>
          <w:color w:val="000000"/>
          <w:lang w:eastAsia="zh-CN"/>
        </w:rPr>
      </w:pPr>
    </w:p>
    <w:p w14:paraId="071E9E68">
      <w:pPr>
        <w:pStyle w:val="15"/>
        <w:spacing w:line="455" w:lineRule="exact"/>
        <w:ind w:firstLine="0"/>
        <w:jc w:val="center"/>
        <w:rPr>
          <w:b/>
          <w:bCs/>
          <w:color w:val="000000"/>
          <w:lang w:eastAsia="zh-CN"/>
        </w:rPr>
      </w:pPr>
    </w:p>
    <w:p w14:paraId="6B892DF3">
      <w:pPr>
        <w:pStyle w:val="15"/>
        <w:spacing w:line="455" w:lineRule="exact"/>
        <w:ind w:firstLine="0"/>
        <w:jc w:val="both"/>
        <w:rPr>
          <w:b/>
          <w:bCs/>
          <w:color w:val="000000"/>
          <w:sz w:val="44"/>
          <w:szCs w:val="44"/>
        </w:rPr>
      </w:pPr>
    </w:p>
    <w:p w14:paraId="7106CB9B">
      <w:pPr>
        <w:pStyle w:val="15"/>
        <w:spacing w:line="455" w:lineRule="exact"/>
        <w:ind w:firstLine="0"/>
        <w:jc w:val="center"/>
        <w:rPr>
          <w:b/>
          <w:bCs/>
          <w:color w:val="000000"/>
          <w:sz w:val="44"/>
          <w:szCs w:val="44"/>
        </w:rPr>
      </w:pPr>
    </w:p>
    <w:p w14:paraId="4AD97922">
      <w:pPr>
        <w:pStyle w:val="15"/>
        <w:spacing w:line="455" w:lineRule="exact"/>
        <w:ind w:firstLine="0"/>
        <w:jc w:val="center"/>
        <w:rPr>
          <w:b/>
          <w:bCs/>
          <w:color w:val="000000"/>
          <w:sz w:val="44"/>
          <w:szCs w:val="44"/>
        </w:rPr>
      </w:pPr>
    </w:p>
    <w:p w14:paraId="06DBA977">
      <w:pPr>
        <w:pStyle w:val="15"/>
        <w:spacing w:line="455" w:lineRule="exact"/>
        <w:ind w:firstLine="0"/>
        <w:jc w:val="center"/>
        <w:rPr>
          <w:b/>
          <w:bCs/>
          <w:color w:val="000000"/>
          <w:sz w:val="44"/>
          <w:szCs w:val="44"/>
          <w:lang w:eastAsia="zh-CN"/>
        </w:rPr>
      </w:pPr>
      <w:r>
        <w:rPr>
          <w:b/>
          <w:bCs/>
          <w:color w:val="000000"/>
          <w:sz w:val="44"/>
          <w:szCs w:val="44"/>
        </w:rPr>
        <w:t>授权委托书</w:t>
      </w:r>
    </w:p>
    <w:p w14:paraId="1BD12919">
      <w:pPr>
        <w:pStyle w:val="15"/>
        <w:spacing w:line="455" w:lineRule="exact"/>
        <w:ind w:firstLine="0"/>
        <w:jc w:val="center"/>
        <w:rPr>
          <w:b/>
          <w:bCs/>
          <w:sz w:val="44"/>
          <w:szCs w:val="44"/>
          <w:lang w:eastAsia="zh-CN"/>
        </w:rPr>
      </w:pPr>
    </w:p>
    <w:p w14:paraId="7D3764A5">
      <w:pPr>
        <w:pStyle w:val="15"/>
        <w:spacing w:line="455" w:lineRule="exact"/>
        <w:ind w:left="1120" w:firstLine="0"/>
        <w:rPr>
          <w:rFonts w:ascii="仿宋" w:hAnsi="仿宋" w:eastAsia="仿宋"/>
          <w:color w:val="000000"/>
          <w:sz w:val="30"/>
          <w:szCs w:val="30"/>
          <w:lang w:eastAsia="zh-CN"/>
        </w:rPr>
      </w:pPr>
    </w:p>
    <w:p w14:paraId="555D1593">
      <w:pPr>
        <w:pStyle w:val="15"/>
        <w:keepNext w:val="0"/>
        <w:keepLines w:val="0"/>
        <w:pageBreakBefore w:val="0"/>
        <w:widowControl w:val="0"/>
        <w:kinsoku/>
        <w:wordWrap/>
        <w:overflowPunct/>
        <w:topLinePunct w:val="0"/>
        <w:autoSpaceDE/>
        <w:autoSpaceDN/>
        <w:bidi w:val="0"/>
        <w:adjustRightInd/>
        <w:snapToGrid/>
        <w:spacing w:line="360" w:lineRule="auto"/>
        <w:ind w:left="1120" w:firstLine="0"/>
        <w:textAlignment w:val="auto"/>
        <w:rPr>
          <w:rFonts w:ascii="仿宋" w:hAnsi="仿宋" w:eastAsia="仿宋"/>
          <w:b/>
          <w:bCs/>
          <w:sz w:val="30"/>
          <w:szCs w:val="30"/>
        </w:rPr>
      </w:pPr>
      <w:r>
        <w:rPr>
          <w:rFonts w:ascii="仿宋" w:hAnsi="仿宋" w:eastAsia="仿宋"/>
          <w:b/>
          <w:bCs/>
          <w:color w:val="000000"/>
          <w:sz w:val="30"/>
          <w:szCs w:val="30"/>
        </w:rPr>
        <w:t>委托人：</w:t>
      </w:r>
    </w:p>
    <w:p w14:paraId="4C881D8F">
      <w:pPr>
        <w:pStyle w:val="15"/>
        <w:keepNext w:val="0"/>
        <w:keepLines w:val="0"/>
        <w:pageBreakBefore w:val="0"/>
        <w:widowControl w:val="0"/>
        <w:kinsoku/>
        <w:wordWrap/>
        <w:overflowPunct/>
        <w:topLinePunct w:val="0"/>
        <w:autoSpaceDE/>
        <w:autoSpaceDN/>
        <w:bidi w:val="0"/>
        <w:adjustRightInd/>
        <w:snapToGrid/>
        <w:spacing w:line="360" w:lineRule="auto"/>
        <w:ind w:left="1120" w:firstLine="0"/>
        <w:textAlignment w:val="auto"/>
        <w:rPr>
          <w:rFonts w:ascii="仿宋" w:hAnsi="仿宋" w:eastAsia="仿宋"/>
          <w:b/>
          <w:bCs/>
          <w:color w:val="000000"/>
          <w:sz w:val="30"/>
          <w:szCs w:val="30"/>
        </w:rPr>
      </w:pPr>
      <w:r>
        <w:rPr>
          <w:rFonts w:ascii="仿宋" w:hAnsi="仿宋" w:eastAsia="仿宋"/>
          <w:b/>
          <w:bCs/>
          <w:color w:val="000000"/>
          <w:sz w:val="30"/>
          <w:szCs w:val="30"/>
        </w:rPr>
        <w:t>受托人：</w:t>
      </w:r>
    </w:p>
    <w:p w14:paraId="76B55A56">
      <w:pPr>
        <w:pStyle w:val="15"/>
        <w:keepNext w:val="0"/>
        <w:keepLines w:val="0"/>
        <w:pageBreakBefore w:val="0"/>
        <w:widowControl w:val="0"/>
        <w:kinsoku/>
        <w:wordWrap/>
        <w:overflowPunct/>
        <w:topLinePunct w:val="0"/>
        <w:autoSpaceDE/>
        <w:autoSpaceDN/>
        <w:bidi w:val="0"/>
        <w:adjustRightInd/>
        <w:snapToGrid/>
        <w:spacing w:line="360" w:lineRule="auto"/>
        <w:ind w:left="1120" w:firstLine="0"/>
        <w:textAlignment w:val="auto"/>
        <w:rPr>
          <w:rFonts w:ascii="仿宋" w:hAnsi="仿宋" w:eastAsia="仿宋"/>
          <w:color w:val="000000"/>
          <w:sz w:val="30"/>
          <w:szCs w:val="30"/>
          <w:lang w:eastAsia="zh-CN"/>
        </w:rPr>
      </w:pPr>
      <w:r>
        <w:rPr>
          <w:rFonts w:ascii="仿宋" w:hAnsi="仿宋" w:eastAsia="仿宋"/>
          <w:color w:val="000000"/>
          <w:sz w:val="30"/>
          <w:szCs w:val="30"/>
        </w:rPr>
        <w:t>在</w:t>
      </w:r>
      <w:r>
        <w:rPr>
          <w:rFonts w:ascii="仿宋" w:hAnsi="仿宋" w:eastAsia="仿宋"/>
          <w:sz w:val="30"/>
          <w:szCs w:val="30"/>
          <w:u w:val="single"/>
        </w:rPr>
        <w:t xml:space="preserve"> </w:t>
      </w:r>
      <w:r>
        <w:rPr>
          <w:rFonts w:hint="eastAsia" w:ascii="仿宋" w:hAnsi="仿宋" w:eastAsia="仿宋"/>
          <w:sz w:val="30"/>
          <w:szCs w:val="30"/>
          <w:u w:val="single"/>
          <w:lang w:eastAsia="zh-CN"/>
        </w:rPr>
        <w:t xml:space="preserve">           </w:t>
      </w:r>
      <w:r>
        <w:rPr>
          <w:rFonts w:ascii="仿宋" w:hAnsi="仿宋" w:eastAsia="仿宋"/>
          <w:sz w:val="30"/>
          <w:szCs w:val="30"/>
          <w:u w:val="single"/>
        </w:rPr>
        <w:tab/>
      </w:r>
      <w:r>
        <w:rPr>
          <w:rFonts w:ascii="仿宋" w:hAnsi="仿宋" w:eastAsia="仿宋"/>
          <w:color w:val="000000"/>
          <w:sz w:val="30"/>
          <w:szCs w:val="30"/>
        </w:rPr>
        <w:t>公司破产清算一案中，兹委托</w:t>
      </w:r>
      <w:r>
        <w:rPr>
          <w:rFonts w:hint="eastAsia" w:ascii="仿宋" w:hAnsi="仿宋" w:eastAsia="仿宋"/>
          <w:color w:val="000000"/>
          <w:sz w:val="30"/>
          <w:szCs w:val="30"/>
          <w:u w:val="single"/>
          <w:lang w:eastAsia="zh-CN"/>
        </w:rPr>
        <w:t xml:space="preserve">        </w:t>
      </w:r>
    </w:p>
    <w:p w14:paraId="4A39F1AE">
      <w:pPr>
        <w:pStyle w:val="15"/>
        <w:keepNext w:val="0"/>
        <w:keepLines w:val="0"/>
        <w:pageBreakBefore w:val="0"/>
        <w:widowControl w:val="0"/>
        <w:tabs>
          <w:tab w:val="left" w:pos="2153"/>
        </w:tabs>
        <w:kinsoku/>
        <w:wordWrap/>
        <w:overflowPunct/>
        <w:topLinePunct w:val="0"/>
        <w:autoSpaceDE/>
        <w:autoSpaceDN/>
        <w:bidi w:val="0"/>
        <w:adjustRightInd/>
        <w:snapToGrid/>
        <w:spacing w:line="360" w:lineRule="auto"/>
        <w:ind w:firstLine="399" w:firstLineChars="133"/>
        <w:textAlignment w:val="auto"/>
        <w:rPr>
          <w:rFonts w:ascii="仿宋" w:hAnsi="仿宋" w:eastAsia="仿宋"/>
          <w:sz w:val="30"/>
          <w:szCs w:val="30"/>
        </w:rPr>
      </w:pPr>
      <w:r>
        <w:rPr>
          <w:rFonts w:ascii="仿宋" w:hAnsi="仿宋" w:eastAsia="仿宋"/>
          <w:color w:val="000000"/>
          <w:sz w:val="30"/>
          <w:szCs w:val="30"/>
        </w:rPr>
        <w:t>担任本人（本单位）的委托代理人。</w:t>
      </w:r>
    </w:p>
    <w:p w14:paraId="32A62BDA">
      <w:pPr>
        <w:pStyle w:val="15"/>
        <w:keepNext w:val="0"/>
        <w:keepLines w:val="0"/>
        <w:pageBreakBefore w:val="0"/>
        <w:widowControl w:val="0"/>
        <w:kinsoku/>
        <w:wordWrap/>
        <w:overflowPunct/>
        <w:topLinePunct w:val="0"/>
        <w:autoSpaceDE/>
        <w:autoSpaceDN/>
        <w:bidi w:val="0"/>
        <w:adjustRightInd/>
        <w:snapToGrid/>
        <w:spacing w:line="360" w:lineRule="auto"/>
        <w:ind w:left="1120" w:firstLine="0"/>
        <w:textAlignment w:val="auto"/>
        <w:rPr>
          <w:rFonts w:hint="default" w:ascii="仿宋" w:hAnsi="仿宋" w:eastAsia="仿宋"/>
          <w:b/>
          <w:bCs/>
          <w:sz w:val="30"/>
          <w:szCs w:val="30"/>
          <w:lang w:val="en-US" w:eastAsia="zh-CN"/>
        </w:rPr>
      </w:pPr>
      <w:r>
        <w:rPr>
          <w:rFonts w:ascii="仿宋" w:hAnsi="仿宋" w:eastAsia="仿宋"/>
          <w:b/>
          <w:bCs/>
          <w:color w:val="000000"/>
          <w:sz w:val="30"/>
          <w:szCs w:val="30"/>
        </w:rPr>
        <w:t>代理权限如下：</w:t>
      </w:r>
      <w:r>
        <w:rPr>
          <w:rFonts w:hint="eastAsia" w:ascii="仿宋" w:hAnsi="仿宋" w:eastAsia="仿宋"/>
          <w:b/>
          <w:bCs/>
          <w:color w:val="000000"/>
          <w:sz w:val="30"/>
          <w:szCs w:val="30"/>
          <w:lang w:val="en-US" w:eastAsia="zh-CN"/>
        </w:rPr>
        <w:t>特别授权</w:t>
      </w:r>
    </w:p>
    <w:p w14:paraId="49DECD70">
      <w:pPr>
        <w:pStyle w:val="15"/>
        <w:keepNext w:val="0"/>
        <w:keepLines w:val="0"/>
        <w:pageBreakBefore w:val="0"/>
        <w:widowControl w:val="0"/>
        <w:tabs>
          <w:tab w:val="left" w:pos="1493"/>
        </w:tabs>
        <w:kinsoku/>
        <w:wordWrap/>
        <w:overflowPunct/>
        <w:topLinePunct w:val="0"/>
        <w:autoSpaceDE/>
        <w:autoSpaceDN/>
        <w:bidi w:val="0"/>
        <w:adjustRightInd/>
        <w:snapToGrid/>
        <w:spacing w:line="360" w:lineRule="auto"/>
        <w:ind w:left="1120" w:firstLine="0"/>
        <w:textAlignment w:val="auto"/>
        <w:rPr>
          <w:rFonts w:hint="eastAsia" w:ascii="仿宋" w:hAnsi="仿宋" w:eastAsia="仿宋" w:cs="仿宋"/>
          <w:sz w:val="30"/>
          <w:szCs w:val="30"/>
        </w:rPr>
      </w:pPr>
      <w:r>
        <w:rPr>
          <w:rFonts w:hint="eastAsia" w:ascii="仿宋" w:hAnsi="仿宋" w:eastAsia="仿宋" w:cs="仿宋"/>
          <w:color w:val="000000"/>
          <w:sz w:val="30"/>
          <w:szCs w:val="30"/>
          <w:lang w:val="en-US" w:eastAsia="zh-CN"/>
        </w:rPr>
        <w:t>1、</w:t>
      </w:r>
      <w:r>
        <w:rPr>
          <w:rFonts w:hint="eastAsia" w:ascii="仿宋" w:hAnsi="仿宋" w:eastAsia="仿宋" w:cs="仿宋"/>
          <w:color w:val="000000"/>
          <w:sz w:val="30"/>
          <w:szCs w:val="30"/>
        </w:rPr>
        <w:t>代为申报债权、与管理人审核债权；</w:t>
      </w:r>
    </w:p>
    <w:p w14:paraId="6263E715">
      <w:pPr>
        <w:pStyle w:val="15"/>
        <w:keepNext w:val="0"/>
        <w:keepLines w:val="0"/>
        <w:pageBreakBefore w:val="0"/>
        <w:widowControl w:val="0"/>
        <w:tabs>
          <w:tab w:val="left" w:pos="1511"/>
        </w:tabs>
        <w:kinsoku/>
        <w:wordWrap/>
        <w:overflowPunct/>
        <w:topLinePunct w:val="0"/>
        <w:autoSpaceDE/>
        <w:autoSpaceDN/>
        <w:bidi w:val="0"/>
        <w:adjustRightInd/>
        <w:snapToGrid/>
        <w:spacing w:line="360" w:lineRule="auto"/>
        <w:ind w:left="1120" w:firstLine="0"/>
        <w:textAlignment w:val="auto"/>
        <w:rPr>
          <w:rFonts w:hint="eastAsia" w:ascii="仿宋" w:hAnsi="仿宋" w:eastAsia="仿宋" w:cs="仿宋"/>
          <w:sz w:val="30"/>
          <w:szCs w:val="30"/>
        </w:rPr>
      </w:pPr>
      <w:r>
        <w:rPr>
          <w:rFonts w:hint="eastAsia" w:ascii="仿宋" w:hAnsi="仿宋" w:eastAsia="仿宋" w:cs="仿宋"/>
          <w:color w:val="000000"/>
          <w:sz w:val="30"/>
          <w:szCs w:val="30"/>
          <w:lang w:val="en-US" w:eastAsia="zh-CN"/>
        </w:rPr>
        <w:t>2、</w:t>
      </w:r>
      <w:r>
        <w:rPr>
          <w:rFonts w:hint="eastAsia" w:ascii="仿宋" w:hAnsi="仿宋" w:eastAsia="仿宋" w:cs="仿宋"/>
          <w:color w:val="000000"/>
          <w:sz w:val="30"/>
          <w:szCs w:val="30"/>
        </w:rPr>
        <w:t>代为签署、签收各项文书；</w:t>
      </w:r>
    </w:p>
    <w:p w14:paraId="01F0AE5F">
      <w:pPr>
        <w:pStyle w:val="15"/>
        <w:keepNext w:val="0"/>
        <w:keepLines w:val="0"/>
        <w:pageBreakBefore w:val="0"/>
        <w:widowControl w:val="0"/>
        <w:tabs>
          <w:tab w:val="left" w:pos="1511"/>
        </w:tabs>
        <w:kinsoku/>
        <w:wordWrap/>
        <w:overflowPunct/>
        <w:topLinePunct w:val="0"/>
        <w:autoSpaceDE/>
        <w:autoSpaceDN/>
        <w:bidi w:val="0"/>
        <w:adjustRightInd/>
        <w:snapToGrid/>
        <w:spacing w:line="360" w:lineRule="auto"/>
        <w:ind w:left="1120" w:firstLine="0"/>
        <w:textAlignment w:val="auto"/>
        <w:rPr>
          <w:rFonts w:hint="eastAsia" w:ascii="仿宋" w:hAnsi="仿宋" w:eastAsia="仿宋" w:cs="仿宋"/>
          <w:sz w:val="30"/>
          <w:szCs w:val="30"/>
        </w:rPr>
      </w:pPr>
      <w:r>
        <w:rPr>
          <w:rFonts w:hint="eastAsia" w:ascii="仿宋" w:hAnsi="仿宋" w:eastAsia="仿宋" w:cs="仿宋"/>
          <w:color w:val="000000"/>
          <w:sz w:val="30"/>
          <w:szCs w:val="30"/>
          <w:lang w:val="en-US" w:eastAsia="zh-CN"/>
        </w:rPr>
        <w:t>3、</w:t>
      </w:r>
      <w:r>
        <w:rPr>
          <w:rFonts w:hint="eastAsia" w:ascii="仿宋" w:hAnsi="仿宋" w:eastAsia="仿宋" w:cs="仿宋"/>
          <w:color w:val="000000"/>
          <w:sz w:val="30"/>
          <w:szCs w:val="30"/>
        </w:rPr>
        <w:t>代为出席债权人会议，行使异议权和表决权；</w:t>
      </w:r>
    </w:p>
    <w:p w14:paraId="7CC33F1B">
      <w:pPr>
        <w:pStyle w:val="15"/>
        <w:keepNext w:val="0"/>
        <w:keepLines w:val="0"/>
        <w:pageBreakBefore w:val="0"/>
        <w:widowControl w:val="0"/>
        <w:tabs>
          <w:tab w:val="left" w:pos="1514"/>
        </w:tabs>
        <w:kinsoku/>
        <w:wordWrap/>
        <w:overflowPunct/>
        <w:topLinePunct w:val="0"/>
        <w:autoSpaceDE/>
        <w:autoSpaceDN/>
        <w:bidi w:val="0"/>
        <w:adjustRightInd/>
        <w:snapToGrid/>
        <w:spacing w:line="360" w:lineRule="auto"/>
        <w:ind w:left="1120" w:firstLine="0"/>
        <w:textAlignment w:val="auto"/>
        <w:rPr>
          <w:rFonts w:hint="eastAsia" w:ascii="仿宋" w:hAnsi="仿宋" w:eastAsia="仿宋" w:cs="仿宋"/>
          <w:sz w:val="30"/>
          <w:szCs w:val="30"/>
        </w:rPr>
      </w:pPr>
      <w:r>
        <w:rPr>
          <w:rFonts w:hint="eastAsia" w:ascii="仿宋" w:hAnsi="仿宋" w:eastAsia="仿宋" w:cs="仿宋"/>
          <w:color w:val="000000"/>
          <w:sz w:val="30"/>
          <w:szCs w:val="30"/>
          <w:lang w:val="en-US" w:eastAsia="zh-CN"/>
        </w:rPr>
        <w:t>4、</w:t>
      </w:r>
      <w:r>
        <w:rPr>
          <w:rFonts w:hint="eastAsia" w:ascii="仿宋" w:hAnsi="仿宋" w:eastAsia="仿宋" w:cs="仿宋"/>
          <w:color w:val="000000"/>
          <w:sz w:val="30"/>
          <w:szCs w:val="30"/>
        </w:rPr>
        <w:t>代为行使债权人的其他权利，代为履行债权人的其他义务。</w:t>
      </w:r>
    </w:p>
    <w:p w14:paraId="70651B8B">
      <w:pPr>
        <w:pStyle w:val="15"/>
        <w:keepNext w:val="0"/>
        <w:keepLines w:val="0"/>
        <w:pageBreakBefore w:val="0"/>
        <w:widowControl w:val="0"/>
        <w:kinsoku/>
        <w:wordWrap/>
        <w:overflowPunct/>
        <w:topLinePunct w:val="0"/>
        <w:autoSpaceDE/>
        <w:autoSpaceDN/>
        <w:bidi w:val="0"/>
        <w:adjustRightInd/>
        <w:snapToGrid/>
        <w:spacing w:line="360" w:lineRule="auto"/>
        <w:ind w:left="1120" w:firstLine="0"/>
        <w:textAlignment w:val="auto"/>
        <w:rPr>
          <w:rFonts w:ascii="仿宋" w:hAnsi="仿宋" w:eastAsia="仿宋"/>
          <w:sz w:val="30"/>
          <w:szCs w:val="30"/>
        </w:rPr>
      </w:pPr>
      <w:r>
        <w:rPr>
          <w:rFonts w:ascii="仿宋" w:hAnsi="仿宋" w:eastAsia="仿宋"/>
          <w:b/>
          <w:bCs/>
          <w:color w:val="000000"/>
          <w:sz w:val="30"/>
          <w:szCs w:val="30"/>
        </w:rPr>
        <w:t>代理期限：</w:t>
      </w:r>
      <w:r>
        <w:rPr>
          <w:rFonts w:hint="eastAsia" w:ascii="仿宋" w:hAnsi="仿宋" w:eastAsia="仿宋"/>
          <w:sz w:val="30"/>
          <w:szCs w:val="30"/>
          <w:lang w:eastAsia="zh-CN"/>
        </w:rPr>
        <w:t>自</w:t>
      </w:r>
      <w:r>
        <w:rPr>
          <w:rFonts w:ascii="仿宋" w:hAnsi="仿宋" w:eastAsia="仿宋"/>
          <w:color w:val="000000"/>
          <w:sz w:val="30"/>
          <w:szCs w:val="30"/>
        </w:rPr>
        <w:t>委托之日起至案件终结之日止。</w:t>
      </w:r>
    </w:p>
    <w:p w14:paraId="5124EAF9">
      <w:pPr>
        <w:pStyle w:val="15"/>
        <w:keepNext w:val="0"/>
        <w:keepLines w:val="0"/>
        <w:pageBreakBefore w:val="0"/>
        <w:widowControl w:val="0"/>
        <w:kinsoku/>
        <w:wordWrap/>
        <w:overflowPunct/>
        <w:topLinePunct w:val="0"/>
        <w:autoSpaceDE/>
        <w:autoSpaceDN/>
        <w:bidi w:val="0"/>
        <w:adjustRightInd/>
        <w:snapToGrid/>
        <w:spacing w:after="240" w:line="360" w:lineRule="auto"/>
        <w:ind w:firstLine="0"/>
        <w:jc w:val="right"/>
        <w:textAlignment w:val="auto"/>
        <w:rPr>
          <w:rFonts w:ascii="仿宋" w:hAnsi="仿宋" w:eastAsia="仿宋"/>
          <w:color w:val="000000"/>
          <w:sz w:val="30"/>
          <w:szCs w:val="30"/>
          <w:lang w:eastAsia="zh-CN"/>
        </w:rPr>
      </w:pPr>
    </w:p>
    <w:p w14:paraId="762DE296">
      <w:pPr>
        <w:pStyle w:val="15"/>
        <w:spacing w:after="240" w:line="455" w:lineRule="exact"/>
        <w:ind w:firstLine="0"/>
        <w:jc w:val="right"/>
        <w:rPr>
          <w:rFonts w:ascii="仿宋" w:hAnsi="仿宋" w:eastAsia="仿宋"/>
          <w:color w:val="000000"/>
          <w:sz w:val="30"/>
          <w:szCs w:val="30"/>
          <w:lang w:eastAsia="zh-CN"/>
        </w:rPr>
      </w:pPr>
    </w:p>
    <w:p w14:paraId="58141C48">
      <w:pPr>
        <w:pStyle w:val="15"/>
        <w:wordWrap w:val="0"/>
        <w:spacing w:after="240" w:line="455" w:lineRule="exact"/>
        <w:ind w:firstLine="0"/>
        <w:jc w:val="right"/>
        <w:rPr>
          <w:rFonts w:ascii="仿宋" w:hAnsi="仿宋" w:eastAsia="仿宋"/>
          <w:color w:val="000000"/>
          <w:sz w:val="30"/>
          <w:szCs w:val="30"/>
          <w:lang w:eastAsia="zh-CN"/>
        </w:rPr>
      </w:pPr>
      <w:r>
        <w:rPr>
          <w:rFonts w:ascii="仿宋" w:hAnsi="仿宋" w:eastAsia="仿宋"/>
          <w:color w:val="000000"/>
          <w:sz w:val="30"/>
          <w:szCs w:val="30"/>
        </w:rPr>
        <w:t>委托人（签字或盖章）：</w:t>
      </w:r>
      <w:r>
        <w:rPr>
          <w:rFonts w:hint="eastAsia" w:ascii="仿宋" w:hAnsi="仿宋" w:eastAsia="仿宋"/>
          <w:color w:val="000000"/>
          <w:sz w:val="30"/>
          <w:szCs w:val="30"/>
          <w:lang w:eastAsia="zh-CN"/>
        </w:rPr>
        <w:t xml:space="preserve">              </w:t>
      </w:r>
    </w:p>
    <w:p w14:paraId="75F76000">
      <w:pPr>
        <w:pStyle w:val="15"/>
        <w:wordWrap w:val="0"/>
        <w:spacing w:after="240" w:line="455" w:lineRule="exact"/>
        <w:ind w:firstLine="0"/>
        <w:jc w:val="right"/>
        <w:rPr>
          <w:rFonts w:ascii="仿宋" w:hAnsi="仿宋" w:eastAsia="仿宋"/>
          <w:color w:val="000000"/>
          <w:sz w:val="30"/>
          <w:szCs w:val="30"/>
          <w:lang w:eastAsia="zh-CN"/>
        </w:rPr>
      </w:pPr>
      <w:r>
        <w:rPr>
          <w:rFonts w:ascii="仿宋" w:hAnsi="仿宋" w:eastAsia="仿宋"/>
          <w:color w:val="000000"/>
          <w:sz w:val="30"/>
          <w:szCs w:val="30"/>
        </w:rPr>
        <w:t>法定代表人（签字）：</w:t>
      </w:r>
      <w:r>
        <w:rPr>
          <w:rFonts w:hint="eastAsia" w:ascii="仿宋" w:hAnsi="仿宋" w:eastAsia="仿宋"/>
          <w:color w:val="000000"/>
          <w:sz w:val="30"/>
          <w:szCs w:val="30"/>
          <w:lang w:eastAsia="zh-CN"/>
        </w:rPr>
        <w:t xml:space="preserve">              </w:t>
      </w:r>
    </w:p>
    <w:p w14:paraId="2ACFF589">
      <w:pPr>
        <w:pStyle w:val="15"/>
        <w:wordWrap w:val="0"/>
        <w:spacing w:after="240" w:line="455" w:lineRule="exact"/>
        <w:ind w:firstLine="0"/>
        <w:jc w:val="right"/>
        <w:rPr>
          <w:rFonts w:ascii="仿宋" w:hAnsi="仿宋" w:eastAsia="仿宋"/>
          <w:color w:val="000000"/>
          <w:sz w:val="30"/>
          <w:szCs w:val="30"/>
          <w:lang w:eastAsia="zh-CN"/>
        </w:rPr>
      </w:pPr>
      <w:r>
        <w:rPr>
          <w:rFonts w:ascii="仿宋" w:hAnsi="仿宋" w:eastAsia="仿宋"/>
          <w:color w:val="000000"/>
          <w:sz w:val="30"/>
          <w:szCs w:val="30"/>
        </w:rPr>
        <w:t>受托人（签字）：</w:t>
      </w:r>
      <w:r>
        <w:rPr>
          <w:rFonts w:hint="eastAsia" w:ascii="仿宋" w:hAnsi="仿宋" w:eastAsia="仿宋"/>
          <w:color w:val="000000"/>
          <w:sz w:val="30"/>
          <w:szCs w:val="30"/>
          <w:lang w:eastAsia="zh-CN"/>
        </w:rPr>
        <w:t xml:space="preserve">              </w:t>
      </w:r>
    </w:p>
    <w:p w14:paraId="5BA8D8B8">
      <w:pPr>
        <w:pStyle w:val="15"/>
        <w:spacing w:after="240" w:line="455" w:lineRule="exact"/>
        <w:ind w:firstLine="0"/>
        <w:jc w:val="right"/>
        <w:rPr>
          <w:rFonts w:ascii="仿宋" w:hAnsi="仿宋" w:eastAsia="仿宋"/>
          <w:sz w:val="30"/>
          <w:szCs w:val="30"/>
        </w:rPr>
      </w:pPr>
      <w:r>
        <w:rPr>
          <w:rFonts w:ascii="仿宋" w:hAnsi="仿宋" w:eastAsia="仿宋"/>
          <w:color w:val="000000"/>
          <w:sz w:val="30"/>
          <w:szCs w:val="30"/>
        </w:rPr>
        <w:t xml:space="preserve">年 </w:t>
      </w:r>
      <w:r>
        <w:rPr>
          <w:rFonts w:hint="eastAsia" w:ascii="仿宋" w:hAnsi="仿宋" w:eastAsia="仿宋"/>
          <w:color w:val="000000"/>
          <w:sz w:val="30"/>
          <w:szCs w:val="30"/>
          <w:lang w:eastAsia="zh-CN"/>
        </w:rPr>
        <w:t xml:space="preserve">   </w:t>
      </w:r>
      <w:r>
        <w:rPr>
          <w:rFonts w:ascii="仿宋" w:hAnsi="仿宋" w:eastAsia="仿宋"/>
          <w:color w:val="000000"/>
          <w:sz w:val="30"/>
          <w:szCs w:val="30"/>
        </w:rPr>
        <w:t xml:space="preserve">月 </w:t>
      </w:r>
      <w:r>
        <w:rPr>
          <w:rFonts w:hint="eastAsia" w:ascii="仿宋" w:hAnsi="仿宋" w:eastAsia="仿宋"/>
          <w:color w:val="000000"/>
          <w:sz w:val="30"/>
          <w:szCs w:val="30"/>
          <w:lang w:eastAsia="zh-CN"/>
        </w:rPr>
        <w:t xml:space="preserve">   </w:t>
      </w:r>
      <w:r>
        <w:rPr>
          <w:rFonts w:ascii="仿宋" w:hAnsi="仿宋" w:eastAsia="仿宋"/>
          <w:color w:val="000000"/>
          <w:sz w:val="30"/>
          <w:szCs w:val="30"/>
        </w:rPr>
        <w:t>日</w:t>
      </w:r>
    </w:p>
    <w:p w14:paraId="5822B046">
      <w:pPr>
        <w:pStyle w:val="21"/>
        <w:jc w:val="center"/>
        <w:rPr>
          <w:rFonts w:asciiTheme="majorEastAsia" w:hAnsiTheme="majorEastAsia" w:eastAsiaTheme="majorEastAsia"/>
          <w:b/>
          <w:bCs/>
          <w:color w:val="000000"/>
          <w:sz w:val="44"/>
          <w:szCs w:val="44"/>
          <w:lang w:val="en-US" w:eastAsia="zh-CN" w:bidi="en-US"/>
        </w:rPr>
      </w:pPr>
    </w:p>
    <w:p w14:paraId="10D213D3">
      <w:pPr>
        <w:pStyle w:val="21"/>
        <w:jc w:val="center"/>
        <w:rPr>
          <w:rFonts w:asciiTheme="majorEastAsia" w:hAnsiTheme="majorEastAsia" w:eastAsiaTheme="majorEastAsia"/>
          <w:b/>
          <w:bCs/>
          <w:color w:val="000000"/>
          <w:sz w:val="44"/>
          <w:szCs w:val="44"/>
          <w:lang w:val="en-US" w:eastAsia="zh-CN" w:bidi="en-US"/>
        </w:rPr>
      </w:pPr>
    </w:p>
    <w:p w14:paraId="0600293E">
      <w:pPr>
        <w:pStyle w:val="21"/>
        <w:jc w:val="center"/>
        <w:rPr>
          <w:rFonts w:asciiTheme="majorEastAsia" w:hAnsiTheme="majorEastAsia" w:eastAsiaTheme="majorEastAsia"/>
          <w:b/>
          <w:color w:val="000000"/>
          <w:sz w:val="44"/>
          <w:szCs w:val="44"/>
          <w:lang w:eastAsia="zh-CN"/>
        </w:rPr>
      </w:pPr>
      <w:r>
        <w:rPr>
          <w:rFonts w:hint="eastAsia" w:asciiTheme="majorEastAsia" w:hAnsiTheme="majorEastAsia" w:eastAsiaTheme="majorEastAsia"/>
          <w:b/>
          <w:bCs/>
          <w:color w:val="000000"/>
          <w:sz w:val="44"/>
          <w:szCs w:val="44"/>
          <w:lang w:val="en-US" w:eastAsia="zh-CN" w:bidi="en-US"/>
        </w:rPr>
        <w:t>南乐慕龙工艺品有限公司</w:t>
      </w:r>
      <w:r>
        <w:rPr>
          <w:rFonts w:asciiTheme="majorEastAsia" w:hAnsiTheme="majorEastAsia" w:eastAsiaTheme="majorEastAsia"/>
          <w:b/>
          <w:color w:val="000000"/>
          <w:sz w:val="44"/>
          <w:szCs w:val="44"/>
        </w:rPr>
        <w:t>管理人</w:t>
      </w:r>
    </w:p>
    <w:tbl>
      <w:tblPr>
        <w:tblStyle w:val="4"/>
        <w:tblpPr w:leftFromText="180" w:rightFromText="180" w:vertAnchor="text" w:horzAnchor="page" w:tblpX="1729" w:tblpY="1043"/>
        <w:tblOverlap w:val="never"/>
        <w:tblW w:w="0" w:type="auto"/>
        <w:tblInd w:w="0" w:type="dxa"/>
        <w:tblLayout w:type="fixed"/>
        <w:tblCellMar>
          <w:top w:w="0" w:type="dxa"/>
          <w:left w:w="10" w:type="dxa"/>
          <w:bottom w:w="0" w:type="dxa"/>
          <w:right w:w="10" w:type="dxa"/>
        </w:tblCellMar>
      </w:tblPr>
      <w:tblGrid>
        <w:gridCol w:w="2203"/>
        <w:gridCol w:w="6023"/>
      </w:tblGrid>
      <w:tr w14:paraId="4E7B02B2">
        <w:tblPrEx>
          <w:tblCellMar>
            <w:top w:w="0" w:type="dxa"/>
            <w:left w:w="10" w:type="dxa"/>
            <w:bottom w:w="0" w:type="dxa"/>
            <w:right w:w="10" w:type="dxa"/>
          </w:tblCellMar>
        </w:tblPrEx>
        <w:trPr>
          <w:trHeight w:val="914" w:hRule="exact"/>
        </w:trPr>
        <w:tc>
          <w:tcPr>
            <w:tcW w:w="2203" w:type="dxa"/>
            <w:tcBorders>
              <w:top w:val="single" w:color="auto" w:sz="4" w:space="0"/>
              <w:left w:val="single" w:color="auto" w:sz="4" w:space="0"/>
            </w:tcBorders>
            <w:shd w:val="clear" w:color="auto" w:fill="FFFFFF"/>
            <w:vAlign w:val="center"/>
          </w:tcPr>
          <w:p w14:paraId="3272C65A">
            <w:pPr>
              <w:pStyle w:val="13"/>
              <w:spacing w:line="240" w:lineRule="auto"/>
              <w:ind w:firstLine="0"/>
              <w:jc w:val="center"/>
              <w:rPr>
                <w:rFonts w:hint="eastAsia" w:ascii="仿宋" w:hAnsi="仿宋" w:eastAsia="仿宋" w:cs="仿宋"/>
                <w:b/>
                <w:bCs/>
                <w:sz w:val="24"/>
                <w:szCs w:val="24"/>
              </w:rPr>
            </w:pPr>
            <w:r>
              <w:rPr>
                <w:rFonts w:hint="eastAsia" w:ascii="仿宋" w:hAnsi="仿宋" w:eastAsia="仿宋" w:cs="仿宋"/>
                <w:b/>
                <w:bCs/>
                <w:color w:val="000000"/>
                <w:sz w:val="24"/>
                <w:szCs w:val="24"/>
              </w:rPr>
              <w:t>事由</w:t>
            </w:r>
          </w:p>
        </w:tc>
        <w:tc>
          <w:tcPr>
            <w:tcW w:w="6023" w:type="dxa"/>
            <w:tcBorders>
              <w:top w:val="single" w:color="auto" w:sz="4" w:space="0"/>
              <w:left w:val="single" w:color="auto" w:sz="4" w:space="0"/>
              <w:right w:val="single" w:color="auto" w:sz="4" w:space="0"/>
            </w:tcBorders>
            <w:shd w:val="clear" w:color="auto" w:fill="FFFFFF"/>
            <w:vAlign w:val="center"/>
          </w:tcPr>
          <w:p w14:paraId="4A52DBA9">
            <w:pPr>
              <w:pStyle w:val="13"/>
              <w:spacing w:line="240" w:lineRule="auto"/>
              <w:ind w:firstLine="0"/>
              <w:jc w:val="center"/>
              <w:rPr>
                <w:rFonts w:hint="eastAsia" w:ascii="仿宋" w:hAnsi="仿宋" w:eastAsia="仿宋" w:cs="仿宋"/>
                <w:b/>
                <w:bCs/>
                <w:sz w:val="24"/>
                <w:szCs w:val="24"/>
              </w:rPr>
            </w:pPr>
            <w:r>
              <w:rPr>
                <w:rFonts w:hint="eastAsia" w:ascii="仿宋" w:hAnsi="仿宋" w:eastAsia="仿宋" w:cs="仿宋"/>
                <w:b/>
                <w:bCs/>
                <w:color w:val="000000"/>
                <w:sz w:val="24"/>
                <w:szCs w:val="24"/>
                <w:lang w:eastAsia="zh-CN" w:bidi="en-US"/>
              </w:rPr>
              <w:t>南乐慕龙工艺品有限公司</w:t>
            </w:r>
            <w:r>
              <w:rPr>
                <w:rFonts w:hint="eastAsia" w:ascii="仿宋" w:hAnsi="仿宋" w:eastAsia="仿宋" w:cs="仿宋"/>
                <w:b/>
                <w:bCs/>
                <w:color w:val="000000"/>
                <w:sz w:val="24"/>
                <w:szCs w:val="24"/>
              </w:rPr>
              <w:t>债权申报等通知事宜</w:t>
            </w:r>
          </w:p>
        </w:tc>
      </w:tr>
      <w:tr w14:paraId="73F282CC">
        <w:tblPrEx>
          <w:tblCellMar>
            <w:top w:w="0" w:type="dxa"/>
            <w:left w:w="10" w:type="dxa"/>
            <w:bottom w:w="0" w:type="dxa"/>
            <w:right w:w="10" w:type="dxa"/>
          </w:tblCellMar>
        </w:tblPrEx>
        <w:trPr>
          <w:trHeight w:val="994" w:hRule="exact"/>
        </w:trPr>
        <w:tc>
          <w:tcPr>
            <w:tcW w:w="2203" w:type="dxa"/>
            <w:tcBorders>
              <w:top w:val="single" w:color="auto" w:sz="4" w:space="0"/>
              <w:left w:val="single" w:color="auto" w:sz="4" w:space="0"/>
            </w:tcBorders>
            <w:shd w:val="clear" w:color="auto" w:fill="FFFFFF"/>
            <w:vAlign w:val="center"/>
          </w:tcPr>
          <w:p w14:paraId="15B80D61">
            <w:pPr>
              <w:pStyle w:val="13"/>
              <w:spacing w:line="240" w:lineRule="auto"/>
              <w:ind w:firstLine="0"/>
              <w:jc w:val="center"/>
              <w:rPr>
                <w:rFonts w:hint="eastAsia" w:ascii="仿宋" w:hAnsi="仿宋" w:eastAsia="仿宋" w:cs="仿宋"/>
                <w:b/>
                <w:bCs/>
                <w:sz w:val="24"/>
                <w:szCs w:val="24"/>
              </w:rPr>
            </w:pPr>
            <w:r>
              <w:rPr>
                <w:rFonts w:hint="eastAsia" w:ascii="仿宋" w:hAnsi="仿宋" w:eastAsia="仿宋" w:cs="仿宋"/>
                <w:b/>
                <w:bCs/>
                <w:color w:val="000000"/>
                <w:sz w:val="24"/>
                <w:szCs w:val="24"/>
              </w:rPr>
              <w:t>送达文书名称</w:t>
            </w:r>
          </w:p>
        </w:tc>
        <w:tc>
          <w:tcPr>
            <w:tcW w:w="6023" w:type="dxa"/>
            <w:tcBorders>
              <w:top w:val="single" w:color="auto" w:sz="4" w:space="0"/>
              <w:left w:val="single" w:color="auto" w:sz="4" w:space="0"/>
              <w:right w:val="single" w:color="auto" w:sz="4" w:space="0"/>
            </w:tcBorders>
            <w:shd w:val="clear" w:color="auto" w:fill="FFFFFF"/>
            <w:vAlign w:val="center"/>
          </w:tcPr>
          <w:p w14:paraId="4AEDDE87">
            <w:pPr>
              <w:pStyle w:val="13"/>
              <w:spacing w:line="240" w:lineRule="auto"/>
              <w:ind w:firstLine="0"/>
              <w:jc w:val="center"/>
              <w:rPr>
                <w:rFonts w:hint="eastAsia" w:ascii="仿宋" w:hAnsi="仿宋" w:eastAsia="仿宋" w:cs="仿宋"/>
                <w:b/>
                <w:bCs/>
                <w:sz w:val="24"/>
                <w:szCs w:val="24"/>
              </w:rPr>
            </w:pPr>
            <w:r>
              <w:rPr>
                <w:rFonts w:hint="eastAsia" w:ascii="仿宋" w:hAnsi="仿宋" w:eastAsia="仿宋" w:cs="仿宋"/>
                <w:b/>
                <w:bCs/>
                <w:color w:val="000000"/>
                <w:sz w:val="24"/>
                <w:szCs w:val="24"/>
              </w:rPr>
              <w:t>债权申报及第一次债权人会议通知书</w:t>
            </w:r>
          </w:p>
        </w:tc>
      </w:tr>
      <w:tr w14:paraId="0E1ED79B">
        <w:tblPrEx>
          <w:tblCellMar>
            <w:top w:w="0" w:type="dxa"/>
            <w:left w:w="10" w:type="dxa"/>
            <w:bottom w:w="0" w:type="dxa"/>
            <w:right w:w="10" w:type="dxa"/>
          </w:tblCellMar>
        </w:tblPrEx>
        <w:trPr>
          <w:trHeight w:val="918" w:hRule="exact"/>
        </w:trPr>
        <w:tc>
          <w:tcPr>
            <w:tcW w:w="2203" w:type="dxa"/>
            <w:tcBorders>
              <w:top w:val="single" w:color="auto" w:sz="4" w:space="0"/>
              <w:left w:val="single" w:color="auto" w:sz="4" w:space="0"/>
            </w:tcBorders>
            <w:shd w:val="clear" w:color="auto" w:fill="FFFFFF"/>
            <w:vAlign w:val="center"/>
          </w:tcPr>
          <w:p w14:paraId="57FC03EC">
            <w:pPr>
              <w:pStyle w:val="13"/>
              <w:spacing w:line="240" w:lineRule="auto"/>
              <w:ind w:firstLine="0"/>
              <w:jc w:val="center"/>
              <w:rPr>
                <w:rFonts w:hint="eastAsia" w:ascii="仿宋" w:hAnsi="仿宋" w:eastAsia="仿宋" w:cs="仿宋"/>
                <w:b/>
                <w:bCs/>
                <w:sz w:val="24"/>
                <w:szCs w:val="24"/>
              </w:rPr>
            </w:pPr>
            <w:r>
              <w:rPr>
                <w:rFonts w:hint="eastAsia" w:ascii="仿宋" w:hAnsi="仿宋" w:eastAsia="仿宋" w:cs="仿宋"/>
                <w:b/>
                <w:bCs/>
                <w:color w:val="000000"/>
                <w:sz w:val="24"/>
                <w:szCs w:val="24"/>
              </w:rPr>
              <w:t>受送达人</w:t>
            </w:r>
          </w:p>
        </w:tc>
        <w:tc>
          <w:tcPr>
            <w:tcW w:w="6023" w:type="dxa"/>
            <w:tcBorders>
              <w:top w:val="single" w:color="auto" w:sz="4" w:space="0"/>
              <w:left w:val="single" w:color="auto" w:sz="4" w:space="0"/>
              <w:right w:val="single" w:color="auto" w:sz="4" w:space="0"/>
            </w:tcBorders>
            <w:shd w:val="clear" w:color="auto" w:fill="FFFFFF"/>
            <w:vAlign w:val="center"/>
          </w:tcPr>
          <w:p w14:paraId="755F9476">
            <w:pPr>
              <w:jc w:val="center"/>
              <w:rPr>
                <w:rFonts w:hint="eastAsia" w:ascii="仿宋" w:hAnsi="仿宋" w:eastAsia="仿宋" w:cs="仿宋"/>
                <w:b/>
                <w:bCs/>
                <w:sz w:val="24"/>
                <w:szCs w:val="24"/>
                <w:lang w:val="en-US" w:eastAsia="zh-CN"/>
              </w:rPr>
            </w:pPr>
            <w:bookmarkStart w:id="13" w:name="_GoBack"/>
            <w:bookmarkEnd w:id="13"/>
          </w:p>
        </w:tc>
      </w:tr>
      <w:tr w14:paraId="564ACD6A">
        <w:tblPrEx>
          <w:tblCellMar>
            <w:top w:w="0" w:type="dxa"/>
            <w:left w:w="10" w:type="dxa"/>
            <w:bottom w:w="0" w:type="dxa"/>
            <w:right w:w="10" w:type="dxa"/>
          </w:tblCellMar>
        </w:tblPrEx>
        <w:trPr>
          <w:trHeight w:val="1674" w:hRule="exact"/>
        </w:trPr>
        <w:tc>
          <w:tcPr>
            <w:tcW w:w="2203" w:type="dxa"/>
            <w:tcBorders>
              <w:top w:val="single" w:color="auto" w:sz="4" w:space="0"/>
              <w:left w:val="single" w:color="auto" w:sz="4" w:space="0"/>
            </w:tcBorders>
            <w:shd w:val="clear" w:color="auto" w:fill="FFFFFF"/>
            <w:vAlign w:val="center"/>
          </w:tcPr>
          <w:p w14:paraId="456E0808">
            <w:pPr>
              <w:pStyle w:val="13"/>
              <w:spacing w:line="464" w:lineRule="exact"/>
              <w:ind w:firstLine="0"/>
              <w:jc w:val="center"/>
              <w:rPr>
                <w:rFonts w:hint="eastAsia" w:ascii="仿宋" w:hAnsi="仿宋" w:eastAsia="仿宋" w:cs="仿宋"/>
                <w:b/>
                <w:bCs/>
                <w:sz w:val="24"/>
                <w:szCs w:val="24"/>
              </w:rPr>
            </w:pPr>
            <w:r>
              <w:rPr>
                <w:rFonts w:hint="eastAsia" w:ascii="仿宋" w:hAnsi="仿宋" w:eastAsia="仿宋" w:cs="仿宋"/>
                <w:b/>
                <w:bCs/>
                <w:color w:val="000000"/>
                <w:sz w:val="24"/>
                <w:szCs w:val="24"/>
              </w:rPr>
              <w:t>受送达人签字或盖章</w:t>
            </w:r>
          </w:p>
        </w:tc>
        <w:tc>
          <w:tcPr>
            <w:tcW w:w="6023" w:type="dxa"/>
            <w:tcBorders>
              <w:top w:val="single" w:color="auto" w:sz="4" w:space="0"/>
              <w:left w:val="single" w:color="auto" w:sz="4" w:space="0"/>
              <w:right w:val="single" w:color="auto" w:sz="4" w:space="0"/>
            </w:tcBorders>
            <w:shd w:val="clear" w:color="auto" w:fill="FFFFFF"/>
            <w:vAlign w:val="bottom"/>
          </w:tcPr>
          <w:p w14:paraId="6D58CDD3">
            <w:pPr>
              <w:pStyle w:val="13"/>
              <w:spacing w:line="240" w:lineRule="auto"/>
              <w:ind w:left="3620" w:firstLine="0"/>
              <w:rPr>
                <w:rFonts w:hint="eastAsia" w:ascii="仿宋" w:hAnsi="仿宋" w:eastAsia="仿宋" w:cs="仿宋"/>
                <w:b/>
                <w:bCs/>
                <w:sz w:val="24"/>
                <w:szCs w:val="24"/>
              </w:rPr>
            </w:pPr>
            <w:r>
              <w:rPr>
                <w:rFonts w:hint="eastAsia" w:ascii="仿宋" w:hAnsi="仿宋" w:eastAsia="仿宋" w:cs="仿宋"/>
                <w:b/>
                <w:bCs/>
                <w:color w:val="000000"/>
                <w:sz w:val="24"/>
                <w:szCs w:val="24"/>
              </w:rPr>
              <w:t xml:space="preserve">年 </w:t>
            </w:r>
            <w:r>
              <w:rPr>
                <w:rFonts w:hint="eastAsia" w:ascii="仿宋" w:hAnsi="仿宋" w:eastAsia="仿宋" w:cs="仿宋"/>
                <w:b/>
                <w:bCs/>
                <w:color w:val="000000"/>
                <w:sz w:val="24"/>
                <w:szCs w:val="24"/>
                <w:lang w:eastAsia="zh-CN"/>
              </w:rPr>
              <w:t xml:space="preserve">  </w:t>
            </w:r>
            <w:r>
              <w:rPr>
                <w:rFonts w:hint="eastAsia" w:ascii="仿宋" w:hAnsi="仿宋" w:eastAsia="仿宋" w:cs="仿宋"/>
                <w:b/>
                <w:bCs/>
                <w:color w:val="000000"/>
                <w:sz w:val="24"/>
                <w:szCs w:val="24"/>
              </w:rPr>
              <w:t xml:space="preserve">月 </w:t>
            </w:r>
            <w:r>
              <w:rPr>
                <w:rFonts w:hint="eastAsia" w:ascii="仿宋" w:hAnsi="仿宋" w:eastAsia="仿宋" w:cs="仿宋"/>
                <w:b/>
                <w:bCs/>
                <w:color w:val="000000"/>
                <w:sz w:val="24"/>
                <w:szCs w:val="24"/>
                <w:lang w:eastAsia="zh-CN"/>
              </w:rPr>
              <w:t xml:space="preserve">  </w:t>
            </w:r>
            <w:r>
              <w:rPr>
                <w:rFonts w:hint="eastAsia" w:ascii="仿宋" w:hAnsi="仿宋" w:eastAsia="仿宋" w:cs="仿宋"/>
                <w:b/>
                <w:bCs/>
                <w:color w:val="000000"/>
                <w:sz w:val="24"/>
                <w:szCs w:val="24"/>
              </w:rPr>
              <w:t>日</w:t>
            </w:r>
          </w:p>
        </w:tc>
      </w:tr>
      <w:tr w14:paraId="6A78BD78">
        <w:tblPrEx>
          <w:tblCellMar>
            <w:top w:w="0" w:type="dxa"/>
            <w:left w:w="10" w:type="dxa"/>
            <w:bottom w:w="0" w:type="dxa"/>
            <w:right w:w="10" w:type="dxa"/>
          </w:tblCellMar>
        </w:tblPrEx>
        <w:trPr>
          <w:trHeight w:val="1087" w:hRule="exact"/>
        </w:trPr>
        <w:tc>
          <w:tcPr>
            <w:tcW w:w="2203" w:type="dxa"/>
            <w:tcBorders>
              <w:top w:val="single" w:color="auto" w:sz="4" w:space="0"/>
              <w:left w:val="single" w:color="auto" w:sz="4" w:space="0"/>
            </w:tcBorders>
            <w:shd w:val="clear" w:color="auto" w:fill="FFFFFF"/>
            <w:vAlign w:val="center"/>
          </w:tcPr>
          <w:p w14:paraId="3AEA066B">
            <w:pPr>
              <w:pStyle w:val="13"/>
              <w:spacing w:line="240" w:lineRule="auto"/>
              <w:ind w:firstLine="0"/>
              <w:jc w:val="center"/>
              <w:rPr>
                <w:rFonts w:hint="eastAsia" w:ascii="仿宋" w:hAnsi="仿宋" w:eastAsia="仿宋" w:cs="仿宋"/>
                <w:b/>
                <w:bCs/>
                <w:sz w:val="24"/>
                <w:szCs w:val="24"/>
              </w:rPr>
            </w:pPr>
            <w:r>
              <w:rPr>
                <w:rFonts w:hint="eastAsia" w:ascii="仿宋" w:hAnsi="仿宋" w:eastAsia="仿宋" w:cs="仿宋"/>
                <w:b/>
                <w:bCs/>
                <w:color w:val="000000"/>
                <w:sz w:val="24"/>
                <w:szCs w:val="24"/>
              </w:rPr>
              <w:t>送达时间</w:t>
            </w:r>
          </w:p>
        </w:tc>
        <w:tc>
          <w:tcPr>
            <w:tcW w:w="6023" w:type="dxa"/>
            <w:tcBorders>
              <w:top w:val="single" w:color="auto" w:sz="4" w:space="0"/>
              <w:left w:val="single" w:color="auto" w:sz="4" w:space="0"/>
              <w:right w:val="single" w:color="auto" w:sz="4" w:space="0"/>
            </w:tcBorders>
            <w:shd w:val="clear" w:color="auto" w:fill="FFFFFF"/>
            <w:vAlign w:val="bottom"/>
          </w:tcPr>
          <w:p w14:paraId="51EFEC61">
            <w:pPr>
              <w:pStyle w:val="13"/>
              <w:spacing w:line="240" w:lineRule="auto"/>
              <w:ind w:left="3620" w:firstLine="0"/>
              <w:rPr>
                <w:rFonts w:hint="eastAsia" w:ascii="仿宋" w:hAnsi="仿宋" w:eastAsia="仿宋" w:cs="仿宋"/>
                <w:b/>
                <w:bCs/>
                <w:sz w:val="24"/>
                <w:szCs w:val="24"/>
              </w:rPr>
            </w:pPr>
            <w:r>
              <w:rPr>
                <w:rFonts w:hint="eastAsia" w:ascii="仿宋" w:hAnsi="仿宋" w:eastAsia="仿宋" w:cs="仿宋"/>
                <w:b/>
                <w:bCs/>
                <w:color w:val="000000"/>
                <w:sz w:val="24"/>
                <w:szCs w:val="24"/>
              </w:rPr>
              <w:t>年</w:t>
            </w:r>
            <w:r>
              <w:rPr>
                <w:rFonts w:hint="eastAsia" w:ascii="仿宋" w:hAnsi="仿宋" w:eastAsia="仿宋" w:cs="仿宋"/>
                <w:b/>
                <w:bCs/>
                <w:color w:val="000000"/>
                <w:sz w:val="24"/>
                <w:szCs w:val="24"/>
                <w:lang w:eastAsia="zh-CN"/>
              </w:rPr>
              <w:t xml:space="preserve">  </w:t>
            </w:r>
            <w:r>
              <w:rPr>
                <w:rFonts w:hint="eastAsia" w:ascii="仿宋" w:hAnsi="仿宋" w:eastAsia="仿宋" w:cs="仿宋"/>
                <w:b/>
                <w:bCs/>
                <w:color w:val="000000"/>
                <w:sz w:val="24"/>
                <w:szCs w:val="24"/>
              </w:rPr>
              <w:t xml:space="preserve"> 月 </w:t>
            </w:r>
            <w:r>
              <w:rPr>
                <w:rFonts w:hint="eastAsia" w:ascii="仿宋" w:hAnsi="仿宋" w:eastAsia="仿宋" w:cs="仿宋"/>
                <w:b/>
                <w:bCs/>
                <w:color w:val="000000"/>
                <w:sz w:val="24"/>
                <w:szCs w:val="24"/>
                <w:lang w:eastAsia="zh-CN"/>
              </w:rPr>
              <w:t xml:space="preserve">  </w:t>
            </w:r>
            <w:r>
              <w:rPr>
                <w:rFonts w:hint="eastAsia" w:ascii="仿宋" w:hAnsi="仿宋" w:eastAsia="仿宋" w:cs="仿宋"/>
                <w:b/>
                <w:bCs/>
                <w:color w:val="000000"/>
                <w:sz w:val="24"/>
                <w:szCs w:val="24"/>
              </w:rPr>
              <w:t>日</w:t>
            </w:r>
          </w:p>
        </w:tc>
      </w:tr>
      <w:tr w14:paraId="120E8B47">
        <w:tblPrEx>
          <w:tblCellMar>
            <w:top w:w="0" w:type="dxa"/>
            <w:left w:w="10" w:type="dxa"/>
            <w:bottom w:w="0" w:type="dxa"/>
            <w:right w:w="10" w:type="dxa"/>
          </w:tblCellMar>
        </w:tblPrEx>
        <w:trPr>
          <w:trHeight w:val="889" w:hRule="exact"/>
        </w:trPr>
        <w:tc>
          <w:tcPr>
            <w:tcW w:w="2203" w:type="dxa"/>
            <w:tcBorders>
              <w:top w:val="single" w:color="auto" w:sz="4" w:space="0"/>
              <w:left w:val="single" w:color="auto" w:sz="4" w:space="0"/>
            </w:tcBorders>
            <w:shd w:val="clear" w:color="auto" w:fill="FFFFFF"/>
            <w:vAlign w:val="center"/>
          </w:tcPr>
          <w:p w14:paraId="24A79512">
            <w:pPr>
              <w:pStyle w:val="13"/>
              <w:spacing w:line="240" w:lineRule="auto"/>
              <w:ind w:firstLine="0"/>
              <w:jc w:val="center"/>
              <w:rPr>
                <w:rFonts w:hint="eastAsia" w:ascii="仿宋" w:hAnsi="仿宋" w:eastAsia="仿宋" w:cs="仿宋"/>
                <w:b/>
                <w:bCs/>
                <w:sz w:val="24"/>
                <w:szCs w:val="24"/>
              </w:rPr>
            </w:pPr>
            <w:r>
              <w:rPr>
                <w:rFonts w:hint="eastAsia" w:ascii="仿宋" w:hAnsi="仿宋" w:eastAsia="仿宋" w:cs="仿宋"/>
                <w:b/>
                <w:bCs/>
                <w:color w:val="000000"/>
                <w:sz w:val="24"/>
                <w:szCs w:val="24"/>
              </w:rPr>
              <w:t>送达地点</w:t>
            </w:r>
          </w:p>
        </w:tc>
        <w:tc>
          <w:tcPr>
            <w:tcW w:w="6023" w:type="dxa"/>
            <w:tcBorders>
              <w:top w:val="single" w:color="auto" w:sz="4" w:space="0"/>
              <w:left w:val="single" w:color="auto" w:sz="4" w:space="0"/>
              <w:right w:val="single" w:color="auto" w:sz="4" w:space="0"/>
            </w:tcBorders>
            <w:shd w:val="clear" w:color="auto" w:fill="FFFFFF"/>
          </w:tcPr>
          <w:p w14:paraId="32ECFDCA">
            <w:pPr>
              <w:rPr>
                <w:rFonts w:hint="eastAsia" w:ascii="仿宋" w:hAnsi="仿宋" w:eastAsia="仿宋" w:cs="仿宋"/>
                <w:b/>
                <w:bCs/>
                <w:sz w:val="24"/>
                <w:szCs w:val="24"/>
              </w:rPr>
            </w:pPr>
          </w:p>
        </w:tc>
      </w:tr>
      <w:tr w14:paraId="0A9E076E">
        <w:tblPrEx>
          <w:tblCellMar>
            <w:top w:w="0" w:type="dxa"/>
            <w:left w:w="10" w:type="dxa"/>
            <w:bottom w:w="0" w:type="dxa"/>
            <w:right w:w="10" w:type="dxa"/>
          </w:tblCellMar>
        </w:tblPrEx>
        <w:trPr>
          <w:trHeight w:val="907" w:hRule="exact"/>
        </w:trPr>
        <w:tc>
          <w:tcPr>
            <w:tcW w:w="2203" w:type="dxa"/>
            <w:tcBorders>
              <w:top w:val="single" w:color="auto" w:sz="4" w:space="0"/>
              <w:left w:val="single" w:color="auto" w:sz="4" w:space="0"/>
            </w:tcBorders>
            <w:shd w:val="clear" w:color="auto" w:fill="FFFFFF"/>
            <w:vAlign w:val="center"/>
          </w:tcPr>
          <w:p w14:paraId="39B5DB08">
            <w:pPr>
              <w:pStyle w:val="13"/>
              <w:spacing w:line="240" w:lineRule="auto"/>
              <w:ind w:firstLine="0"/>
              <w:jc w:val="center"/>
              <w:rPr>
                <w:rFonts w:hint="eastAsia" w:ascii="仿宋" w:hAnsi="仿宋" w:eastAsia="仿宋" w:cs="仿宋"/>
                <w:b/>
                <w:bCs/>
                <w:sz w:val="24"/>
                <w:szCs w:val="24"/>
              </w:rPr>
            </w:pPr>
            <w:r>
              <w:rPr>
                <w:rFonts w:hint="eastAsia" w:ascii="仿宋" w:hAnsi="仿宋" w:eastAsia="仿宋" w:cs="仿宋"/>
                <w:b/>
                <w:bCs/>
                <w:color w:val="000000"/>
                <w:sz w:val="24"/>
                <w:szCs w:val="24"/>
              </w:rPr>
              <w:t>送达人</w:t>
            </w:r>
          </w:p>
        </w:tc>
        <w:tc>
          <w:tcPr>
            <w:tcW w:w="6023" w:type="dxa"/>
            <w:tcBorders>
              <w:top w:val="single" w:color="auto" w:sz="4" w:space="0"/>
              <w:left w:val="single" w:color="auto" w:sz="4" w:space="0"/>
              <w:right w:val="single" w:color="auto" w:sz="4" w:space="0"/>
            </w:tcBorders>
            <w:shd w:val="clear" w:color="auto" w:fill="FFFFFF"/>
            <w:vAlign w:val="center"/>
          </w:tcPr>
          <w:p w14:paraId="3A4573D5">
            <w:pPr>
              <w:pStyle w:val="13"/>
              <w:spacing w:line="240" w:lineRule="auto"/>
              <w:ind w:firstLine="0"/>
              <w:jc w:val="center"/>
              <w:rPr>
                <w:rFonts w:hint="eastAsia" w:ascii="仿宋" w:hAnsi="仿宋" w:eastAsia="仿宋" w:cs="仿宋"/>
                <w:b/>
                <w:bCs/>
                <w:sz w:val="24"/>
                <w:szCs w:val="24"/>
              </w:rPr>
            </w:pPr>
            <w:r>
              <w:rPr>
                <w:rFonts w:hint="eastAsia" w:ascii="仿宋" w:hAnsi="仿宋" w:eastAsia="仿宋" w:cs="仿宋"/>
                <w:b/>
                <w:bCs/>
                <w:color w:val="000000"/>
                <w:sz w:val="24"/>
                <w:szCs w:val="24"/>
                <w:lang w:eastAsia="zh-CN" w:bidi="en-US"/>
              </w:rPr>
              <w:t>南乐慕龙工艺品有限公司</w:t>
            </w:r>
            <w:r>
              <w:rPr>
                <w:rFonts w:hint="eastAsia" w:ascii="仿宋" w:hAnsi="仿宋" w:eastAsia="仿宋" w:cs="仿宋"/>
                <w:b/>
                <w:bCs/>
                <w:color w:val="000000"/>
                <w:sz w:val="24"/>
                <w:szCs w:val="24"/>
              </w:rPr>
              <w:t>管理人</w:t>
            </w:r>
          </w:p>
        </w:tc>
      </w:tr>
      <w:tr w14:paraId="551EF677">
        <w:tblPrEx>
          <w:tblCellMar>
            <w:top w:w="0" w:type="dxa"/>
            <w:left w:w="10" w:type="dxa"/>
            <w:bottom w:w="0" w:type="dxa"/>
            <w:right w:w="10" w:type="dxa"/>
          </w:tblCellMar>
        </w:tblPrEx>
        <w:trPr>
          <w:trHeight w:val="3394" w:hRule="exact"/>
        </w:trPr>
        <w:tc>
          <w:tcPr>
            <w:tcW w:w="2203" w:type="dxa"/>
            <w:tcBorders>
              <w:top w:val="single" w:color="auto" w:sz="4" w:space="0"/>
              <w:left w:val="single" w:color="auto" w:sz="4" w:space="0"/>
              <w:bottom w:val="single" w:color="auto" w:sz="4" w:space="0"/>
            </w:tcBorders>
            <w:shd w:val="clear" w:color="auto" w:fill="FFFFFF"/>
            <w:vAlign w:val="center"/>
          </w:tcPr>
          <w:p w14:paraId="297F439D">
            <w:pPr>
              <w:pStyle w:val="13"/>
              <w:spacing w:line="240" w:lineRule="auto"/>
              <w:ind w:firstLine="0"/>
              <w:jc w:val="center"/>
              <w:rPr>
                <w:rFonts w:hint="eastAsia" w:ascii="仿宋" w:hAnsi="仿宋" w:eastAsia="仿宋" w:cs="仿宋"/>
                <w:b/>
                <w:bCs/>
                <w:sz w:val="24"/>
                <w:szCs w:val="24"/>
              </w:rPr>
            </w:pPr>
            <w:r>
              <w:rPr>
                <w:rFonts w:hint="eastAsia" w:ascii="仿宋" w:hAnsi="仿宋" w:eastAsia="仿宋" w:cs="仿宋"/>
                <w:b/>
                <w:bCs/>
                <w:color w:val="000000"/>
                <w:sz w:val="24"/>
                <w:szCs w:val="24"/>
              </w:rPr>
              <w:t>备注</w:t>
            </w:r>
          </w:p>
        </w:tc>
        <w:tc>
          <w:tcPr>
            <w:tcW w:w="6023" w:type="dxa"/>
            <w:tcBorders>
              <w:top w:val="single" w:color="auto" w:sz="4" w:space="0"/>
              <w:left w:val="single" w:color="auto" w:sz="4" w:space="0"/>
              <w:bottom w:val="single" w:color="auto" w:sz="4" w:space="0"/>
              <w:right w:val="single" w:color="auto" w:sz="4" w:space="0"/>
            </w:tcBorders>
            <w:shd w:val="clear" w:color="auto" w:fill="FFFFFF"/>
          </w:tcPr>
          <w:p w14:paraId="0681FA37">
            <w:pPr>
              <w:pStyle w:val="13"/>
              <w:spacing w:line="360" w:lineRule="auto"/>
              <w:ind w:firstLine="0"/>
              <w:rPr>
                <w:rFonts w:hint="eastAsia" w:ascii="仿宋" w:hAnsi="仿宋" w:eastAsia="仿宋" w:cs="仿宋"/>
                <w:b/>
                <w:bCs/>
                <w:color w:val="000000"/>
                <w:sz w:val="24"/>
                <w:szCs w:val="24"/>
              </w:rPr>
            </w:pPr>
            <w:r>
              <w:rPr>
                <w:rFonts w:hint="eastAsia" w:ascii="仿宋" w:hAnsi="仿宋" w:eastAsia="仿宋" w:cs="仿宋"/>
                <w:b/>
                <w:bCs/>
                <w:color w:val="000000"/>
                <w:sz w:val="24"/>
                <w:szCs w:val="24"/>
                <w:lang w:eastAsia="zh-CN"/>
              </w:rPr>
              <w:t>1、</w:t>
            </w:r>
            <w:r>
              <w:rPr>
                <w:rFonts w:hint="eastAsia" w:ascii="仿宋" w:hAnsi="仿宋" w:eastAsia="仿宋" w:cs="仿宋"/>
                <w:b/>
                <w:bCs/>
                <w:color w:val="000000"/>
                <w:sz w:val="24"/>
                <w:szCs w:val="24"/>
              </w:rPr>
              <w:t>邮寄送达；</w:t>
            </w:r>
          </w:p>
          <w:p w14:paraId="61FE2993">
            <w:pPr>
              <w:pStyle w:val="13"/>
              <w:spacing w:line="360" w:lineRule="auto"/>
              <w:ind w:firstLine="0"/>
              <w:rPr>
                <w:rFonts w:hint="eastAsia" w:ascii="仿宋" w:hAnsi="仿宋" w:eastAsia="仿宋" w:cs="仿宋"/>
                <w:b/>
                <w:bCs/>
                <w:color w:val="000000"/>
                <w:sz w:val="24"/>
                <w:szCs w:val="24"/>
                <w:lang w:eastAsia="zh-CN"/>
              </w:rPr>
            </w:pPr>
            <w:r>
              <w:rPr>
                <w:rFonts w:hint="eastAsia" w:ascii="仿宋" w:hAnsi="仿宋" w:eastAsia="仿宋" w:cs="仿宋"/>
                <w:b/>
                <w:bCs/>
                <w:color w:val="000000"/>
                <w:sz w:val="24"/>
                <w:szCs w:val="24"/>
              </w:rPr>
              <w:t>2、请将此送达回证邮寄给管理人：</w:t>
            </w:r>
          </w:p>
          <w:p w14:paraId="0E94A26E">
            <w:pPr>
              <w:pStyle w:val="13"/>
              <w:tabs>
                <w:tab w:val="left" w:pos="346"/>
              </w:tabs>
              <w:spacing w:line="360" w:lineRule="auto"/>
              <w:ind w:firstLine="482" w:firstLineChars="200"/>
              <w:rPr>
                <w:rFonts w:hint="eastAsia" w:ascii="仿宋" w:hAnsi="仿宋" w:eastAsia="仿宋" w:cs="仿宋"/>
                <w:b/>
                <w:bCs/>
                <w:color w:val="000000"/>
                <w:sz w:val="24"/>
                <w:szCs w:val="24"/>
                <w:lang w:eastAsia="zh-CN"/>
              </w:rPr>
            </w:pPr>
            <w:r>
              <w:rPr>
                <w:rFonts w:hint="eastAsia" w:ascii="仿宋" w:hAnsi="仿宋" w:eastAsia="仿宋" w:cs="仿宋"/>
                <w:b/>
                <w:bCs/>
                <w:color w:val="000000"/>
                <w:sz w:val="24"/>
                <w:szCs w:val="24"/>
              </w:rPr>
              <w:t>邮寄地址：</w:t>
            </w:r>
            <w:r>
              <w:rPr>
                <w:rFonts w:hint="eastAsia" w:ascii="仿宋" w:hAnsi="仿宋" w:eastAsia="仿宋" w:cs="仿宋"/>
                <w:b/>
                <w:bCs/>
                <w:color w:val="000000"/>
                <w:sz w:val="24"/>
                <w:szCs w:val="24"/>
                <w:lang w:eastAsia="zh-CN"/>
              </w:rPr>
              <w:t>河南</w:t>
            </w:r>
            <w:r>
              <w:rPr>
                <w:rFonts w:hint="eastAsia" w:ascii="仿宋" w:hAnsi="仿宋" w:eastAsia="仿宋" w:cs="仿宋"/>
                <w:b/>
                <w:bCs/>
                <w:color w:val="000000"/>
                <w:sz w:val="24"/>
                <w:szCs w:val="24"/>
              </w:rPr>
              <w:t>省濮阳市华龙区新东路与苏北路交叉口濮东企业大厦</w:t>
            </w:r>
            <w:r>
              <w:rPr>
                <w:rFonts w:hint="eastAsia" w:ascii="仿宋" w:hAnsi="仿宋" w:eastAsia="仿宋" w:cs="仿宋"/>
                <w:b/>
                <w:bCs/>
                <w:color w:val="000000"/>
                <w:sz w:val="24"/>
                <w:szCs w:val="24"/>
                <w:lang w:eastAsia="zh-CN"/>
              </w:rPr>
              <w:t>18层  河南</w:t>
            </w:r>
            <w:r>
              <w:rPr>
                <w:rFonts w:hint="eastAsia" w:ascii="仿宋" w:hAnsi="仿宋" w:eastAsia="仿宋" w:cs="仿宋"/>
                <w:b/>
                <w:bCs/>
                <w:color w:val="000000"/>
                <w:sz w:val="24"/>
                <w:szCs w:val="24"/>
              </w:rPr>
              <w:t>金谋律师事务所</w:t>
            </w:r>
          </w:p>
          <w:p w14:paraId="71EDD62D">
            <w:pPr>
              <w:pStyle w:val="13"/>
              <w:spacing w:line="360" w:lineRule="auto"/>
              <w:ind w:firstLine="434" w:firstLineChars="180"/>
              <w:rPr>
                <w:rFonts w:hint="eastAsia" w:ascii="仿宋" w:hAnsi="仿宋" w:eastAsia="仿宋" w:cs="仿宋"/>
                <w:b/>
                <w:bCs/>
                <w:color w:val="000000"/>
                <w:sz w:val="24"/>
                <w:szCs w:val="24"/>
                <w:lang w:eastAsia="zh-CN"/>
              </w:rPr>
            </w:pPr>
            <w:r>
              <w:rPr>
                <w:rFonts w:hint="eastAsia" w:ascii="仿宋" w:hAnsi="仿宋" w:eastAsia="仿宋" w:cs="仿宋"/>
                <w:b/>
                <w:bCs/>
                <w:color w:val="000000"/>
                <w:sz w:val="24"/>
                <w:szCs w:val="24"/>
              </w:rPr>
              <w:t>邮编：</w:t>
            </w:r>
            <w:r>
              <w:rPr>
                <w:rFonts w:hint="eastAsia" w:ascii="仿宋" w:hAnsi="仿宋" w:eastAsia="仿宋" w:cs="仿宋"/>
                <w:b/>
                <w:bCs/>
                <w:color w:val="000000"/>
                <w:sz w:val="24"/>
                <w:szCs w:val="24"/>
                <w:lang w:eastAsia="zh-CN"/>
              </w:rPr>
              <w:t>457000</w:t>
            </w:r>
          </w:p>
          <w:p w14:paraId="515A56BA">
            <w:pPr>
              <w:pStyle w:val="13"/>
              <w:spacing w:line="360" w:lineRule="auto"/>
              <w:rPr>
                <w:rFonts w:hint="eastAsia" w:ascii="仿宋" w:hAnsi="仿宋" w:eastAsia="仿宋" w:cs="仿宋"/>
                <w:b/>
                <w:bCs/>
                <w:color w:val="000000"/>
                <w:sz w:val="24"/>
                <w:szCs w:val="24"/>
              </w:rPr>
            </w:pPr>
            <w:r>
              <w:rPr>
                <w:rFonts w:hint="eastAsia" w:ascii="仿宋" w:hAnsi="仿宋" w:eastAsia="仿宋" w:cs="仿宋"/>
                <w:b/>
                <w:bCs/>
                <w:color w:val="000000"/>
                <w:sz w:val="24"/>
                <w:szCs w:val="24"/>
              </w:rPr>
              <w:t>联系人：</w:t>
            </w:r>
            <w:r>
              <w:rPr>
                <w:rFonts w:hint="eastAsia" w:ascii="仿宋" w:hAnsi="仿宋" w:eastAsia="仿宋" w:cs="仿宋"/>
                <w:b/>
                <w:bCs/>
                <w:color w:val="000000"/>
                <w:sz w:val="24"/>
                <w:szCs w:val="24"/>
                <w:lang w:eastAsia="zh-CN"/>
              </w:rPr>
              <w:t>马春楠</w:t>
            </w:r>
          </w:p>
          <w:p w14:paraId="297F4E57">
            <w:pPr>
              <w:pStyle w:val="13"/>
              <w:spacing w:line="360" w:lineRule="auto"/>
              <w:ind w:firstLine="436" w:firstLineChars="181"/>
              <w:rPr>
                <w:rFonts w:hint="eastAsia" w:ascii="仿宋" w:hAnsi="仿宋" w:eastAsia="仿宋" w:cs="仿宋"/>
                <w:b/>
                <w:bCs/>
                <w:color w:val="000000"/>
                <w:sz w:val="24"/>
                <w:szCs w:val="24"/>
                <w:lang w:eastAsia="zh-CN"/>
              </w:rPr>
            </w:pPr>
            <w:r>
              <w:rPr>
                <w:rFonts w:hint="eastAsia" w:ascii="仿宋" w:hAnsi="仿宋" w:eastAsia="仿宋" w:cs="仿宋"/>
                <w:b/>
                <w:bCs/>
                <w:color w:val="000000"/>
                <w:sz w:val="24"/>
                <w:szCs w:val="24"/>
              </w:rPr>
              <w:t>联系电话：</w:t>
            </w:r>
            <w:r>
              <w:rPr>
                <w:rFonts w:hint="eastAsia" w:ascii="仿宋" w:hAnsi="仿宋" w:eastAsia="仿宋" w:cs="仿宋"/>
                <w:b/>
                <w:bCs/>
                <w:color w:val="000000"/>
                <w:sz w:val="24"/>
                <w:szCs w:val="24"/>
                <w:lang w:eastAsia="zh-CN"/>
              </w:rPr>
              <w:t>13721773088</w:t>
            </w:r>
          </w:p>
        </w:tc>
      </w:tr>
    </w:tbl>
    <w:p w14:paraId="7ADCB2E4">
      <w:pPr>
        <w:pStyle w:val="21"/>
        <w:jc w:val="center"/>
        <w:rPr>
          <w:rFonts w:ascii="仿宋" w:hAnsi="仿宋" w:eastAsia="仿宋"/>
          <w:sz w:val="30"/>
          <w:szCs w:val="30"/>
          <w:lang w:eastAsia="zh-TW"/>
        </w:rPr>
      </w:pPr>
      <w:r>
        <w:rPr>
          <w:rFonts w:asciiTheme="majorEastAsia" w:hAnsiTheme="majorEastAsia" w:eastAsiaTheme="majorEastAsia"/>
          <w:b/>
          <w:color w:val="000000"/>
          <w:sz w:val="44"/>
          <w:szCs w:val="44"/>
        </w:rPr>
        <w:t>送达回证</w:t>
      </w:r>
    </w:p>
    <w:sectPr>
      <w:headerReference r:id="rId5" w:type="default"/>
      <w:footerReference r:id="rId7" w:type="default"/>
      <w:headerReference r:id="rId6" w:type="even"/>
      <w:footerReference r:id="rId8"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方正小标宋简体">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UKaiC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1A6B0">
    <w:pPr>
      <w:spacing w:line="1" w:lineRule="exact"/>
    </w:pPr>
    <w:r>
      <w:rPr>
        <w:lang w:eastAsia="zh-CN" w:bidi="ar-SA"/>
      </w:rPr>
      <mc:AlternateContent>
        <mc:Choice Requires="wps">
          <w:drawing>
            <wp:anchor distT="0" distB="0" distL="0" distR="0" simplePos="0" relativeHeight="251661312" behindDoc="1" locked="0" layoutInCell="1" allowOverlap="1">
              <wp:simplePos x="0" y="0"/>
              <wp:positionH relativeFrom="page">
                <wp:posOffset>3649980</wp:posOffset>
              </wp:positionH>
              <wp:positionV relativeFrom="page">
                <wp:posOffset>9775190</wp:posOffset>
              </wp:positionV>
              <wp:extent cx="157480" cy="77470"/>
              <wp:effectExtent l="0" t="0" r="0" b="0"/>
              <wp:wrapNone/>
              <wp:docPr id="1" name="Shape 111"/>
              <wp:cNvGraphicFramePr/>
              <a:graphic xmlns:a="http://schemas.openxmlformats.org/drawingml/2006/main">
                <a:graphicData uri="http://schemas.microsoft.com/office/word/2010/wordprocessingShape">
                  <wps:wsp>
                    <wps:cNvSpPr txBox="1"/>
                    <wps:spPr>
                      <a:xfrm>
                        <a:off x="0" y="0"/>
                        <a:ext cx="157480" cy="77470"/>
                      </a:xfrm>
                      <a:prstGeom prst="rect">
                        <a:avLst/>
                      </a:prstGeom>
                      <a:noFill/>
                    </wps:spPr>
                    <wps:txbx>
                      <w:txbxContent>
                        <w:p w14:paraId="7763D575">
                          <w:pPr>
                            <w:pStyle w:val="19"/>
                          </w:pPr>
                          <w:r>
                            <w:fldChar w:fldCharType="begin"/>
                          </w:r>
                          <w:r>
                            <w:instrText xml:space="preserve"> PAGE \* MERGEFORMAT </w:instrText>
                          </w:r>
                          <w:r>
                            <w:fldChar w:fldCharType="separate"/>
                          </w:r>
                          <w:r>
                            <w:t>7</w:t>
                          </w:r>
                          <w:r>
                            <w:fldChar w:fldCharType="end"/>
                          </w:r>
                        </w:p>
                      </w:txbxContent>
                    </wps:txbx>
                    <wps:bodyPr wrap="none" lIns="0" tIns="0" rIns="0" bIns="0">
                      <a:spAutoFit/>
                    </wps:bodyPr>
                  </wps:wsp>
                </a:graphicData>
              </a:graphic>
            </wp:anchor>
          </w:drawing>
        </mc:Choice>
        <mc:Fallback>
          <w:pict>
            <v:shape id="Shape 111" o:spid="_x0000_s1026" o:spt="202" type="#_x0000_t202" style="position:absolute;left:0pt;margin-left:287.4pt;margin-top:769.7pt;height:6.1pt;width:12.4pt;mso-position-horizontal-relative:page;mso-position-vertical-relative:page;mso-wrap-style:none;z-index:-251655168;mso-width-relative:page;mso-height-relative:page;" filled="f" stroked="f" coordsize="21600,21600" o:gfxdata="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DhY9kA&#10;AAANAQAADwAAAAAAAAABACAAAAAiAAAAZHJzL2Rvd25yZXYueG1sUEsBAhQAFAAAAAgAh07iQP6T&#10;g7SsAQAAcAMAAA4AAAAAAAAAAQAgAAAAKAEAAGRycy9lMm9Eb2MueG1sUEsFBgAAAAAGAAYAWQEA&#10;AEYFAAAAAA==&#10;">
              <v:fill on="f" focussize="0,0"/>
              <v:stroke on="f"/>
              <v:imagedata o:title=""/>
              <o:lock v:ext="edit" aspectratio="f"/>
              <v:textbox inset="0mm,0mm,0mm,0mm" style="mso-fit-shape-to-text:t;">
                <w:txbxContent>
                  <w:p w14:paraId="7763D575">
                    <w:pPr>
                      <w:pStyle w:val="19"/>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EA95D">
    <w:pPr>
      <w:spacing w:line="1" w:lineRule="exact"/>
    </w:pPr>
    <w:r>
      <w:rPr>
        <w:lang w:eastAsia="zh-CN" w:bidi="ar-SA"/>
      </w:rPr>
      <mc:AlternateContent>
        <mc:Choice Requires="wps">
          <w:drawing>
            <wp:anchor distT="0" distB="0" distL="0" distR="0" simplePos="0" relativeHeight="251662336" behindDoc="0" locked="0" layoutInCell="1" allowOverlap="1">
              <wp:simplePos x="0" y="0"/>
              <wp:positionH relativeFrom="margin">
                <wp:align>center</wp:align>
              </wp:positionH>
              <wp:positionV relativeFrom="page">
                <wp:posOffset>9775190</wp:posOffset>
              </wp:positionV>
              <wp:extent cx="157480" cy="77470"/>
              <wp:effectExtent l="0" t="0" r="0" b="0"/>
              <wp:wrapNone/>
              <wp:docPr id="2" name="Shape 111"/>
              <wp:cNvGraphicFramePr/>
              <a:graphic xmlns:a="http://schemas.openxmlformats.org/drawingml/2006/main">
                <a:graphicData uri="http://schemas.microsoft.com/office/word/2010/wordprocessingShape">
                  <wps:wsp>
                    <wps:cNvSpPr txBox="1"/>
                    <wps:spPr>
                      <a:xfrm>
                        <a:off x="0" y="0"/>
                        <a:ext cx="157480" cy="77470"/>
                      </a:xfrm>
                      <a:prstGeom prst="rect">
                        <a:avLst/>
                      </a:prstGeom>
                      <a:noFill/>
                    </wps:spPr>
                    <wps:txbx>
                      <w:txbxContent>
                        <w:p w14:paraId="1DABC568">
                          <w:pPr>
                            <w:pStyle w:val="19"/>
                          </w:pPr>
                          <w:r>
                            <w:fldChar w:fldCharType="begin"/>
                          </w:r>
                          <w:r>
                            <w:instrText xml:space="preserve"> PAGE \* MERGEFORMAT </w:instrText>
                          </w:r>
                          <w:r>
                            <w:fldChar w:fldCharType="separate"/>
                          </w:r>
                          <w:r>
                            <w:t>7</w:t>
                          </w:r>
                          <w:r>
                            <w:fldChar w:fldCharType="end"/>
                          </w:r>
                        </w:p>
                      </w:txbxContent>
                    </wps:txbx>
                    <wps:bodyPr wrap="none" lIns="0" tIns="0" rIns="0" bIns="0">
                      <a:spAutoFit/>
                    </wps:bodyPr>
                  </wps:wsp>
                </a:graphicData>
              </a:graphic>
            </wp:anchor>
          </w:drawing>
        </mc:Choice>
        <mc:Fallback>
          <w:pict>
            <v:shape id="Shape 111" o:spid="_x0000_s1026" o:spt="202" type="#_x0000_t202" style="position:absolute;left:0pt;margin-top:769.7pt;height:6.1pt;width:12.4pt;mso-position-horizontal:center;mso-position-horizontal-relative:margin;mso-position-vertical-relative:page;mso-wrap-style:none;z-index:251662336;mso-width-relative:page;mso-height-relative:page;" filled="f" stroked="f" coordsize="21600,21600" o:gfxdata="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1AxzU9UAAAAJ&#10;AQAADwAAAAAAAAABACAAAAAiAAAAZHJzL2Rvd25yZXYueG1sUEsBAhQAFAAAAAgAh07iQI157E2t&#10;AQAAcAMAAA4AAAAAAAAAAQAgAAAAJAEAAGRycy9lMm9Eb2MueG1sUEsFBgAAAAAGAAYAWQEAAEMF&#10;AAAAAA==&#10;">
              <v:fill on="f" focussize="0,0"/>
              <v:stroke on="f"/>
              <v:imagedata o:title=""/>
              <o:lock v:ext="edit" aspectratio="f"/>
              <v:textbox inset="0mm,0mm,0mm,0mm" style="mso-fit-shape-to-text:t;">
                <w:txbxContent>
                  <w:p w14:paraId="1DABC568">
                    <w:pPr>
                      <w:pStyle w:val="19"/>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6168B">
    <w:pPr>
      <w:spacing w:line="1" w:lineRule="exact"/>
    </w:pPr>
    <w:r>
      <w:rPr>
        <w:lang w:eastAsia="zh-CN" w:bidi="ar-SA"/>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ge">
                <wp:posOffset>9775190</wp:posOffset>
              </wp:positionV>
              <wp:extent cx="105410" cy="80010"/>
              <wp:effectExtent l="0" t="0" r="0" b="0"/>
              <wp:wrapNone/>
              <wp:docPr id="119" name="Shape 119"/>
              <wp:cNvGraphicFramePr/>
              <a:graphic xmlns:a="http://schemas.openxmlformats.org/drawingml/2006/main">
                <a:graphicData uri="http://schemas.microsoft.com/office/word/2010/wordprocessingShape">
                  <wps:wsp>
                    <wps:cNvSpPr txBox="1"/>
                    <wps:spPr>
                      <a:xfrm>
                        <a:off x="0" y="0"/>
                        <a:ext cx="105410" cy="80010"/>
                      </a:xfrm>
                      <a:prstGeom prst="rect">
                        <a:avLst/>
                      </a:prstGeom>
                      <a:noFill/>
                    </wps:spPr>
                    <wps:txbx>
                      <w:txbxContent>
                        <w:p w14:paraId="4DF46F43">
                          <w:pPr>
                            <w:pStyle w:val="19"/>
                          </w:pPr>
                          <w:r>
                            <w:fldChar w:fldCharType="begin"/>
                          </w:r>
                          <w:r>
                            <w:instrText xml:space="preserve"> PAGE \* MERGEFORMAT </w:instrText>
                          </w:r>
                          <w:r>
                            <w:fldChar w:fldCharType="separate"/>
                          </w:r>
                          <w:r>
                            <w:t>11</w:t>
                          </w:r>
                          <w:r>
                            <w:fldChar w:fldCharType="end"/>
                          </w:r>
                        </w:p>
                      </w:txbxContent>
                    </wps:txbx>
                    <wps:bodyPr wrap="none" lIns="0" tIns="0" rIns="0" bIns="0">
                      <a:spAutoFit/>
                    </wps:bodyPr>
                  </wps:wsp>
                </a:graphicData>
              </a:graphic>
            </wp:anchor>
          </w:drawing>
        </mc:Choice>
        <mc:Fallback>
          <w:pict>
            <v:shape id="Shape 119" o:spid="_x0000_s1026" o:spt="202" type="#_x0000_t202" style="position:absolute;left:0pt;margin-top:769.7pt;height:6.3pt;width:8.3pt;mso-position-horizontal:center;mso-position-horizontal-relative:margin;mso-position-vertical-relative:page;mso-wrap-style:none;z-index:251660288;mso-width-relative:page;mso-height-relative:page;" filled="f" stroked="f" coordsize="21600,21600" o:gfxdata="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FWgUjXVAAAACQEA&#10;AA8AAAAAAAAAAQAgAAAAIgAAAGRycy9kb3ducmV2LnhtbFBLAQIUABQAAAAIAIdO4kDt22ahqwEA&#10;AHIDAAAOAAAAAAAAAAEAIAAAACQBAABkcnMvZTJvRG9jLnhtbFBLBQYAAAAABgAGAFkBAABBBQAA&#10;AAA=&#10;">
              <v:fill on="f" focussize="0,0"/>
              <v:stroke on="f"/>
              <v:imagedata o:title=""/>
              <o:lock v:ext="edit" aspectratio="f"/>
              <v:textbox inset="0mm,0mm,0mm,0mm" style="mso-fit-shape-to-text:t;">
                <w:txbxContent>
                  <w:p w14:paraId="4DF46F43">
                    <w:pPr>
                      <w:pStyle w:val="19"/>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F19249">
    <w:pPr>
      <w:spacing w:line="1" w:lineRule="exact"/>
    </w:pPr>
    <w:r>
      <w:rPr>
        <w:lang w:eastAsia="zh-CN" w:bidi="ar-SA"/>
      </w:rPr>
      <mc:AlternateContent>
        <mc:Choice Requires="wps">
          <w:drawing>
            <wp:anchor distT="0" distB="0" distL="0" distR="0" simplePos="0" relativeHeight="251659264" behindDoc="1" locked="0" layoutInCell="1" allowOverlap="1">
              <wp:simplePos x="0" y="0"/>
              <wp:positionH relativeFrom="page">
                <wp:posOffset>3755390</wp:posOffset>
              </wp:positionH>
              <wp:positionV relativeFrom="page">
                <wp:posOffset>9643110</wp:posOffset>
              </wp:positionV>
              <wp:extent cx="105410" cy="80010"/>
              <wp:effectExtent l="0" t="0" r="0" b="0"/>
              <wp:wrapNone/>
              <wp:docPr id="123" name="Shape 123"/>
              <wp:cNvGraphicFramePr/>
              <a:graphic xmlns:a="http://schemas.openxmlformats.org/drawingml/2006/main">
                <a:graphicData uri="http://schemas.microsoft.com/office/word/2010/wordprocessingShape">
                  <wps:wsp>
                    <wps:cNvSpPr txBox="1"/>
                    <wps:spPr>
                      <a:xfrm>
                        <a:off x="0" y="0"/>
                        <a:ext cx="105410" cy="80010"/>
                      </a:xfrm>
                      <a:prstGeom prst="rect">
                        <a:avLst/>
                      </a:prstGeom>
                      <a:noFill/>
                    </wps:spPr>
                    <wps:txbx>
                      <w:txbxContent>
                        <w:p w14:paraId="6199417A">
                          <w:pPr>
                            <w:pStyle w:val="19"/>
                          </w:pPr>
                          <w:r>
                            <w:fldChar w:fldCharType="begin"/>
                          </w:r>
                          <w:r>
                            <w:instrText xml:space="preserve"> PAGE \* MERGEFORMAT </w:instrText>
                          </w:r>
                          <w:r>
                            <w:fldChar w:fldCharType="separate"/>
                          </w:r>
                          <w:r>
                            <w:rPr>
                              <w:rFonts w:ascii="Times New Roman" w:hAnsi="Times New Roman" w:eastAsia="Times New Roman" w:cs="Times New Roman"/>
                              <w:color w:val="000000"/>
                            </w:rPr>
                            <w:t>#</w:t>
                          </w:r>
                          <w:r>
                            <w:fldChar w:fldCharType="end"/>
                          </w:r>
                        </w:p>
                      </w:txbxContent>
                    </wps:txbx>
                    <wps:bodyPr wrap="none" lIns="0" tIns="0" rIns="0" bIns="0">
                      <a:spAutoFit/>
                    </wps:bodyPr>
                  </wps:wsp>
                </a:graphicData>
              </a:graphic>
            </wp:anchor>
          </w:drawing>
        </mc:Choice>
        <mc:Fallback>
          <w:pict>
            <v:shape id="Shape 123" o:spid="_x0000_s1026" o:spt="202" type="#_x0000_t202" style="position:absolute;left:0pt;margin-left:295.7pt;margin-top:759.3pt;height:6.3pt;width:8.3pt;mso-position-horizontal-relative:page;mso-position-vertical-relative:page;mso-wrap-style:none;z-index:-251657216;mso-width-relative:page;mso-height-relative:page;" filled="f" stroked="f" coordsize="21600,21600" o:gfxdata="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JqBGyHYAAAA&#10;DQEAAA8AAAAAAAAAAQAgAAAAIgAAAGRycy9kb3ducmV2LnhtbFBLAQIUABQAAAAIAIdO4kCCIvne&#10;qwEAAHIDAAAOAAAAAAAAAAEAIAAAACcBAABkcnMvZTJvRG9jLnhtbFBLBQYAAAAABgAGAFkBAABE&#10;BQAAAAA=&#10;">
              <v:fill on="f" focussize="0,0"/>
              <v:stroke on="f"/>
              <v:imagedata o:title=""/>
              <o:lock v:ext="edit" aspectratio="f"/>
              <v:textbox inset="0mm,0mm,0mm,0mm" style="mso-fit-shape-to-text:t;">
                <w:txbxContent>
                  <w:p w14:paraId="6199417A">
                    <w:pPr>
                      <w:pStyle w:val="19"/>
                    </w:pPr>
                    <w:r>
                      <w:fldChar w:fldCharType="begin"/>
                    </w:r>
                    <w:r>
                      <w:instrText xml:space="preserve"> PAGE \* MERGEFORMAT </w:instrText>
                    </w:r>
                    <w:r>
                      <w:fldChar w:fldCharType="separate"/>
                    </w:r>
                    <w:r>
                      <w:rPr>
                        <w:rFonts w:ascii="Times New Roman" w:hAnsi="Times New Roman" w:eastAsia="Times New Roman" w:cs="Times New Roman"/>
                        <w:color w:val="000000"/>
                      </w:rPr>
                      <w:t>#</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F78DC">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879E2">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F0FB0D"/>
    <w:multiLevelType w:val="singleLevel"/>
    <w:tmpl w:val="1EF0FB0D"/>
    <w:lvl w:ilvl="0" w:tentative="0">
      <w:start w:val="2"/>
      <w:numFmt w:val="decimal"/>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jM2I1ZWZmYjhjZTFkOTU0NmFjNjUyMDM0MmUxNDkifQ=="/>
  </w:docVars>
  <w:rsids>
    <w:rsidRoot w:val="00671991"/>
    <w:rsid w:val="000509CD"/>
    <w:rsid w:val="000C2FB5"/>
    <w:rsid w:val="001D128C"/>
    <w:rsid w:val="002B48C7"/>
    <w:rsid w:val="002F7D84"/>
    <w:rsid w:val="00391EF1"/>
    <w:rsid w:val="003F2A72"/>
    <w:rsid w:val="0048193E"/>
    <w:rsid w:val="004B1B42"/>
    <w:rsid w:val="005C6BF9"/>
    <w:rsid w:val="005F678E"/>
    <w:rsid w:val="00646B29"/>
    <w:rsid w:val="00671991"/>
    <w:rsid w:val="00722031"/>
    <w:rsid w:val="007433CC"/>
    <w:rsid w:val="008733F7"/>
    <w:rsid w:val="00943AB1"/>
    <w:rsid w:val="00A15867"/>
    <w:rsid w:val="00B96F9C"/>
    <w:rsid w:val="00BE5144"/>
    <w:rsid w:val="00BF70E9"/>
    <w:rsid w:val="00C112C6"/>
    <w:rsid w:val="00F762A1"/>
    <w:rsid w:val="01835F19"/>
    <w:rsid w:val="021F3BC2"/>
    <w:rsid w:val="071C3295"/>
    <w:rsid w:val="08605D76"/>
    <w:rsid w:val="0CBA500B"/>
    <w:rsid w:val="0CC3645D"/>
    <w:rsid w:val="0EBB4D4F"/>
    <w:rsid w:val="0F37673E"/>
    <w:rsid w:val="109B4DFE"/>
    <w:rsid w:val="129672BB"/>
    <w:rsid w:val="14EC25C7"/>
    <w:rsid w:val="18ED6EE1"/>
    <w:rsid w:val="1C1050E4"/>
    <w:rsid w:val="1F0C571A"/>
    <w:rsid w:val="215829BF"/>
    <w:rsid w:val="240D1D18"/>
    <w:rsid w:val="2500362B"/>
    <w:rsid w:val="2F662C24"/>
    <w:rsid w:val="2FAD1C45"/>
    <w:rsid w:val="2FF4051A"/>
    <w:rsid w:val="38090DB7"/>
    <w:rsid w:val="38EF1AE2"/>
    <w:rsid w:val="3BE41873"/>
    <w:rsid w:val="3E8A1E51"/>
    <w:rsid w:val="41ED4590"/>
    <w:rsid w:val="44903C04"/>
    <w:rsid w:val="46445615"/>
    <w:rsid w:val="49B50AD0"/>
    <w:rsid w:val="4A546DA4"/>
    <w:rsid w:val="4FD35314"/>
    <w:rsid w:val="507A2357"/>
    <w:rsid w:val="50E9223D"/>
    <w:rsid w:val="53CD533D"/>
    <w:rsid w:val="57D827D7"/>
    <w:rsid w:val="5B0A7A07"/>
    <w:rsid w:val="5DBD35CD"/>
    <w:rsid w:val="5E2A7C65"/>
    <w:rsid w:val="60677AC5"/>
    <w:rsid w:val="640527DE"/>
    <w:rsid w:val="668E7ADB"/>
    <w:rsid w:val="6BA442DD"/>
    <w:rsid w:val="6FD07567"/>
    <w:rsid w:val="705C5927"/>
    <w:rsid w:val="70F112FE"/>
    <w:rsid w:val="715045BF"/>
    <w:rsid w:val="71F65CFC"/>
    <w:rsid w:val="7240376D"/>
    <w:rsid w:val="75263B0D"/>
    <w:rsid w:val="7641699C"/>
    <w:rsid w:val="76471112"/>
    <w:rsid w:val="76B72ED4"/>
    <w:rsid w:val="78B345E4"/>
    <w:rsid w:val="79982562"/>
    <w:rsid w:val="7BAD6D4A"/>
    <w:rsid w:val="7DA7576E"/>
    <w:rsid w:val="7EB86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kern w:val="0"/>
      <w:sz w:val="24"/>
      <w:szCs w:val="24"/>
      <w:lang w:val="en-US" w:eastAsia="en-US" w:bidi="en-US"/>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Body text|2_"/>
    <w:basedOn w:val="5"/>
    <w:link w:val="9"/>
    <w:qFormat/>
    <w:uiPriority w:val="0"/>
    <w:rPr>
      <w:rFonts w:ascii="宋体" w:hAnsi="宋体" w:eastAsia="宋体" w:cs="宋体"/>
      <w:sz w:val="19"/>
      <w:szCs w:val="19"/>
      <w:lang w:val="zh-TW" w:eastAsia="zh-TW" w:bidi="zh-TW"/>
    </w:rPr>
  </w:style>
  <w:style w:type="paragraph" w:customStyle="1" w:styleId="9">
    <w:name w:val="Body text|2"/>
    <w:basedOn w:val="1"/>
    <w:link w:val="8"/>
    <w:qFormat/>
    <w:uiPriority w:val="0"/>
    <w:pPr>
      <w:spacing w:line="302" w:lineRule="exact"/>
      <w:ind w:left="800" w:firstLine="20"/>
    </w:pPr>
    <w:rPr>
      <w:rFonts w:ascii="宋体" w:hAnsi="宋体" w:eastAsia="宋体" w:cs="宋体"/>
      <w:color w:val="auto"/>
      <w:kern w:val="2"/>
      <w:sz w:val="19"/>
      <w:szCs w:val="19"/>
      <w:lang w:val="zh-TW" w:eastAsia="zh-TW" w:bidi="zh-TW"/>
    </w:rPr>
  </w:style>
  <w:style w:type="character" w:customStyle="1" w:styleId="10">
    <w:name w:val="Heading #2|1_"/>
    <w:basedOn w:val="5"/>
    <w:link w:val="11"/>
    <w:qFormat/>
    <w:uiPriority w:val="0"/>
    <w:rPr>
      <w:rFonts w:ascii="宋体" w:hAnsi="宋体" w:eastAsia="宋体" w:cs="宋体"/>
      <w:sz w:val="30"/>
      <w:szCs w:val="30"/>
      <w:lang w:val="zh-TW" w:eastAsia="zh-TW" w:bidi="zh-TW"/>
    </w:rPr>
  </w:style>
  <w:style w:type="paragraph" w:customStyle="1" w:styleId="11">
    <w:name w:val="Heading #2|1"/>
    <w:basedOn w:val="1"/>
    <w:link w:val="10"/>
    <w:qFormat/>
    <w:uiPriority w:val="0"/>
    <w:pPr>
      <w:spacing w:after="260"/>
      <w:ind w:left="620" w:firstLine="900"/>
      <w:outlineLvl w:val="1"/>
    </w:pPr>
    <w:rPr>
      <w:rFonts w:ascii="宋体" w:hAnsi="宋体" w:eastAsia="宋体" w:cs="宋体"/>
      <w:color w:val="auto"/>
      <w:kern w:val="2"/>
      <w:sz w:val="30"/>
      <w:szCs w:val="30"/>
      <w:lang w:val="zh-TW" w:eastAsia="zh-TW" w:bidi="zh-TW"/>
    </w:rPr>
  </w:style>
  <w:style w:type="character" w:customStyle="1" w:styleId="12">
    <w:name w:val="Other|1_"/>
    <w:basedOn w:val="5"/>
    <w:link w:val="13"/>
    <w:qFormat/>
    <w:uiPriority w:val="0"/>
    <w:rPr>
      <w:rFonts w:ascii="宋体" w:hAnsi="宋体" w:eastAsia="宋体" w:cs="宋体"/>
      <w:sz w:val="22"/>
      <w:lang w:val="zh-TW" w:eastAsia="zh-TW" w:bidi="zh-TW"/>
    </w:rPr>
  </w:style>
  <w:style w:type="paragraph" w:customStyle="1" w:styleId="13">
    <w:name w:val="Other|1"/>
    <w:basedOn w:val="1"/>
    <w:link w:val="12"/>
    <w:qFormat/>
    <w:uiPriority w:val="0"/>
    <w:pPr>
      <w:spacing w:line="432" w:lineRule="auto"/>
      <w:ind w:firstLine="400"/>
    </w:pPr>
    <w:rPr>
      <w:rFonts w:ascii="宋体" w:hAnsi="宋体" w:eastAsia="宋体" w:cs="宋体"/>
      <w:color w:val="auto"/>
      <w:kern w:val="2"/>
      <w:sz w:val="22"/>
      <w:szCs w:val="22"/>
      <w:lang w:val="zh-TW" w:eastAsia="zh-TW" w:bidi="zh-TW"/>
    </w:rPr>
  </w:style>
  <w:style w:type="character" w:customStyle="1" w:styleId="14">
    <w:name w:val="Body text|1_"/>
    <w:basedOn w:val="5"/>
    <w:link w:val="15"/>
    <w:qFormat/>
    <w:uiPriority w:val="0"/>
    <w:rPr>
      <w:rFonts w:ascii="宋体" w:hAnsi="宋体" w:eastAsia="宋体" w:cs="宋体"/>
      <w:sz w:val="22"/>
      <w:lang w:val="zh-TW" w:eastAsia="zh-TW" w:bidi="zh-TW"/>
    </w:rPr>
  </w:style>
  <w:style w:type="paragraph" w:customStyle="1" w:styleId="15">
    <w:name w:val="Body text|1"/>
    <w:basedOn w:val="1"/>
    <w:link w:val="14"/>
    <w:qFormat/>
    <w:uiPriority w:val="0"/>
    <w:pPr>
      <w:spacing w:line="432" w:lineRule="auto"/>
      <w:ind w:firstLine="400"/>
    </w:pPr>
    <w:rPr>
      <w:rFonts w:ascii="宋体" w:hAnsi="宋体" w:eastAsia="宋体" w:cs="宋体"/>
      <w:color w:val="auto"/>
      <w:kern w:val="2"/>
      <w:sz w:val="22"/>
      <w:szCs w:val="22"/>
      <w:lang w:val="zh-TW" w:eastAsia="zh-TW" w:bidi="zh-TW"/>
    </w:rPr>
  </w:style>
  <w:style w:type="character" w:customStyle="1" w:styleId="16">
    <w:name w:val="Heading #3|1_"/>
    <w:basedOn w:val="5"/>
    <w:link w:val="17"/>
    <w:qFormat/>
    <w:uiPriority w:val="0"/>
    <w:rPr>
      <w:rFonts w:ascii="宋体" w:hAnsi="宋体" w:eastAsia="宋体" w:cs="宋体"/>
      <w:sz w:val="26"/>
      <w:szCs w:val="26"/>
      <w:lang w:val="zh-TW" w:eastAsia="zh-TW" w:bidi="zh-TW"/>
    </w:rPr>
  </w:style>
  <w:style w:type="paragraph" w:customStyle="1" w:styleId="17">
    <w:name w:val="Heading #3|1"/>
    <w:basedOn w:val="1"/>
    <w:link w:val="16"/>
    <w:qFormat/>
    <w:uiPriority w:val="0"/>
    <w:pPr>
      <w:spacing w:after="320"/>
      <w:outlineLvl w:val="2"/>
    </w:pPr>
    <w:rPr>
      <w:rFonts w:ascii="宋体" w:hAnsi="宋体" w:eastAsia="宋体" w:cs="宋体"/>
      <w:color w:val="auto"/>
      <w:kern w:val="2"/>
      <w:sz w:val="26"/>
      <w:szCs w:val="26"/>
      <w:lang w:val="zh-TW" w:eastAsia="zh-TW" w:bidi="zh-TW"/>
    </w:rPr>
  </w:style>
  <w:style w:type="character" w:customStyle="1" w:styleId="18">
    <w:name w:val="Header or footer|1_"/>
    <w:basedOn w:val="5"/>
    <w:link w:val="19"/>
    <w:qFormat/>
    <w:uiPriority w:val="0"/>
    <w:rPr>
      <w:b/>
      <w:bCs/>
      <w:sz w:val="17"/>
      <w:szCs w:val="17"/>
      <w:lang w:val="zh-TW" w:eastAsia="zh-TW" w:bidi="zh-TW"/>
    </w:rPr>
  </w:style>
  <w:style w:type="paragraph" w:customStyle="1" w:styleId="19">
    <w:name w:val="Header or footer|1"/>
    <w:basedOn w:val="1"/>
    <w:link w:val="18"/>
    <w:qFormat/>
    <w:uiPriority w:val="0"/>
    <w:rPr>
      <w:rFonts w:asciiTheme="minorHAnsi" w:hAnsiTheme="minorHAnsi" w:eastAsiaTheme="minorEastAsia" w:cstheme="minorBidi"/>
      <w:b/>
      <w:bCs/>
      <w:color w:val="auto"/>
      <w:kern w:val="2"/>
      <w:sz w:val="17"/>
      <w:szCs w:val="17"/>
      <w:lang w:val="zh-TW" w:eastAsia="zh-TW" w:bidi="zh-TW"/>
    </w:rPr>
  </w:style>
  <w:style w:type="character" w:customStyle="1" w:styleId="20">
    <w:name w:val="Table caption|1_"/>
    <w:basedOn w:val="5"/>
    <w:link w:val="21"/>
    <w:qFormat/>
    <w:uiPriority w:val="0"/>
    <w:rPr>
      <w:rFonts w:ascii="宋体" w:hAnsi="宋体" w:eastAsia="宋体" w:cs="宋体"/>
      <w:sz w:val="22"/>
      <w:lang w:val="zh-TW" w:eastAsia="zh-TW" w:bidi="zh-TW"/>
    </w:rPr>
  </w:style>
  <w:style w:type="paragraph" w:customStyle="1" w:styleId="21">
    <w:name w:val="Table caption|1"/>
    <w:basedOn w:val="1"/>
    <w:link w:val="20"/>
    <w:qFormat/>
    <w:uiPriority w:val="0"/>
    <w:rPr>
      <w:rFonts w:ascii="宋体" w:hAnsi="宋体" w:eastAsia="宋体" w:cs="宋体"/>
      <w:color w:val="auto"/>
      <w:kern w:val="2"/>
      <w:sz w:val="22"/>
      <w:szCs w:val="22"/>
      <w:lang w:val="zh-TW" w:eastAsia="zh-TW" w:bidi="zh-TW"/>
    </w:rPr>
  </w:style>
  <w:style w:type="character" w:customStyle="1" w:styleId="22">
    <w:name w:val="Other|2_"/>
    <w:basedOn w:val="5"/>
    <w:link w:val="23"/>
    <w:qFormat/>
    <w:uiPriority w:val="0"/>
    <w:rPr>
      <w:rFonts w:ascii="宋体" w:hAnsi="宋体" w:eastAsia="宋体" w:cs="宋体"/>
      <w:sz w:val="20"/>
      <w:szCs w:val="20"/>
      <w:lang w:val="zh-TW" w:eastAsia="zh-TW" w:bidi="zh-TW"/>
    </w:rPr>
  </w:style>
  <w:style w:type="paragraph" w:customStyle="1" w:styleId="23">
    <w:name w:val="Other|2"/>
    <w:basedOn w:val="1"/>
    <w:link w:val="22"/>
    <w:qFormat/>
    <w:uiPriority w:val="0"/>
    <w:pPr>
      <w:spacing w:before="200"/>
      <w:ind w:right="180" w:firstLine="330"/>
      <w:jc w:val="center"/>
    </w:pPr>
    <w:rPr>
      <w:rFonts w:ascii="宋体" w:hAnsi="宋体" w:eastAsia="宋体" w:cs="宋体"/>
      <w:color w:val="auto"/>
      <w:kern w:val="2"/>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3196</Words>
  <Characters>3313</Characters>
  <Lines>38</Lines>
  <Paragraphs>10</Paragraphs>
  <TotalTime>18</TotalTime>
  <ScaleCrop>false</ScaleCrop>
  <LinksUpToDate>false</LinksUpToDate>
  <CharactersWithSpaces>3323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2023-09-19T04:36:00Z</dcterms:created>
  <dc:creator>cx</dc:creator>
  <cp:lastModifiedBy>马春楠</cp:lastModifiedBy>
  <dcterms:modified xsi:type="dcterms:W3CDTF">2026-05-20T09:06:49Z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7B0DB26612394D7790CCD16AD6224FB6_13</vt:lpwstr>
  </property>
  <property fmtid="{D5CDD505-2E9C-101B-9397-08002B2CF9AE}" pid="4" name="KSOTemplateDocerSaveRecord">
    <vt:lpwstr>eyJoZGlkIjoiM2FjM2I1ZWZmYjhjZTFkOTU0NmFjNjUyMDM0MmUxNDkiLCJ1c2VySWQiOiI4OTgxMzQ2ODcifQ==</vt:lpwstr>
  </property>
</Properties>
</file>