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056E" w14:textId="77777777" w:rsidR="00B001ED" w:rsidRDefault="00000000">
      <w:pPr>
        <w:jc w:val="center"/>
        <w:rPr>
          <w:rFonts w:ascii="宋体" w:eastAsia="宋体" w:hAnsi="宋体" w:hint="eastAsia"/>
          <w:b/>
          <w:bCs/>
          <w:sz w:val="30"/>
          <w:szCs w:val="30"/>
        </w:rPr>
      </w:pPr>
      <w:r>
        <w:rPr>
          <w:rFonts w:ascii="宋体" w:eastAsia="宋体" w:hAnsi="宋体" w:hint="eastAsia"/>
          <w:b/>
          <w:bCs/>
          <w:sz w:val="30"/>
          <w:szCs w:val="30"/>
        </w:rPr>
        <w:t>虚假申报债权法律风险告知书</w:t>
      </w:r>
    </w:p>
    <w:p w14:paraId="0E5F9013" w14:textId="77777777" w:rsidR="00B001ED" w:rsidRDefault="00B001ED">
      <w:pPr>
        <w:rPr>
          <w:rFonts w:hint="eastAsia"/>
        </w:rPr>
      </w:pPr>
    </w:p>
    <w:p w14:paraId="004FA077" w14:textId="08ABF18A" w:rsidR="00B001ED" w:rsidRDefault="00B245C8">
      <w:pPr>
        <w:rPr>
          <w:rFonts w:ascii="宋体" w:eastAsia="宋体" w:hAnsi="宋体" w:hint="eastAsia"/>
          <w:sz w:val="28"/>
          <w:szCs w:val="28"/>
        </w:rPr>
      </w:pPr>
      <w:r w:rsidRPr="00B245C8">
        <w:rPr>
          <w:rFonts w:ascii="宋体" w:eastAsia="宋体" w:hAnsi="宋体"/>
          <w:sz w:val="28"/>
          <w:szCs w:val="28"/>
        </w:rPr>
        <w:t>西安优炫软件有限公司</w:t>
      </w:r>
      <w:r w:rsidR="00000000">
        <w:rPr>
          <w:rFonts w:ascii="宋体" w:eastAsia="宋体" w:hAnsi="宋体" w:hint="eastAsia"/>
          <w:sz w:val="28"/>
          <w:szCs w:val="28"/>
        </w:rPr>
        <w:t>债权申报人：</w:t>
      </w:r>
    </w:p>
    <w:p w14:paraId="09CBB6DF" w14:textId="77777777" w:rsidR="00B001ED" w:rsidRDefault="00000000">
      <w:pPr>
        <w:ind w:firstLineChars="200" w:firstLine="560"/>
        <w:rPr>
          <w:rFonts w:ascii="宋体" w:eastAsia="宋体" w:hAnsi="宋体" w:hint="eastAsia"/>
          <w:sz w:val="28"/>
          <w:szCs w:val="28"/>
        </w:rPr>
      </w:pPr>
      <w:r>
        <w:rPr>
          <w:rFonts w:ascii="宋体" w:eastAsia="宋体" w:hAnsi="宋体" w:hint="eastAsia"/>
          <w:sz w:val="28"/>
          <w:szCs w:val="28"/>
        </w:rPr>
        <w:t>为维护债权人共同利益，规范债权人申报债权的行为，根据《最高人民法院、最高人民检察院关于办理虚假诉讼刑事案件适用法律若干问题的解释》的相关规定，管理人就债权申报行为特严正告知如下：</w:t>
      </w:r>
    </w:p>
    <w:p w14:paraId="1DA2B09E" w14:textId="77777777" w:rsidR="00B001ED" w:rsidRDefault="00000000">
      <w:pPr>
        <w:ind w:firstLineChars="200" w:firstLine="560"/>
        <w:rPr>
          <w:rFonts w:ascii="宋体" w:eastAsia="宋体" w:hAnsi="宋体" w:hint="eastAsia"/>
          <w:sz w:val="28"/>
          <w:szCs w:val="28"/>
        </w:rPr>
      </w:pPr>
      <w:r>
        <w:rPr>
          <w:rFonts w:ascii="宋体" w:eastAsia="宋体" w:hAnsi="宋体" w:hint="eastAsia"/>
          <w:sz w:val="28"/>
          <w:szCs w:val="28"/>
        </w:rPr>
        <w:t>一、在破产案件的债权申报中，申报人必须依法如实申报，向管理人提供的真实证据、凭证及材料，不得有下列行为：</w:t>
      </w:r>
    </w:p>
    <w:p w14:paraId="11C9AB17" w14:textId="77777777" w:rsidR="00B001ED" w:rsidRDefault="00000000">
      <w:pPr>
        <w:ind w:firstLineChars="200" w:firstLine="560"/>
        <w:rPr>
          <w:rFonts w:ascii="宋体" w:eastAsia="宋体" w:hAnsi="宋体" w:hint="eastAsia"/>
          <w:sz w:val="28"/>
          <w:szCs w:val="28"/>
        </w:rPr>
      </w:pPr>
      <w:r>
        <w:rPr>
          <w:rFonts w:ascii="宋体" w:eastAsia="宋体" w:hAnsi="宋体"/>
          <w:sz w:val="28"/>
          <w:szCs w:val="28"/>
        </w:rPr>
        <w:t>1、捏造债权债务关系或以物抵债关系；</w:t>
      </w:r>
    </w:p>
    <w:p w14:paraId="595A45F0" w14:textId="77777777" w:rsidR="00B001ED" w:rsidRDefault="00000000">
      <w:pPr>
        <w:ind w:firstLineChars="200" w:firstLine="560"/>
        <w:rPr>
          <w:rFonts w:ascii="宋体" w:eastAsia="宋体" w:hAnsi="宋体" w:hint="eastAsia"/>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伪造与债权债务相关的证据或材料；</w:t>
      </w:r>
    </w:p>
    <w:p w14:paraId="54C021EF" w14:textId="77777777" w:rsidR="00B001ED" w:rsidRDefault="00000000">
      <w:pPr>
        <w:ind w:firstLineChars="200" w:firstLine="560"/>
        <w:rPr>
          <w:rFonts w:ascii="宋体" w:eastAsia="宋体" w:hAnsi="宋体" w:hint="eastAsia"/>
          <w:sz w:val="28"/>
          <w:szCs w:val="28"/>
        </w:rPr>
      </w:pPr>
      <w:r>
        <w:rPr>
          <w:rFonts w:ascii="宋体" w:eastAsia="宋体" w:hAnsi="宋体"/>
          <w:sz w:val="28"/>
          <w:szCs w:val="28"/>
        </w:rPr>
        <w:t>3、对管理人作虚假陈述；</w:t>
      </w:r>
    </w:p>
    <w:p w14:paraId="69E2AA0F" w14:textId="77777777" w:rsidR="00B001ED" w:rsidRDefault="00000000">
      <w:pPr>
        <w:ind w:firstLineChars="200" w:firstLine="560"/>
        <w:rPr>
          <w:rFonts w:ascii="宋体" w:eastAsia="宋体" w:hAnsi="宋体" w:hint="eastAsia"/>
          <w:sz w:val="28"/>
          <w:szCs w:val="28"/>
        </w:rPr>
      </w:pPr>
      <w:r>
        <w:rPr>
          <w:rFonts w:ascii="宋体" w:eastAsia="宋体" w:hAnsi="宋体"/>
          <w:sz w:val="28"/>
          <w:szCs w:val="28"/>
        </w:rPr>
        <w:t>4、隐瞒债权债务已经清偿或部分清偿的事实；</w:t>
      </w:r>
    </w:p>
    <w:p w14:paraId="7554A1AD" w14:textId="77777777" w:rsidR="00B001ED" w:rsidRDefault="00000000">
      <w:pPr>
        <w:ind w:firstLineChars="200" w:firstLine="560"/>
        <w:rPr>
          <w:rFonts w:ascii="宋体" w:eastAsia="宋体" w:hAnsi="宋体" w:hint="eastAsia"/>
          <w:sz w:val="28"/>
          <w:szCs w:val="28"/>
        </w:rPr>
      </w:pPr>
      <w:r>
        <w:rPr>
          <w:rFonts w:ascii="宋体" w:eastAsia="宋体" w:hAnsi="宋体"/>
          <w:sz w:val="28"/>
          <w:szCs w:val="28"/>
        </w:rPr>
        <w:t>5、其他捏造事实、隐瞒真相、虚假陈述以及伪造证据等虚假申报的行为。</w:t>
      </w:r>
    </w:p>
    <w:p w14:paraId="79C730ED" w14:textId="77777777" w:rsidR="00B001ED" w:rsidRDefault="00000000">
      <w:pPr>
        <w:ind w:firstLineChars="200" w:firstLine="560"/>
        <w:rPr>
          <w:rFonts w:ascii="宋体" w:eastAsia="宋体" w:hAnsi="宋体" w:hint="eastAsia"/>
          <w:sz w:val="28"/>
          <w:szCs w:val="28"/>
        </w:rPr>
      </w:pPr>
      <w:r>
        <w:rPr>
          <w:rFonts w:ascii="宋体" w:eastAsia="宋体" w:hAnsi="宋体" w:hint="eastAsia"/>
          <w:sz w:val="28"/>
          <w:szCs w:val="28"/>
        </w:rPr>
        <w:t>二、申报人有上述虚假申报行为的，请立即如实向管理人申请变更申报或者撤回申报，否则，一经查实，管理人将依法否定其虚假债权，虚假申报情节严重的，管理人将依法向受理破产案件的人民法院及公安机关进行报告和举报，依法追究虚假申报人及相关违法人员的刑事责任。</w:t>
      </w:r>
    </w:p>
    <w:p w14:paraId="28594000" w14:textId="77777777" w:rsidR="00B001ED" w:rsidRDefault="00000000">
      <w:pPr>
        <w:ind w:firstLineChars="200" w:firstLine="560"/>
        <w:rPr>
          <w:rFonts w:ascii="宋体" w:eastAsia="宋体" w:hAnsi="宋体" w:hint="eastAsia"/>
          <w:sz w:val="28"/>
          <w:szCs w:val="28"/>
        </w:rPr>
      </w:pPr>
      <w:r>
        <w:rPr>
          <w:rFonts w:ascii="宋体" w:eastAsia="宋体" w:hAnsi="宋体" w:hint="eastAsia"/>
          <w:sz w:val="28"/>
          <w:szCs w:val="28"/>
        </w:rPr>
        <w:t>特此告知！</w:t>
      </w:r>
    </w:p>
    <w:p w14:paraId="02F8F74D" w14:textId="04820B29" w:rsidR="00B001ED" w:rsidRDefault="00B245C8">
      <w:pPr>
        <w:ind w:firstLineChars="1200" w:firstLine="3360"/>
        <w:rPr>
          <w:rFonts w:ascii="宋体" w:eastAsia="宋体" w:hAnsi="宋体" w:hint="eastAsia"/>
          <w:sz w:val="28"/>
          <w:szCs w:val="28"/>
        </w:rPr>
      </w:pPr>
      <w:r w:rsidRPr="00E62F1E">
        <w:rPr>
          <w:rFonts w:ascii="仿宋" w:eastAsia="仿宋" w:hAnsi="仿宋" w:cs="仿宋"/>
          <w:sz w:val="28"/>
          <w:szCs w:val="28"/>
        </w:rPr>
        <w:t>西安优炫软件有限公司</w:t>
      </w:r>
      <w:r w:rsidR="00000000">
        <w:rPr>
          <w:rFonts w:ascii="宋体" w:eastAsia="宋体" w:hAnsi="宋体" w:hint="eastAsia"/>
          <w:sz w:val="28"/>
          <w:szCs w:val="28"/>
        </w:rPr>
        <w:t>破产管理人</w:t>
      </w:r>
    </w:p>
    <w:p w14:paraId="6F7D590A" w14:textId="5C843ED1" w:rsidR="00B001ED" w:rsidRDefault="00000000">
      <w:pPr>
        <w:ind w:firstLineChars="1500" w:firstLine="4200"/>
        <w:rPr>
          <w:rFonts w:ascii="宋体" w:eastAsia="宋体" w:hAnsi="宋体" w:hint="eastAsia"/>
          <w:sz w:val="28"/>
          <w:szCs w:val="28"/>
        </w:rPr>
      </w:pPr>
      <w:r>
        <w:rPr>
          <w:rFonts w:ascii="宋体" w:eastAsia="宋体" w:hAnsi="宋体" w:hint="eastAsia"/>
          <w:sz w:val="28"/>
          <w:szCs w:val="28"/>
        </w:rPr>
        <w:t>二〇二</w:t>
      </w:r>
      <w:r w:rsidR="009279D8">
        <w:rPr>
          <w:rFonts w:ascii="宋体" w:eastAsia="宋体" w:hAnsi="宋体" w:hint="eastAsia"/>
          <w:sz w:val="28"/>
          <w:szCs w:val="28"/>
        </w:rPr>
        <w:t>六</w:t>
      </w:r>
      <w:r>
        <w:rPr>
          <w:rFonts w:ascii="宋体" w:eastAsia="宋体" w:hAnsi="宋体" w:hint="eastAsia"/>
          <w:sz w:val="28"/>
          <w:szCs w:val="28"/>
        </w:rPr>
        <w:t>年</w:t>
      </w:r>
      <w:r w:rsidR="009279D8">
        <w:rPr>
          <w:rFonts w:ascii="宋体" w:eastAsia="宋体" w:hAnsi="宋体" w:hint="eastAsia"/>
          <w:sz w:val="28"/>
          <w:szCs w:val="28"/>
        </w:rPr>
        <w:t>五</w:t>
      </w:r>
      <w:r>
        <w:rPr>
          <w:rFonts w:ascii="宋体" w:eastAsia="宋体" w:hAnsi="宋体" w:hint="eastAsia"/>
          <w:sz w:val="28"/>
          <w:szCs w:val="28"/>
        </w:rPr>
        <w:t>月</w:t>
      </w:r>
      <w:r w:rsidR="009279D8">
        <w:rPr>
          <w:rFonts w:ascii="宋体" w:eastAsia="宋体" w:hAnsi="宋体" w:hint="eastAsia"/>
          <w:sz w:val="28"/>
          <w:szCs w:val="28"/>
        </w:rPr>
        <w:t>十八</w:t>
      </w:r>
      <w:r>
        <w:rPr>
          <w:rFonts w:ascii="宋体" w:eastAsia="宋体" w:hAnsi="宋体" w:hint="eastAsia"/>
          <w:sz w:val="28"/>
          <w:szCs w:val="28"/>
        </w:rPr>
        <w:t>日</w:t>
      </w:r>
    </w:p>
    <w:sectPr w:rsidR="00B001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D564" w14:textId="77777777" w:rsidR="00470C66" w:rsidRDefault="00470C66" w:rsidP="009279D8">
      <w:pPr>
        <w:rPr>
          <w:rFonts w:hint="eastAsia"/>
        </w:rPr>
      </w:pPr>
      <w:r>
        <w:separator/>
      </w:r>
    </w:p>
  </w:endnote>
  <w:endnote w:type="continuationSeparator" w:id="0">
    <w:p w14:paraId="135D83AC" w14:textId="77777777" w:rsidR="00470C66" w:rsidRDefault="00470C66" w:rsidP="009279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1C63" w14:textId="77777777" w:rsidR="00470C66" w:rsidRDefault="00470C66" w:rsidP="009279D8">
      <w:pPr>
        <w:rPr>
          <w:rFonts w:hint="eastAsia"/>
        </w:rPr>
      </w:pPr>
      <w:r>
        <w:separator/>
      </w:r>
    </w:p>
  </w:footnote>
  <w:footnote w:type="continuationSeparator" w:id="0">
    <w:p w14:paraId="22D3EA81" w14:textId="77777777" w:rsidR="00470C66" w:rsidRDefault="00470C66" w:rsidP="009279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4OWFkOTI0ZTEwOGEyMWU1YTk5NmM1NmZmYTc5MDcifQ=="/>
  </w:docVars>
  <w:rsids>
    <w:rsidRoot w:val="00CD0F65"/>
    <w:rsid w:val="0003195E"/>
    <w:rsid w:val="00157F8E"/>
    <w:rsid w:val="00364264"/>
    <w:rsid w:val="003D3AF0"/>
    <w:rsid w:val="00470C66"/>
    <w:rsid w:val="004B6F61"/>
    <w:rsid w:val="00514A58"/>
    <w:rsid w:val="00594E11"/>
    <w:rsid w:val="008016EC"/>
    <w:rsid w:val="009279D8"/>
    <w:rsid w:val="00B001ED"/>
    <w:rsid w:val="00B245C8"/>
    <w:rsid w:val="00C20BFB"/>
    <w:rsid w:val="00CD0F65"/>
    <w:rsid w:val="00F113C4"/>
    <w:rsid w:val="00F56064"/>
    <w:rsid w:val="00F84608"/>
    <w:rsid w:val="09653797"/>
    <w:rsid w:val="29002371"/>
    <w:rsid w:val="6D88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5B55"/>
  <w15:docId w15:val="{91F05BF2-AB71-47E9-B642-F3E5A88B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leichao</dc:creator>
  <cp:lastModifiedBy>亚莉</cp:lastModifiedBy>
  <cp:revision>3</cp:revision>
  <dcterms:created xsi:type="dcterms:W3CDTF">2026-05-20T03:12:00Z</dcterms:created>
  <dcterms:modified xsi:type="dcterms:W3CDTF">2026-05-20T04:00:00Z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eyJoZGlkIjoiZjQ3NzkxMGZlMGU0MGEzOTBkNjkxZTUyNTE0MzdhNjYiLCJ1c2VySWQiOiI1MTMyNjI5MTUifQ==</vt:lpwstr>
  </property>
  <property fmtid="{D5CDD505-2E9C-101B-9397-08002B2CF9AE}" pid="3" name="KSOProductBuildVer">
    <vt:lpwstr>2052-12.1.0.17468</vt:lpwstr>
  </property>
  <property fmtid="{D5CDD505-2E9C-101B-9397-08002B2CF9AE}" pid="4" name="ICV">
    <vt:lpwstr>4483726D801844BE8E7688D0BE33C526_13</vt:lpwstr>
  </property>
</Properties>
</file>