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817D6">
      <w:pPr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债权申报表</w:t>
      </w:r>
    </w:p>
    <w:p w14:paraId="017ABFD1">
      <w:pPr>
        <w:jc w:val="center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 w:val="40"/>
          <w:szCs w:val="40"/>
        </w:rPr>
        <w:t xml:space="preserve"> </w:t>
      </w:r>
      <w:r>
        <w:rPr>
          <w:rFonts w:ascii="黑体" w:hAnsi="黑体" w:eastAsia="黑体"/>
          <w:sz w:val="40"/>
          <w:szCs w:val="40"/>
        </w:rPr>
        <w:t xml:space="preserve">                            </w:t>
      </w:r>
      <w:r>
        <w:rPr>
          <w:rFonts w:hint="eastAsia" w:ascii="黑体" w:hAnsi="黑体" w:eastAsia="黑体"/>
          <w:szCs w:val="21"/>
        </w:rPr>
        <w:t xml:space="preserve">债权申报编号：【 </w:t>
      </w:r>
      <w:r>
        <w:rPr>
          <w:rFonts w:ascii="黑体" w:hAnsi="黑体" w:eastAsia="黑体"/>
          <w:szCs w:val="21"/>
        </w:rPr>
        <w:t xml:space="preserve">    </w:t>
      </w:r>
      <w:r>
        <w:rPr>
          <w:rFonts w:hint="eastAsia" w:ascii="黑体" w:hAnsi="黑体" w:eastAsia="黑体"/>
          <w:szCs w:val="21"/>
        </w:rPr>
        <w:t>】</w:t>
      </w:r>
    </w:p>
    <w:tbl>
      <w:tblPr>
        <w:tblStyle w:val="5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671"/>
        <w:gridCol w:w="1276"/>
        <w:gridCol w:w="1134"/>
        <w:gridCol w:w="1701"/>
        <w:gridCol w:w="567"/>
        <w:gridCol w:w="1134"/>
        <w:gridCol w:w="1813"/>
      </w:tblGrid>
      <w:tr w14:paraId="15A2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6" w:type="dxa"/>
            <w:vMerge w:val="restart"/>
            <w:vAlign w:val="center"/>
          </w:tcPr>
          <w:p w14:paraId="5AD773C3">
            <w:pPr>
              <w:spacing w:line="360" w:lineRule="auto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债权人信息</w:t>
            </w:r>
          </w:p>
        </w:tc>
        <w:tc>
          <w:tcPr>
            <w:tcW w:w="1671" w:type="dxa"/>
            <w:vAlign w:val="center"/>
          </w:tcPr>
          <w:p w14:paraId="1680E5F8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名称（姓名）</w:t>
            </w:r>
          </w:p>
        </w:tc>
        <w:tc>
          <w:tcPr>
            <w:tcW w:w="7625" w:type="dxa"/>
            <w:gridSpan w:val="6"/>
            <w:vAlign w:val="center"/>
          </w:tcPr>
          <w:p w14:paraId="6A0324AC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0060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6" w:type="dxa"/>
            <w:vMerge w:val="continue"/>
            <w:vAlign w:val="center"/>
          </w:tcPr>
          <w:p w14:paraId="200ECD41">
            <w:pPr>
              <w:spacing w:line="360" w:lineRule="auto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72E50044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法定代表人</w:t>
            </w:r>
          </w:p>
        </w:tc>
        <w:tc>
          <w:tcPr>
            <w:tcW w:w="1276" w:type="dxa"/>
            <w:vAlign w:val="center"/>
          </w:tcPr>
          <w:p w14:paraId="56481FBF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7F6C3B8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手机</w:t>
            </w:r>
          </w:p>
        </w:tc>
        <w:tc>
          <w:tcPr>
            <w:tcW w:w="2268" w:type="dxa"/>
            <w:gridSpan w:val="2"/>
            <w:vAlign w:val="center"/>
          </w:tcPr>
          <w:p w14:paraId="40BF41CF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44C857C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送达</w:t>
            </w:r>
          </w:p>
          <w:p w14:paraId="06A98D03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邮箱</w:t>
            </w:r>
          </w:p>
        </w:tc>
        <w:tc>
          <w:tcPr>
            <w:tcW w:w="1813" w:type="dxa"/>
            <w:vMerge w:val="restart"/>
            <w:vAlign w:val="center"/>
          </w:tcPr>
          <w:p w14:paraId="319370F3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4751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456" w:type="dxa"/>
            <w:vMerge w:val="continue"/>
            <w:vAlign w:val="center"/>
          </w:tcPr>
          <w:p w14:paraId="2217995C">
            <w:pPr>
              <w:spacing w:line="360" w:lineRule="auto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7E631079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受托人/代理人</w:t>
            </w:r>
          </w:p>
        </w:tc>
        <w:tc>
          <w:tcPr>
            <w:tcW w:w="1276" w:type="dxa"/>
            <w:vAlign w:val="center"/>
          </w:tcPr>
          <w:p w14:paraId="397BE712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615C73C8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2D29C1E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4BC0A48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813" w:type="dxa"/>
            <w:vMerge w:val="continue"/>
            <w:vAlign w:val="center"/>
          </w:tcPr>
          <w:p w14:paraId="4CE34EC3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5C399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456" w:type="dxa"/>
            <w:vMerge w:val="continue"/>
            <w:vAlign w:val="center"/>
          </w:tcPr>
          <w:p w14:paraId="19632A4D">
            <w:pPr>
              <w:spacing w:line="360" w:lineRule="auto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vAlign w:val="center"/>
          </w:tcPr>
          <w:p w14:paraId="0C5A794F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送达地址</w:t>
            </w:r>
          </w:p>
        </w:tc>
        <w:tc>
          <w:tcPr>
            <w:tcW w:w="7625" w:type="dxa"/>
            <w:gridSpan w:val="6"/>
            <w:vAlign w:val="center"/>
          </w:tcPr>
          <w:p w14:paraId="05EC7B0F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642B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456" w:type="dxa"/>
            <w:vMerge w:val="continue"/>
            <w:vAlign w:val="center"/>
          </w:tcPr>
          <w:p w14:paraId="28DAE039">
            <w:pPr>
              <w:spacing w:line="360" w:lineRule="auto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6FD8A453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银行账户</w:t>
            </w:r>
          </w:p>
        </w:tc>
        <w:tc>
          <w:tcPr>
            <w:tcW w:w="1276" w:type="dxa"/>
            <w:vAlign w:val="center"/>
          </w:tcPr>
          <w:p w14:paraId="6524F824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户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名</w:t>
            </w:r>
          </w:p>
        </w:tc>
        <w:tc>
          <w:tcPr>
            <w:tcW w:w="6349" w:type="dxa"/>
            <w:gridSpan w:val="5"/>
            <w:vAlign w:val="center"/>
          </w:tcPr>
          <w:p w14:paraId="56505DCF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07D68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456" w:type="dxa"/>
            <w:vMerge w:val="continue"/>
            <w:vAlign w:val="center"/>
          </w:tcPr>
          <w:p w14:paraId="7CB75853">
            <w:pPr>
              <w:spacing w:line="360" w:lineRule="auto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20C458D9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7913781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开户行</w:t>
            </w:r>
          </w:p>
        </w:tc>
        <w:tc>
          <w:tcPr>
            <w:tcW w:w="6349" w:type="dxa"/>
            <w:gridSpan w:val="5"/>
            <w:vAlign w:val="center"/>
          </w:tcPr>
          <w:p w14:paraId="090B0BF6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5B281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456" w:type="dxa"/>
            <w:vMerge w:val="continue"/>
            <w:vAlign w:val="center"/>
          </w:tcPr>
          <w:p w14:paraId="4B7BF89C">
            <w:pPr>
              <w:spacing w:line="360" w:lineRule="auto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6DFD4B9D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94AC929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账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号</w:t>
            </w:r>
          </w:p>
        </w:tc>
        <w:tc>
          <w:tcPr>
            <w:tcW w:w="6349" w:type="dxa"/>
            <w:gridSpan w:val="5"/>
            <w:vAlign w:val="center"/>
          </w:tcPr>
          <w:p w14:paraId="3513FEF0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194C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6" w:type="dxa"/>
            <w:vMerge w:val="restart"/>
            <w:vAlign w:val="center"/>
          </w:tcPr>
          <w:p w14:paraId="2CF6CE7B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债权</w:t>
            </w:r>
          </w:p>
          <w:p w14:paraId="135C214C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情况</w:t>
            </w:r>
          </w:p>
        </w:tc>
        <w:tc>
          <w:tcPr>
            <w:tcW w:w="1671" w:type="dxa"/>
            <w:vAlign w:val="bottom"/>
          </w:tcPr>
          <w:p w14:paraId="50762791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债权申报金额</w:t>
            </w:r>
          </w:p>
        </w:tc>
        <w:tc>
          <w:tcPr>
            <w:tcW w:w="7625" w:type="dxa"/>
            <w:gridSpan w:val="6"/>
            <w:vAlign w:val="center"/>
          </w:tcPr>
          <w:p w14:paraId="5FD8C00A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5260D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456" w:type="dxa"/>
            <w:vMerge w:val="continue"/>
            <w:vAlign w:val="center"/>
          </w:tcPr>
          <w:p w14:paraId="17D044C0">
            <w:pPr>
              <w:spacing w:line="360" w:lineRule="auto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2BEA4A99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债权构成</w:t>
            </w:r>
          </w:p>
        </w:tc>
        <w:tc>
          <w:tcPr>
            <w:tcW w:w="1276" w:type="dxa"/>
            <w:vAlign w:val="center"/>
          </w:tcPr>
          <w:p w14:paraId="563CA90C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本金</w:t>
            </w:r>
          </w:p>
        </w:tc>
        <w:tc>
          <w:tcPr>
            <w:tcW w:w="2835" w:type="dxa"/>
            <w:gridSpan w:val="2"/>
            <w:vAlign w:val="center"/>
          </w:tcPr>
          <w:p w14:paraId="702E068D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B5363F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  <w:r>
              <w:rPr>
                <w:rFonts w:ascii="仿宋" w:hAnsi="仿宋" w:eastAsia="仿宋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：违约金</w:t>
            </w:r>
          </w:p>
          <w:p w14:paraId="30BE3D38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</w:tc>
        <w:tc>
          <w:tcPr>
            <w:tcW w:w="1813" w:type="dxa"/>
            <w:vAlign w:val="center"/>
          </w:tcPr>
          <w:p w14:paraId="0D3F59B3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4763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2" w:hRule="atLeast"/>
          <w:jc w:val="center"/>
        </w:trPr>
        <w:tc>
          <w:tcPr>
            <w:tcW w:w="456" w:type="dxa"/>
            <w:vMerge w:val="continue"/>
            <w:vAlign w:val="center"/>
          </w:tcPr>
          <w:p w14:paraId="6958CF74">
            <w:pPr>
              <w:spacing w:line="360" w:lineRule="auto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0F1B9306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FE406A7">
            <w:pPr>
              <w:spacing w:line="360" w:lineRule="auto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利息</w:t>
            </w:r>
          </w:p>
        </w:tc>
        <w:tc>
          <w:tcPr>
            <w:tcW w:w="2835" w:type="dxa"/>
            <w:gridSpan w:val="2"/>
            <w:vAlign w:val="center"/>
          </w:tcPr>
          <w:p w14:paraId="59DFF45B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  <w:p w14:paraId="22E4BBD3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  <w:p w14:paraId="1A34AC84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  <w:p w14:paraId="7FAE3008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（计算至裁定受理日2</w:t>
            </w:r>
            <w:r>
              <w:rPr>
                <w:rFonts w:ascii="仿宋" w:hAnsi="仿宋" w:eastAsia="仿宋"/>
                <w:sz w:val="22"/>
                <w:szCs w:val="22"/>
              </w:rPr>
              <w:t>02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日，按年利率</w:t>
            </w:r>
            <w:r>
              <w:rPr>
                <w:rFonts w:ascii="仿宋" w:hAnsi="仿宋" w:eastAsia="仿宋"/>
                <w:sz w:val="22"/>
                <w:szCs w:val="22"/>
                <w:u w:val="single"/>
              </w:rPr>
              <w:t xml:space="preserve">  %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计算，</w:t>
            </w: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利息计算复杂的需另附利息计算说明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58758F1A">
            <w:pPr>
              <w:spacing w:line="360" w:lineRule="auto"/>
              <w:rPr>
                <w:rFonts w:ascii="仿宋" w:hAnsi="仿宋" w:eastAsia="仿宋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582930</wp:posOffset>
                      </wp:positionV>
                      <wp:extent cx="2228850" cy="19050"/>
                      <wp:effectExtent l="0" t="0" r="19050" b="1905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28850" cy="1905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5.25pt;margin-top:45.9pt;height:1.5pt;width:175.5pt;z-index:251659264;mso-width-relative:page;mso-height-relative:page;" filled="f" stroked="t" coordsize="21600,21600" o:gfxdata="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fBZP9QAAAAJAQAADwAAAAAAAAABACAAAAAiAAAAZHJzL2Rvd25yZXYueG1sUEsB&#10;AhQAFAAAAAgAh07iQLbHD1b5AQAA4QMAAA4AAAAAAAAAAQAgAAAAIwEAAGRycy9lMm9Eb2MueG1s&#10;UEsFBgAAAAAGAAYAWQEAAI4FAAAAAA==&#10;">
                      <v:fill on="f" focussize="0,0"/>
                      <v:stroke weight="0.25pt"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  <w:r>
              <w:rPr>
                <w:rFonts w:ascii="仿宋" w:hAnsi="仿宋" w:eastAsia="仿宋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：案件受理费</w:t>
            </w:r>
            <w:r>
              <w:rPr>
                <w:rFonts w:ascii="仿宋" w:hAnsi="仿宋" w:eastAsia="仿宋"/>
                <w:sz w:val="22"/>
                <w:szCs w:val="22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  <w:p w14:paraId="38F8F624">
            <w:pPr>
              <w:spacing w:line="360" w:lineRule="auto"/>
              <w:rPr>
                <w:rFonts w:ascii="仿宋" w:hAnsi="仿宋" w:eastAsia="仿宋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其他</w:t>
            </w:r>
            <w:r>
              <w:rPr>
                <w:rFonts w:ascii="仿宋" w:hAnsi="仿宋" w:eastAsia="仿宋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：迟延履行利息</w:t>
            </w:r>
            <w:r>
              <w:rPr>
                <w:rFonts w:ascii="仿宋" w:hAnsi="仿宋" w:eastAsia="仿宋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。</w:t>
            </w:r>
          </w:p>
          <w:p w14:paraId="30FFBD60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（按法定标准计算）</w:t>
            </w:r>
          </w:p>
        </w:tc>
        <w:tc>
          <w:tcPr>
            <w:tcW w:w="1813" w:type="dxa"/>
            <w:vAlign w:val="center"/>
          </w:tcPr>
          <w:p w14:paraId="5E10D90D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655D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456" w:type="dxa"/>
            <w:vMerge w:val="continue"/>
            <w:vAlign w:val="center"/>
          </w:tcPr>
          <w:p w14:paraId="54BE1D09">
            <w:pPr>
              <w:spacing w:line="360" w:lineRule="auto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1C6CBDE9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有无财产担保及金额</w:t>
            </w:r>
          </w:p>
        </w:tc>
        <w:tc>
          <w:tcPr>
            <w:tcW w:w="2835" w:type="dxa"/>
            <w:gridSpan w:val="2"/>
            <w:vAlign w:val="center"/>
          </w:tcPr>
          <w:p w14:paraId="12BE4CBE">
            <w:pPr>
              <w:spacing w:line="360" w:lineRule="auto"/>
              <w:ind w:firstLine="220" w:firstLineChars="1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□有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□无</w:t>
            </w:r>
          </w:p>
        </w:tc>
        <w:tc>
          <w:tcPr>
            <w:tcW w:w="1701" w:type="dxa"/>
            <w:gridSpan w:val="2"/>
            <w:vAlign w:val="center"/>
          </w:tcPr>
          <w:p w14:paraId="2992D83C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担保金额</w:t>
            </w:r>
          </w:p>
        </w:tc>
        <w:tc>
          <w:tcPr>
            <w:tcW w:w="1813" w:type="dxa"/>
            <w:vAlign w:val="center"/>
          </w:tcPr>
          <w:p w14:paraId="017E4D04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07AB8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456" w:type="dxa"/>
            <w:vMerge w:val="continue"/>
            <w:vAlign w:val="center"/>
          </w:tcPr>
          <w:p w14:paraId="48C8F0AF">
            <w:pPr>
              <w:spacing w:line="360" w:lineRule="auto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5FC63626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共同债务人（保证人）</w:t>
            </w:r>
          </w:p>
        </w:tc>
        <w:tc>
          <w:tcPr>
            <w:tcW w:w="6349" w:type="dxa"/>
            <w:gridSpan w:val="5"/>
            <w:vAlign w:val="center"/>
          </w:tcPr>
          <w:p w14:paraId="52184212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603B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6" w:type="dxa"/>
            <w:vMerge w:val="continue"/>
            <w:vAlign w:val="center"/>
          </w:tcPr>
          <w:p w14:paraId="5A51E8C8">
            <w:pPr>
              <w:spacing w:line="360" w:lineRule="auto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</w:p>
        </w:tc>
        <w:tc>
          <w:tcPr>
            <w:tcW w:w="2947" w:type="dxa"/>
            <w:gridSpan w:val="2"/>
            <w:vAlign w:val="center"/>
          </w:tcPr>
          <w:p w14:paraId="135C15ED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有无法院裁判或仲裁裁决</w:t>
            </w:r>
          </w:p>
        </w:tc>
        <w:tc>
          <w:tcPr>
            <w:tcW w:w="2835" w:type="dxa"/>
            <w:gridSpan w:val="2"/>
            <w:vAlign w:val="center"/>
          </w:tcPr>
          <w:p w14:paraId="4EC1F3B2">
            <w:pPr>
              <w:spacing w:line="360" w:lineRule="auto"/>
              <w:ind w:firstLine="220" w:firstLineChars="1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□有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□无</w:t>
            </w:r>
          </w:p>
        </w:tc>
        <w:tc>
          <w:tcPr>
            <w:tcW w:w="1701" w:type="dxa"/>
            <w:gridSpan w:val="2"/>
            <w:vAlign w:val="center"/>
          </w:tcPr>
          <w:p w14:paraId="01AEE243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有无进入执行</w:t>
            </w:r>
          </w:p>
        </w:tc>
        <w:tc>
          <w:tcPr>
            <w:tcW w:w="1813" w:type="dxa"/>
            <w:vAlign w:val="center"/>
          </w:tcPr>
          <w:p w14:paraId="2D2ADBB7">
            <w:pPr>
              <w:spacing w:line="360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□有</w:t>
            </w:r>
            <w:r>
              <w:rPr>
                <w:rFonts w:ascii="仿宋" w:hAnsi="仿宋" w:eastAsia="仿宋"/>
                <w:sz w:val="22"/>
                <w:szCs w:val="22"/>
              </w:rPr>
              <w:t xml:space="preserve">      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□无</w:t>
            </w:r>
          </w:p>
        </w:tc>
      </w:tr>
      <w:tr w14:paraId="4EE0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456" w:type="dxa"/>
            <w:vAlign w:val="center"/>
          </w:tcPr>
          <w:p w14:paraId="6E09E649">
            <w:pPr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债权事实与理由</w:t>
            </w:r>
          </w:p>
        </w:tc>
        <w:tc>
          <w:tcPr>
            <w:tcW w:w="9296" w:type="dxa"/>
            <w:gridSpan w:val="7"/>
            <w:vAlign w:val="center"/>
          </w:tcPr>
          <w:p w14:paraId="503FE57E">
            <w:pPr>
              <w:spacing w:line="360" w:lineRule="auto"/>
              <w:jc w:val="left"/>
              <w:rPr>
                <w:rFonts w:ascii="仿宋" w:hAnsi="仿宋" w:eastAsia="仿宋"/>
                <w:sz w:val="22"/>
                <w:szCs w:val="22"/>
              </w:rPr>
            </w:pPr>
            <w:bookmarkStart w:id="0" w:name="_GoBack"/>
            <w:bookmarkEnd w:id="0"/>
          </w:p>
          <w:p w14:paraId="386649A4">
            <w:pPr>
              <w:spacing w:line="360" w:lineRule="auto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 w14:paraId="4A56D630">
            <w:pPr>
              <w:spacing w:line="360" w:lineRule="auto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 w14:paraId="0F8C5633">
            <w:pPr>
              <w:spacing w:line="360" w:lineRule="auto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 w14:paraId="73BB070B">
            <w:pPr>
              <w:spacing w:line="360" w:lineRule="auto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 w14:paraId="453BE033">
            <w:pPr>
              <w:spacing w:line="360" w:lineRule="auto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 w14:paraId="3013FED2">
            <w:pPr>
              <w:spacing w:line="360" w:lineRule="auto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 w14:paraId="0CD47D87">
            <w:pPr>
              <w:spacing w:line="360" w:lineRule="auto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6D6B7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456" w:type="dxa"/>
            <w:vAlign w:val="center"/>
          </w:tcPr>
          <w:p w14:paraId="238B6AA4">
            <w:pPr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债权涉诉情况</w:t>
            </w:r>
          </w:p>
        </w:tc>
        <w:tc>
          <w:tcPr>
            <w:tcW w:w="9296" w:type="dxa"/>
            <w:gridSpan w:val="7"/>
            <w:vAlign w:val="center"/>
          </w:tcPr>
          <w:p w14:paraId="7A2286DB">
            <w:pPr>
              <w:spacing w:line="360" w:lineRule="auto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  <w:r>
              <w:rPr>
                <w:rFonts w:ascii="仿宋" w:hAnsi="仿宋" w:eastAsia="仿宋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涉诉案件情况介绍：</w:t>
            </w:r>
          </w:p>
          <w:p w14:paraId="24531C1E">
            <w:pPr>
              <w:spacing w:line="360" w:lineRule="auto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 w14:paraId="44C442C0">
            <w:pPr>
              <w:spacing w:line="360" w:lineRule="auto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 w14:paraId="48F5B8C9">
            <w:pPr>
              <w:spacing w:line="360" w:lineRule="auto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 w14:paraId="7AF6099A">
            <w:pPr>
              <w:spacing w:line="360" w:lineRule="auto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 w14:paraId="1A3CBF4E">
            <w:pPr>
              <w:spacing w:line="360" w:lineRule="auto"/>
              <w:jc w:val="left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</w:t>
            </w:r>
            <w:r>
              <w:rPr>
                <w:rFonts w:ascii="仿宋" w:hAnsi="仿宋" w:eastAsia="仿宋"/>
                <w:sz w:val="22"/>
                <w:szCs w:val="22"/>
              </w:rPr>
              <w:t>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法律文书编号：</w:t>
            </w:r>
          </w:p>
          <w:p w14:paraId="08E44368">
            <w:pPr>
              <w:spacing w:line="360" w:lineRule="auto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  <w:p w14:paraId="3686D378">
            <w:pPr>
              <w:spacing w:line="360" w:lineRule="auto"/>
              <w:jc w:val="left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661FC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56" w:type="dxa"/>
            <w:vAlign w:val="center"/>
          </w:tcPr>
          <w:p w14:paraId="0EDDE2C0">
            <w:pPr>
              <w:spacing w:line="480" w:lineRule="auto"/>
              <w:rPr>
                <w:rFonts w:ascii="仿宋" w:hAnsi="仿宋" w:eastAsia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声明</w:t>
            </w:r>
          </w:p>
        </w:tc>
        <w:tc>
          <w:tcPr>
            <w:tcW w:w="9296" w:type="dxa"/>
            <w:gridSpan w:val="7"/>
            <w:vAlign w:val="center"/>
          </w:tcPr>
          <w:p w14:paraId="7150A3DB">
            <w:pPr>
              <w:ind w:firstLine="442" w:firstLineChars="200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我（单位）已经如实提供债权申报信息，并保证上述资料真实、完整，我（单位）同意管理人按上述账户汇款、按上述通讯方式联系或送达文书。（包括电话、短信、邮箱等方式）</w:t>
            </w:r>
          </w:p>
          <w:p w14:paraId="3DAB0D08">
            <w:pPr>
              <w:ind w:firstLine="442" w:firstLineChars="200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如发生我（单位）上述信息的变更，将以书面方式告知管理人，因上述信息变更未及时通知管理人，本申报人保证自愿承担由此产生的一切法律后果。</w:t>
            </w:r>
          </w:p>
        </w:tc>
      </w:tr>
    </w:tbl>
    <w:p w14:paraId="6CC0F8BF">
      <w:pPr>
        <w:spacing w:before="156" w:beforeLines="50" w:after="156" w:afterLines="50"/>
        <w:rPr>
          <w:rFonts w:ascii="仿宋" w:hAnsi="仿宋" w:eastAsia="仿宋"/>
          <w:b/>
          <w:bCs/>
          <w:sz w:val="24"/>
        </w:rPr>
      </w:pPr>
      <w:r>
        <w:rPr>
          <w:rFonts w:ascii="仿宋_GB2312" w:hAnsi="仿宋" w:eastAsia="仿宋_GB2312"/>
          <w:b/>
          <w:bCs/>
          <w:sz w:val="24"/>
        </w:rPr>
        <w:t xml:space="preserve">                                       </w:t>
      </w:r>
      <w:r>
        <w:rPr>
          <w:rFonts w:hint="eastAsia" w:ascii="仿宋" w:hAnsi="仿宋" w:eastAsia="仿宋"/>
          <w:b/>
          <w:bCs/>
          <w:sz w:val="24"/>
        </w:rPr>
        <w:t>申报人（签名或盖章）：</w:t>
      </w:r>
    </w:p>
    <w:p w14:paraId="42139AF7">
      <w:pPr>
        <w:spacing w:before="156" w:beforeLines="50" w:after="156" w:afterLines="50"/>
        <w:ind w:firstLine="4722" w:firstLineChars="1960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授权代表（签字）：</w:t>
      </w:r>
      <w:r>
        <w:rPr>
          <w:rFonts w:ascii="仿宋" w:hAnsi="仿宋" w:eastAsia="仿宋"/>
          <w:b/>
          <w:bCs/>
          <w:sz w:val="24"/>
        </w:rPr>
        <w:t xml:space="preserve">  </w:t>
      </w:r>
    </w:p>
    <w:p w14:paraId="052CDF02">
      <w:pPr>
        <w:ind w:firstLine="4578" w:firstLineChars="1900"/>
        <w:rPr>
          <w:rFonts w:ascii="仿宋" w:hAnsi="仿宋" w:eastAsia="仿宋"/>
          <w:b/>
          <w:bCs/>
          <w:sz w:val="24"/>
        </w:rPr>
      </w:pPr>
      <w:r>
        <w:rPr>
          <w:rFonts w:ascii="仿宋" w:hAnsi="仿宋" w:eastAsia="仿宋"/>
          <w:b/>
          <w:bCs/>
          <w:sz w:val="24"/>
        </w:rPr>
        <w:t xml:space="preserve"> </w:t>
      </w:r>
      <w:r>
        <w:rPr>
          <w:rFonts w:hint="eastAsia" w:ascii="仿宋" w:hAnsi="仿宋" w:eastAsia="仿宋"/>
          <w:b/>
          <w:bCs/>
          <w:sz w:val="24"/>
        </w:rPr>
        <w:t>申报日期：</w:t>
      </w:r>
    </w:p>
    <w:sectPr>
      <w:headerReference r:id="rId3" w:type="default"/>
      <w:footnotePr>
        <w:numFmt w:val="decimalEnclosedCircleChinese"/>
      </w:footnotePr>
      <w:pgSz w:w="11906" w:h="16838"/>
      <w:pgMar w:top="1247" w:right="1701" w:bottom="851" w:left="1871" w:header="567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37393">
    <w:pPr>
      <w:pStyle w:val="3"/>
      <w:pBdr>
        <w:bottom w:val="single" w:color="auto" w:sz="4" w:space="1"/>
      </w:pBdr>
      <w:jc w:val="both"/>
      <w:rPr>
        <w:rFonts w:hint="default"/>
        <w:lang w:val="en-US"/>
      </w:rPr>
    </w:pPr>
    <w:r>
      <w:rPr>
        <w:rFonts w:hint="eastAsia"/>
        <w:lang w:val="en-US" w:eastAsia="zh-CN"/>
      </w:rPr>
      <w:t>陕西海油建设工程有限公司破产清算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OWFkOTI0ZTEwOGEyMWU1YTk5NmM1NmZmYTc5MDcifQ=="/>
  </w:docVars>
  <w:rsids>
    <w:rsidRoot w:val="00172A27"/>
    <w:rsid w:val="0001009C"/>
    <w:rsid w:val="00024F0D"/>
    <w:rsid w:val="000964AF"/>
    <w:rsid w:val="000B3C74"/>
    <w:rsid w:val="000F6DD6"/>
    <w:rsid w:val="00172A27"/>
    <w:rsid w:val="002C2671"/>
    <w:rsid w:val="00303585"/>
    <w:rsid w:val="0033367B"/>
    <w:rsid w:val="003372A2"/>
    <w:rsid w:val="00345310"/>
    <w:rsid w:val="003608D3"/>
    <w:rsid w:val="0038483B"/>
    <w:rsid w:val="003902CB"/>
    <w:rsid w:val="00397066"/>
    <w:rsid w:val="0039718C"/>
    <w:rsid w:val="003D6650"/>
    <w:rsid w:val="003E614E"/>
    <w:rsid w:val="00435884"/>
    <w:rsid w:val="00497579"/>
    <w:rsid w:val="004E3C2E"/>
    <w:rsid w:val="00526BF1"/>
    <w:rsid w:val="005A5701"/>
    <w:rsid w:val="00691465"/>
    <w:rsid w:val="006C60BB"/>
    <w:rsid w:val="007F6EC0"/>
    <w:rsid w:val="00830DE2"/>
    <w:rsid w:val="0086471A"/>
    <w:rsid w:val="00880A34"/>
    <w:rsid w:val="00890ADC"/>
    <w:rsid w:val="009015D5"/>
    <w:rsid w:val="00961614"/>
    <w:rsid w:val="00970738"/>
    <w:rsid w:val="009F1CEA"/>
    <w:rsid w:val="009F53F7"/>
    <w:rsid w:val="00A26F5D"/>
    <w:rsid w:val="00A5504A"/>
    <w:rsid w:val="00A6629E"/>
    <w:rsid w:val="00A8543B"/>
    <w:rsid w:val="00AA6D1F"/>
    <w:rsid w:val="00B448DD"/>
    <w:rsid w:val="00B83DE5"/>
    <w:rsid w:val="00B9126C"/>
    <w:rsid w:val="00BD5430"/>
    <w:rsid w:val="00C3020C"/>
    <w:rsid w:val="00C62890"/>
    <w:rsid w:val="00C661CC"/>
    <w:rsid w:val="00C81322"/>
    <w:rsid w:val="00C87516"/>
    <w:rsid w:val="00D10514"/>
    <w:rsid w:val="00D17E90"/>
    <w:rsid w:val="00D81BAB"/>
    <w:rsid w:val="00DF458D"/>
    <w:rsid w:val="00E42768"/>
    <w:rsid w:val="00EA0A97"/>
    <w:rsid w:val="00EA1EEB"/>
    <w:rsid w:val="00EC4AB0"/>
    <w:rsid w:val="00F04845"/>
    <w:rsid w:val="00F45E44"/>
    <w:rsid w:val="00FF4914"/>
    <w:rsid w:val="04511AB7"/>
    <w:rsid w:val="0CE56B0D"/>
    <w:rsid w:val="0E3E0872"/>
    <w:rsid w:val="13583226"/>
    <w:rsid w:val="13901D4C"/>
    <w:rsid w:val="14BC7CE1"/>
    <w:rsid w:val="1C0A2D79"/>
    <w:rsid w:val="1DCA69EF"/>
    <w:rsid w:val="219A157F"/>
    <w:rsid w:val="22195B4E"/>
    <w:rsid w:val="23567CE9"/>
    <w:rsid w:val="267656FB"/>
    <w:rsid w:val="2B90058C"/>
    <w:rsid w:val="2B92540D"/>
    <w:rsid w:val="2D1509D8"/>
    <w:rsid w:val="2F893D7B"/>
    <w:rsid w:val="35037849"/>
    <w:rsid w:val="36E90529"/>
    <w:rsid w:val="38243879"/>
    <w:rsid w:val="3A24241F"/>
    <w:rsid w:val="41B10639"/>
    <w:rsid w:val="436D3D2C"/>
    <w:rsid w:val="47BE2F03"/>
    <w:rsid w:val="4EA20E6B"/>
    <w:rsid w:val="5870579C"/>
    <w:rsid w:val="63687145"/>
    <w:rsid w:val="68242D52"/>
    <w:rsid w:val="6E1F1E67"/>
    <w:rsid w:val="703775CA"/>
    <w:rsid w:val="7CDD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99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qFormat/>
    <w:uiPriority w:val="99"/>
    <w:pPr>
      <w:snapToGrid w:val="0"/>
      <w:jc w:val="left"/>
    </w:pPr>
    <w:rPr>
      <w:sz w:val="18"/>
      <w:szCs w:val="18"/>
    </w:rPr>
  </w:style>
  <w:style w:type="character" w:styleId="7">
    <w:name w:val="footnote reference"/>
    <w:basedOn w:val="6"/>
    <w:qFormat/>
    <w:uiPriority w:val="99"/>
    <w:rPr>
      <w:rFonts w:cs="Times New Roman"/>
      <w:vertAlign w:val="superscript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脚注文本 字符"/>
    <w:basedOn w:val="6"/>
    <w:link w:val="4"/>
    <w:qFormat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410</Words>
  <Characters>417</Characters>
  <Lines>4</Lines>
  <Paragraphs>1</Paragraphs>
  <TotalTime>33</TotalTime>
  <ScaleCrop>false</ScaleCrop>
  <LinksUpToDate>false</LinksUpToDate>
  <CharactersWithSpaces>533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2018-04-25T06:51:00Z</dcterms:created>
  <dc:creator>james</dc:creator>
  <cp:lastModifiedBy>Leslie island</cp:lastModifiedBy>
  <cp:lastPrinted>2025-08-11T07:48:00Z</cp:lastPrinted>
  <dcterms:modified xsi:type="dcterms:W3CDTF">2026-05-18T03:35:09Z</dcterms:modified>
  <dc:title>债 权 申 报 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KSOTemplateDocerSaveRecord">
    <vt:lpwstr>eyJoZGlkIjoiZjQ3NzkxMGZlMGU0MGEzOTBkNjkxZTUyNTE0MzdhNjYiLCJ1c2VySWQiOiI1MTMyNjI5MTUifQ==</vt:lpwstr>
  </property>
  <property fmtid="{D5CDD505-2E9C-101B-9397-08002B2CF9AE}" pid="4" name="ICV">
    <vt:lpwstr>31FA6035E0994445A458D4798A7B9B48_13</vt:lpwstr>
  </property>
</Properties>
</file>