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EDBAC">
      <w:pPr>
        <w:jc w:val="center"/>
        <w:rPr>
          <w:rFonts w:hint="eastAsia" w:ascii="黑体" w:hAnsi="黑体" w:eastAsia="黑体" w:cs="黑体"/>
          <w:b w:val="0"/>
          <w:bCs/>
          <w:sz w:val="44"/>
          <w:szCs w:val="44"/>
        </w:rPr>
      </w:pPr>
      <w:r>
        <w:rPr>
          <w:rFonts w:hint="eastAsia" w:ascii="黑体" w:hAnsi="黑体" w:eastAsia="黑体" w:cs="黑体"/>
          <w:b w:val="0"/>
          <w:bCs/>
          <w:sz w:val="44"/>
          <w:szCs w:val="44"/>
        </w:rPr>
        <w:t>债权申报表</w:t>
      </w:r>
    </w:p>
    <w:p w14:paraId="2E98052B">
      <w:pPr>
        <w:jc w:val="right"/>
        <w:rPr>
          <w:rFonts w:hint="eastAsia" w:ascii="宋体" w:hAnsi="宋体" w:eastAsia="宋体" w:cs="宋体"/>
          <w:b w:val="0"/>
          <w:bCs/>
          <w:szCs w:val="44"/>
        </w:rPr>
      </w:pPr>
      <w:r>
        <w:rPr>
          <w:rFonts w:hint="eastAsia" w:ascii="宋体" w:hAnsi="宋体" w:eastAsia="宋体" w:cs="宋体"/>
          <w:b w:val="0"/>
          <w:bCs/>
          <w:szCs w:val="44"/>
        </w:rPr>
        <w:t>债权申报编号（管理人填写）【          】</w:t>
      </w:r>
    </w:p>
    <w:tbl>
      <w:tblPr>
        <w:tblStyle w:val="5"/>
        <w:tblW w:w="9747" w:type="dxa"/>
        <w:jc w:val="center"/>
        <w:tblLayout w:type="fixed"/>
        <w:tblCellMar>
          <w:top w:w="0" w:type="dxa"/>
          <w:left w:w="108" w:type="dxa"/>
          <w:bottom w:w="0" w:type="dxa"/>
          <w:right w:w="108" w:type="dxa"/>
        </w:tblCellMar>
      </w:tblPr>
      <w:tblGrid>
        <w:gridCol w:w="2362"/>
        <w:gridCol w:w="1080"/>
        <w:gridCol w:w="747"/>
        <w:gridCol w:w="1735"/>
        <w:gridCol w:w="1995"/>
        <w:gridCol w:w="1828"/>
      </w:tblGrid>
      <w:tr w14:paraId="0B4593FC">
        <w:tblPrEx>
          <w:tblCellMar>
            <w:top w:w="0" w:type="dxa"/>
            <w:left w:w="108" w:type="dxa"/>
            <w:bottom w:w="0" w:type="dxa"/>
            <w:right w:w="108" w:type="dxa"/>
          </w:tblCellMar>
        </w:tblPrEx>
        <w:trPr>
          <w:trHeight w:val="698" w:hRule="atLeast"/>
          <w:jc w:val="center"/>
        </w:trPr>
        <w:tc>
          <w:tcPr>
            <w:tcW w:w="2362" w:type="dxa"/>
            <w:tcBorders>
              <w:top w:val="single" w:color="000000" w:sz="4" w:space="0"/>
              <w:left w:val="single" w:color="000000" w:sz="4" w:space="0"/>
              <w:right w:val="single" w:color="auto" w:sz="4" w:space="0"/>
            </w:tcBorders>
            <w:vAlign w:val="center"/>
          </w:tcPr>
          <w:p w14:paraId="57AF510B">
            <w:pPr>
              <w:pStyle w:val="11"/>
              <w:jc w:val="center"/>
              <w:rPr>
                <w:rFonts w:hint="eastAsia" w:eastAsia="宋体"/>
                <w:sz w:val="28"/>
                <w:szCs w:val="28"/>
                <w:lang w:val="en-US" w:eastAsia="zh-CN"/>
              </w:rPr>
            </w:pPr>
            <w:r>
              <w:rPr>
                <w:rFonts w:hint="eastAsia"/>
                <w:b/>
                <w:bCs/>
                <w:sz w:val="28"/>
                <w:szCs w:val="28"/>
                <w:lang w:val="en-US" w:eastAsia="zh-CN"/>
              </w:rPr>
              <w:t>债权人名称</w:t>
            </w:r>
          </w:p>
        </w:tc>
        <w:tc>
          <w:tcPr>
            <w:tcW w:w="7385" w:type="dxa"/>
            <w:gridSpan w:val="5"/>
            <w:tcBorders>
              <w:top w:val="single" w:color="000000" w:sz="4" w:space="0"/>
              <w:left w:val="single" w:color="auto" w:sz="4" w:space="0"/>
              <w:bottom w:val="single" w:color="000000" w:sz="4" w:space="0"/>
              <w:right w:val="single" w:color="000000" w:sz="4" w:space="0"/>
            </w:tcBorders>
            <w:vAlign w:val="center"/>
          </w:tcPr>
          <w:p w14:paraId="08B05E4B">
            <w:pPr>
              <w:pStyle w:val="11"/>
            </w:pPr>
          </w:p>
        </w:tc>
      </w:tr>
      <w:tr w14:paraId="7D71CCEF">
        <w:tblPrEx>
          <w:tblCellMar>
            <w:top w:w="0" w:type="dxa"/>
            <w:left w:w="108" w:type="dxa"/>
            <w:bottom w:w="0" w:type="dxa"/>
            <w:right w:w="108" w:type="dxa"/>
          </w:tblCellMar>
        </w:tblPrEx>
        <w:trPr>
          <w:trHeight w:val="624" w:hRule="atLeast"/>
          <w:jc w:val="center"/>
        </w:trPr>
        <w:tc>
          <w:tcPr>
            <w:tcW w:w="2362" w:type="dxa"/>
            <w:vMerge w:val="restart"/>
            <w:tcBorders>
              <w:top w:val="single" w:color="000000" w:sz="4" w:space="0"/>
              <w:left w:val="single" w:color="000000" w:sz="4" w:space="0"/>
              <w:right w:val="single" w:color="000000" w:sz="4" w:space="0"/>
            </w:tcBorders>
            <w:vAlign w:val="center"/>
          </w:tcPr>
          <w:p w14:paraId="62C4312B">
            <w:pPr>
              <w:pStyle w:val="11"/>
              <w:jc w:val="center"/>
              <w:rPr>
                <w:rFonts w:hint="default" w:eastAsia="宋体"/>
                <w:b/>
                <w:bCs/>
                <w:sz w:val="28"/>
                <w:szCs w:val="28"/>
                <w:lang w:val="en-US" w:eastAsia="zh-CN"/>
              </w:rPr>
            </w:pPr>
            <w:r>
              <w:rPr>
                <w:rFonts w:hint="eastAsia"/>
                <w:b/>
                <w:bCs/>
                <w:sz w:val="28"/>
                <w:szCs w:val="28"/>
              </w:rPr>
              <w:t>申报债权数额</w:t>
            </w:r>
          </w:p>
        </w:tc>
        <w:tc>
          <w:tcPr>
            <w:tcW w:w="1080" w:type="dxa"/>
            <w:tcBorders>
              <w:top w:val="single" w:color="000000" w:sz="4" w:space="0"/>
              <w:left w:val="single" w:color="000000" w:sz="4" w:space="0"/>
              <w:bottom w:val="single" w:color="000000" w:sz="4" w:space="0"/>
              <w:right w:val="single" w:color="000000" w:sz="4" w:space="0"/>
            </w:tcBorders>
            <w:vAlign w:val="center"/>
          </w:tcPr>
          <w:p w14:paraId="50624C7D">
            <w:pPr>
              <w:pStyle w:val="11"/>
              <w:jc w:val="center"/>
              <w:rPr>
                <w:rFonts w:hint="eastAsia" w:eastAsia="宋体"/>
                <w:lang w:val="en-US" w:eastAsia="zh-CN"/>
              </w:rPr>
            </w:pPr>
            <w:r>
              <w:rPr>
                <w:rFonts w:hint="eastAsia"/>
                <w:lang w:val="en-US" w:eastAsia="zh-CN"/>
              </w:rPr>
              <w:t>本金</w:t>
            </w:r>
          </w:p>
        </w:tc>
        <w:tc>
          <w:tcPr>
            <w:tcW w:w="6305" w:type="dxa"/>
            <w:gridSpan w:val="4"/>
            <w:tcBorders>
              <w:top w:val="single" w:color="000000" w:sz="4" w:space="0"/>
              <w:left w:val="single" w:color="000000" w:sz="4" w:space="0"/>
              <w:bottom w:val="single" w:color="000000" w:sz="4" w:space="0"/>
              <w:right w:val="single" w:color="000000" w:sz="4" w:space="0"/>
            </w:tcBorders>
            <w:vAlign w:val="center"/>
          </w:tcPr>
          <w:p w14:paraId="32998E8A">
            <w:pPr>
              <w:pStyle w:val="11"/>
              <w:jc w:val="left"/>
            </w:pPr>
          </w:p>
        </w:tc>
      </w:tr>
      <w:tr w14:paraId="0F81E93E">
        <w:tblPrEx>
          <w:tblCellMar>
            <w:top w:w="0" w:type="dxa"/>
            <w:left w:w="108" w:type="dxa"/>
            <w:bottom w:w="0" w:type="dxa"/>
            <w:right w:w="108" w:type="dxa"/>
          </w:tblCellMar>
        </w:tblPrEx>
        <w:trPr>
          <w:trHeight w:val="649" w:hRule="atLeast"/>
          <w:jc w:val="center"/>
        </w:trPr>
        <w:tc>
          <w:tcPr>
            <w:tcW w:w="2362" w:type="dxa"/>
            <w:vMerge w:val="continue"/>
            <w:tcBorders>
              <w:left w:val="single" w:color="000000" w:sz="4" w:space="0"/>
              <w:right w:val="single" w:color="000000" w:sz="4" w:space="0"/>
            </w:tcBorders>
            <w:vAlign w:val="center"/>
          </w:tcPr>
          <w:p w14:paraId="63880550">
            <w:pPr>
              <w:pStyle w:val="11"/>
              <w:jc w:val="center"/>
              <w:rPr>
                <w:b/>
                <w:bCs/>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FCA0411">
            <w:pPr>
              <w:pStyle w:val="11"/>
              <w:jc w:val="center"/>
              <w:rPr>
                <w:rFonts w:hint="eastAsia" w:eastAsia="宋体"/>
                <w:lang w:val="en-US" w:eastAsia="zh-CN"/>
              </w:rPr>
            </w:pPr>
            <w:r>
              <w:rPr>
                <w:rFonts w:hint="eastAsia"/>
                <w:lang w:val="en-US" w:eastAsia="zh-CN"/>
              </w:rPr>
              <w:t>利息</w:t>
            </w:r>
          </w:p>
        </w:tc>
        <w:tc>
          <w:tcPr>
            <w:tcW w:w="6305" w:type="dxa"/>
            <w:gridSpan w:val="4"/>
            <w:tcBorders>
              <w:top w:val="single" w:color="000000" w:sz="4" w:space="0"/>
              <w:left w:val="single" w:color="000000" w:sz="4" w:space="0"/>
              <w:bottom w:val="single" w:color="000000" w:sz="4" w:space="0"/>
              <w:right w:val="single" w:color="000000" w:sz="4" w:space="0"/>
            </w:tcBorders>
            <w:vAlign w:val="center"/>
          </w:tcPr>
          <w:p w14:paraId="6CDDCAB5">
            <w:pPr>
              <w:pStyle w:val="11"/>
              <w:jc w:val="left"/>
            </w:pPr>
          </w:p>
        </w:tc>
      </w:tr>
      <w:tr w14:paraId="63C343D0">
        <w:tblPrEx>
          <w:tblCellMar>
            <w:top w:w="0" w:type="dxa"/>
            <w:left w:w="108" w:type="dxa"/>
            <w:bottom w:w="0" w:type="dxa"/>
            <w:right w:w="108" w:type="dxa"/>
          </w:tblCellMar>
        </w:tblPrEx>
        <w:trPr>
          <w:trHeight w:val="649" w:hRule="atLeast"/>
          <w:jc w:val="center"/>
        </w:trPr>
        <w:tc>
          <w:tcPr>
            <w:tcW w:w="2362" w:type="dxa"/>
            <w:vMerge w:val="continue"/>
            <w:tcBorders>
              <w:left w:val="single" w:color="000000" w:sz="4" w:space="0"/>
              <w:right w:val="single" w:color="000000" w:sz="4" w:space="0"/>
            </w:tcBorders>
            <w:vAlign w:val="center"/>
          </w:tcPr>
          <w:p w14:paraId="36F80F6A">
            <w:pPr>
              <w:pStyle w:val="11"/>
              <w:jc w:val="center"/>
              <w:rPr>
                <w:b/>
                <w:bCs/>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1F2DF99">
            <w:pPr>
              <w:pStyle w:val="11"/>
              <w:jc w:val="center"/>
              <w:rPr>
                <w:rFonts w:hint="eastAsia" w:eastAsia="宋体"/>
                <w:lang w:val="en-US" w:eastAsia="zh-CN"/>
              </w:rPr>
            </w:pPr>
            <w:r>
              <w:rPr>
                <w:rFonts w:hint="eastAsia"/>
                <w:lang w:val="en-US" w:eastAsia="zh-CN"/>
              </w:rPr>
              <w:t>其他</w:t>
            </w:r>
          </w:p>
        </w:tc>
        <w:tc>
          <w:tcPr>
            <w:tcW w:w="6305" w:type="dxa"/>
            <w:gridSpan w:val="4"/>
            <w:tcBorders>
              <w:top w:val="single" w:color="000000" w:sz="4" w:space="0"/>
              <w:left w:val="single" w:color="000000" w:sz="4" w:space="0"/>
              <w:bottom w:val="single" w:color="000000" w:sz="4" w:space="0"/>
              <w:right w:val="single" w:color="000000" w:sz="4" w:space="0"/>
            </w:tcBorders>
            <w:vAlign w:val="center"/>
          </w:tcPr>
          <w:p w14:paraId="66039D7C">
            <w:pPr>
              <w:pStyle w:val="11"/>
              <w:jc w:val="left"/>
            </w:pPr>
          </w:p>
        </w:tc>
      </w:tr>
      <w:tr w14:paraId="45DC975F">
        <w:trPr>
          <w:trHeight w:val="714" w:hRule="atLeast"/>
          <w:jc w:val="center"/>
        </w:trPr>
        <w:tc>
          <w:tcPr>
            <w:tcW w:w="2362" w:type="dxa"/>
            <w:vMerge w:val="continue"/>
            <w:tcBorders>
              <w:left w:val="single" w:color="000000" w:sz="4" w:space="0"/>
              <w:right w:val="single" w:color="000000" w:sz="4" w:space="0"/>
            </w:tcBorders>
            <w:vAlign w:val="center"/>
          </w:tcPr>
          <w:p w14:paraId="4381729A">
            <w:pPr>
              <w:pStyle w:val="11"/>
              <w:jc w:val="center"/>
              <w:rPr>
                <w:b/>
                <w:bCs/>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5CB50AC">
            <w:pPr>
              <w:pStyle w:val="11"/>
              <w:jc w:val="center"/>
              <w:rPr>
                <w:rFonts w:hint="eastAsia" w:eastAsia="宋体"/>
                <w:lang w:val="en-US" w:eastAsia="zh-CN"/>
              </w:rPr>
            </w:pPr>
            <w:r>
              <w:rPr>
                <w:rFonts w:hint="eastAsia"/>
                <w:lang w:val="en-US" w:eastAsia="zh-CN"/>
              </w:rPr>
              <w:t>合计</w:t>
            </w:r>
          </w:p>
        </w:tc>
        <w:tc>
          <w:tcPr>
            <w:tcW w:w="6305" w:type="dxa"/>
            <w:gridSpan w:val="4"/>
            <w:tcBorders>
              <w:top w:val="single" w:color="000000" w:sz="4" w:space="0"/>
              <w:left w:val="single" w:color="000000" w:sz="4" w:space="0"/>
              <w:bottom w:val="single" w:color="000000" w:sz="4" w:space="0"/>
              <w:right w:val="single" w:color="000000" w:sz="4" w:space="0"/>
            </w:tcBorders>
            <w:vAlign w:val="center"/>
          </w:tcPr>
          <w:p w14:paraId="3E055A75">
            <w:pPr>
              <w:pStyle w:val="11"/>
              <w:jc w:val="both"/>
            </w:pPr>
            <w:r>
              <w:rPr>
                <w:rFonts w:hint="eastAsia"/>
              </w:rPr>
              <w:t>￥：</w:t>
            </w:r>
            <w:r>
              <w:rPr>
                <w:rFonts w:hint="eastAsia"/>
                <w:u w:val="single"/>
                <w:lang w:val="en-US" w:eastAsia="zh-CN"/>
              </w:rPr>
              <w:t xml:space="preserve">               </w:t>
            </w:r>
            <w:r>
              <w:rPr>
                <w:rFonts w:hint="eastAsia"/>
                <w:u w:val="none"/>
                <w:lang w:val="en-US" w:eastAsia="zh-CN"/>
              </w:rPr>
              <w:t xml:space="preserve">   (大写：</w:t>
            </w:r>
            <w:r>
              <w:rPr>
                <w:rFonts w:hint="eastAsia"/>
                <w:u w:val="single"/>
                <w:lang w:val="en-US" w:eastAsia="zh-CN"/>
              </w:rPr>
              <w:t xml:space="preserve">                              </w:t>
            </w:r>
            <w:r>
              <w:rPr>
                <w:rFonts w:hint="eastAsia"/>
                <w:u w:val="none"/>
                <w:lang w:val="en-US" w:eastAsia="zh-CN"/>
              </w:rPr>
              <w:t>）</w:t>
            </w:r>
          </w:p>
        </w:tc>
      </w:tr>
      <w:tr w14:paraId="54A94A9A">
        <w:tblPrEx>
          <w:tblCellMar>
            <w:top w:w="0" w:type="dxa"/>
            <w:left w:w="108" w:type="dxa"/>
            <w:bottom w:w="0" w:type="dxa"/>
            <w:right w:w="108" w:type="dxa"/>
          </w:tblCellMar>
        </w:tblPrEx>
        <w:trPr>
          <w:trHeight w:val="547" w:hRule="atLeast"/>
          <w:jc w:val="center"/>
        </w:trPr>
        <w:tc>
          <w:tcPr>
            <w:tcW w:w="2362" w:type="dxa"/>
            <w:tcBorders>
              <w:top w:val="single" w:color="000000" w:sz="4" w:space="0"/>
              <w:left w:val="single" w:color="000000" w:sz="4" w:space="0"/>
              <w:bottom w:val="single" w:color="000000" w:sz="4" w:space="0"/>
              <w:right w:val="single" w:color="000000" w:sz="4" w:space="0"/>
            </w:tcBorders>
            <w:vAlign w:val="center"/>
          </w:tcPr>
          <w:p w14:paraId="54565932">
            <w:pPr>
              <w:pStyle w:val="11"/>
              <w:jc w:val="center"/>
              <w:rPr>
                <w:b/>
                <w:bCs/>
              </w:rPr>
            </w:pPr>
            <w:r>
              <w:rPr>
                <w:rFonts w:hint="eastAsia"/>
                <w:b/>
                <w:bCs/>
              </w:rPr>
              <w:t>债权是否到期</w:t>
            </w:r>
          </w:p>
        </w:tc>
        <w:tc>
          <w:tcPr>
            <w:tcW w:w="3562" w:type="dxa"/>
            <w:gridSpan w:val="3"/>
            <w:tcBorders>
              <w:top w:val="single" w:color="000000" w:sz="4" w:space="0"/>
              <w:left w:val="single" w:color="000000" w:sz="4" w:space="0"/>
              <w:bottom w:val="single" w:color="000000" w:sz="4" w:space="0"/>
              <w:right w:val="single" w:color="000000" w:sz="4" w:space="0"/>
            </w:tcBorders>
            <w:vAlign w:val="center"/>
          </w:tcPr>
          <w:p w14:paraId="16DC1DA4">
            <w:pPr>
              <w:pStyle w:val="11"/>
              <w:ind w:firstLine="210" w:firstLineChars="100"/>
            </w:pPr>
            <w:r>
              <w:rPr>
                <w:rFonts w:hint="eastAsia" w:ascii="宋体" w:hAnsi="宋体" w:cs="宋体"/>
                <w:lang w:eastAsia="zh-CN"/>
              </w:rPr>
              <w:t>□</w:t>
            </w:r>
            <w:r>
              <w:rPr>
                <w:rFonts w:hint="eastAsia"/>
                <w:lang w:val="en-US" w:eastAsia="zh-CN"/>
              </w:rPr>
              <w:t xml:space="preserve">是   </w:t>
            </w:r>
            <w:r>
              <w:rPr>
                <w:rFonts w:hint="eastAsia" w:ascii="宋体" w:hAnsi="宋体" w:eastAsia="宋体" w:cs="宋体"/>
                <w:lang w:val="en-US" w:eastAsia="zh-CN"/>
              </w:rPr>
              <w:t>□</w:t>
            </w:r>
            <w:r>
              <w:rPr>
                <w:rFonts w:hint="eastAsia"/>
                <w:lang w:val="en-US" w:eastAsia="zh-CN"/>
              </w:rPr>
              <w:t>否</w:t>
            </w:r>
          </w:p>
        </w:tc>
        <w:tc>
          <w:tcPr>
            <w:tcW w:w="1995" w:type="dxa"/>
            <w:tcBorders>
              <w:top w:val="single" w:color="000000" w:sz="4" w:space="0"/>
              <w:left w:val="single" w:color="000000" w:sz="4" w:space="0"/>
              <w:bottom w:val="single" w:color="000000" w:sz="4" w:space="0"/>
              <w:right w:val="single" w:color="auto" w:sz="4" w:space="0"/>
            </w:tcBorders>
            <w:vAlign w:val="center"/>
          </w:tcPr>
          <w:p w14:paraId="6F42C791">
            <w:pPr>
              <w:pStyle w:val="11"/>
            </w:pPr>
            <w:r>
              <w:rPr>
                <w:rFonts w:hint="eastAsia"/>
              </w:rPr>
              <w:t>求偿权/将来求偿权</w:t>
            </w:r>
          </w:p>
        </w:tc>
        <w:tc>
          <w:tcPr>
            <w:tcW w:w="1828" w:type="dxa"/>
            <w:tcBorders>
              <w:top w:val="single" w:color="000000" w:sz="4" w:space="0"/>
              <w:left w:val="single" w:color="auto" w:sz="4" w:space="0"/>
              <w:bottom w:val="single" w:color="000000" w:sz="4" w:space="0"/>
              <w:right w:val="single" w:color="000000" w:sz="4" w:space="0"/>
            </w:tcBorders>
            <w:vAlign w:val="center"/>
          </w:tcPr>
          <w:p w14:paraId="4F841B6B">
            <w:pPr>
              <w:pStyle w:val="11"/>
            </w:pPr>
            <w:r>
              <w:rPr>
                <w:rFonts w:hint="eastAsia" w:ascii="宋体" w:hAnsi="宋体" w:eastAsia="宋体" w:cs="宋体"/>
              </w:rPr>
              <w:t>□</w:t>
            </w:r>
            <w:r>
              <w:rPr>
                <w:rFonts w:hint="eastAsia"/>
                <w:lang w:val="en-US" w:eastAsia="zh-CN"/>
              </w:rPr>
              <w:t xml:space="preserve">是     </w:t>
            </w:r>
            <w:r>
              <w:rPr>
                <w:rFonts w:hint="eastAsia" w:ascii="宋体" w:hAnsi="宋体" w:eastAsia="宋体" w:cs="宋体"/>
                <w:lang w:val="en-US" w:eastAsia="zh-CN"/>
              </w:rPr>
              <w:t>□</w:t>
            </w:r>
            <w:r>
              <w:rPr>
                <w:rFonts w:hint="eastAsia"/>
                <w:lang w:val="en-US" w:eastAsia="zh-CN"/>
              </w:rPr>
              <w:t>否</w:t>
            </w:r>
          </w:p>
        </w:tc>
      </w:tr>
      <w:tr w14:paraId="2EB93D87">
        <w:tblPrEx>
          <w:tblCellMar>
            <w:top w:w="0" w:type="dxa"/>
            <w:left w:w="108" w:type="dxa"/>
            <w:bottom w:w="0" w:type="dxa"/>
            <w:right w:w="108" w:type="dxa"/>
          </w:tblCellMar>
        </w:tblPrEx>
        <w:trPr>
          <w:trHeight w:val="564" w:hRule="atLeast"/>
          <w:jc w:val="center"/>
        </w:trPr>
        <w:tc>
          <w:tcPr>
            <w:tcW w:w="2362" w:type="dxa"/>
            <w:tcBorders>
              <w:top w:val="single" w:color="000000" w:sz="4" w:space="0"/>
              <w:left w:val="single" w:color="000000" w:sz="4" w:space="0"/>
              <w:right w:val="single" w:color="000000" w:sz="4" w:space="0"/>
            </w:tcBorders>
            <w:vAlign w:val="center"/>
          </w:tcPr>
          <w:p w14:paraId="3BFE7E39">
            <w:pPr>
              <w:pStyle w:val="11"/>
              <w:jc w:val="center"/>
              <w:rPr>
                <w:rFonts w:hint="eastAsia"/>
                <w:b/>
                <w:bCs/>
              </w:rPr>
            </w:pPr>
            <w:r>
              <w:rPr>
                <w:rFonts w:hint="eastAsia"/>
                <w:b/>
                <w:bCs/>
              </w:rPr>
              <w:t>是否经法院</w:t>
            </w:r>
          </w:p>
          <w:p w14:paraId="594FE063">
            <w:pPr>
              <w:pStyle w:val="11"/>
              <w:jc w:val="center"/>
              <w:rPr>
                <w:rFonts w:hint="eastAsia"/>
                <w:b/>
                <w:bCs/>
              </w:rPr>
            </w:pPr>
            <w:r>
              <w:rPr>
                <w:rFonts w:hint="eastAsia"/>
                <w:b/>
                <w:bCs/>
              </w:rPr>
              <w:t>（仲裁机构）裁决</w:t>
            </w:r>
          </w:p>
        </w:tc>
        <w:tc>
          <w:tcPr>
            <w:tcW w:w="7385" w:type="dxa"/>
            <w:gridSpan w:val="5"/>
            <w:tcBorders>
              <w:top w:val="single" w:color="000000" w:sz="4" w:space="0"/>
              <w:left w:val="single" w:color="000000" w:sz="4" w:space="0"/>
              <w:right w:val="single" w:color="000000" w:sz="4" w:space="0"/>
            </w:tcBorders>
            <w:vAlign w:val="center"/>
          </w:tcPr>
          <w:p w14:paraId="2D4FB6B6">
            <w:pPr>
              <w:pStyle w:val="11"/>
              <w:ind w:firstLine="210" w:firstLineChars="100"/>
            </w:pPr>
            <w:r>
              <w:rPr>
                <w:rFonts w:hint="eastAsia" w:ascii="宋体" w:hAnsi="宋体" w:cs="宋体"/>
                <w:lang w:eastAsia="zh-CN"/>
              </w:rPr>
              <w:t>□</w:t>
            </w:r>
            <w:r>
              <w:rPr>
                <w:rFonts w:hint="eastAsia"/>
                <w:lang w:val="en-US" w:eastAsia="zh-CN"/>
              </w:rPr>
              <w:t>是（文书号：</w:t>
            </w:r>
            <w:r>
              <w:rPr>
                <w:rFonts w:hint="eastAsia"/>
                <w:u w:val="single"/>
                <w:lang w:val="en-US" w:eastAsia="zh-CN"/>
              </w:rPr>
              <w:t xml:space="preserve">                                    </w:t>
            </w:r>
            <w:r>
              <w:rPr>
                <w:rFonts w:hint="eastAsia"/>
                <w:lang w:val="en-US" w:eastAsia="zh-CN"/>
              </w:rPr>
              <w:t xml:space="preserve">）     </w:t>
            </w:r>
            <w:r>
              <w:rPr>
                <w:rFonts w:hint="eastAsia" w:ascii="宋体" w:hAnsi="宋体" w:eastAsia="宋体" w:cs="宋体"/>
                <w:lang w:val="en-US" w:eastAsia="zh-CN"/>
              </w:rPr>
              <w:t>□</w:t>
            </w:r>
            <w:r>
              <w:rPr>
                <w:rFonts w:hint="eastAsia"/>
                <w:lang w:val="en-US" w:eastAsia="zh-CN"/>
              </w:rPr>
              <w:t>否</w:t>
            </w:r>
          </w:p>
        </w:tc>
      </w:tr>
      <w:tr w14:paraId="28A10A49">
        <w:tblPrEx>
          <w:tblCellMar>
            <w:top w:w="0" w:type="dxa"/>
            <w:left w:w="108" w:type="dxa"/>
            <w:bottom w:w="0" w:type="dxa"/>
            <w:right w:w="108" w:type="dxa"/>
          </w:tblCellMar>
        </w:tblPrEx>
        <w:trPr>
          <w:trHeight w:val="504" w:hRule="atLeast"/>
          <w:jc w:val="center"/>
        </w:trPr>
        <w:tc>
          <w:tcPr>
            <w:tcW w:w="2362" w:type="dxa"/>
            <w:tcBorders>
              <w:top w:val="single" w:color="000000" w:sz="4" w:space="0"/>
              <w:left w:val="single" w:color="000000" w:sz="4" w:space="0"/>
              <w:right w:val="single" w:color="000000" w:sz="4" w:space="0"/>
            </w:tcBorders>
            <w:vAlign w:val="center"/>
          </w:tcPr>
          <w:p w14:paraId="6A5DC9A3">
            <w:pPr>
              <w:pStyle w:val="11"/>
              <w:jc w:val="center"/>
              <w:rPr>
                <w:b/>
                <w:bCs/>
              </w:rPr>
            </w:pPr>
            <w:r>
              <w:rPr>
                <w:rFonts w:hint="eastAsia"/>
                <w:b/>
                <w:bCs/>
              </w:rPr>
              <w:t>是否有连带债务人</w:t>
            </w:r>
          </w:p>
        </w:tc>
        <w:tc>
          <w:tcPr>
            <w:tcW w:w="1827" w:type="dxa"/>
            <w:gridSpan w:val="2"/>
            <w:tcBorders>
              <w:top w:val="single" w:color="000000" w:sz="4" w:space="0"/>
              <w:left w:val="single" w:color="000000" w:sz="4" w:space="0"/>
              <w:right w:val="single" w:color="auto" w:sz="4" w:space="0"/>
            </w:tcBorders>
            <w:vAlign w:val="center"/>
          </w:tcPr>
          <w:p w14:paraId="1671F867">
            <w:pPr>
              <w:pStyle w:val="11"/>
              <w:ind w:firstLine="210" w:firstLineChars="100"/>
            </w:pPr>
            <w:r>
              <w:rPr>
                <w:rFonts w:hint="eastAsia" w:ascii="宋体" w:hAnsi="宋体" w:cs="宋体"/>
                <w:lang w:eastAsia="zh-CN"/>
              </w:rPr>
              <w:t>□</w:t>
            </w:r>
            <w:r>
              <w:rPr>
                <w:rFonts w:hint="eastAsia"/>
                <w:lang w:val="en-US" w:eastAsia="zh-CN"/>
              </w:rPr>
              <w:t xml:space="preserve">是   </w:t>
            </w:r>
            <w:r>
              <w:rPr>
                <w:rFonts w:hint="eastAsia" w:ascii="宋体" w:hAnsi="宋体" w:eastAsia="宋体" w:cs="宋体"/>
                <w:lang w:val="en-US" w:eastAsia="zh-CN"/>
              </w:rPr>
              <w:t>□</w:t>
            </w:r>
            <w:r>
              <w:rPr>
                <w:rFonts w:hint="eastAsia"/>
                <w:lang w:val="en-US" w:eastAsia="zh-CN"/>
              </w:rPr>
              <w:t>否</w:t>
            </w:r>
          </w:p>
        </w:tc>
        <w:tc>
          <w:tcPr>
            <w:tcW w:w="1735" w:type="dxa"/>
            <w:tcBorders>
              <w:top w:val="single" w:color="000000" w:sz="4" w:space="0"/>
              <w:left w:val="single" w:color="auto" w:sz="4" w:space="0"/>
              <w:right w:val="single" w:color="auto" w:sz="4" w:space="0"/>
            </w:tcBorders>
            <w:vAlign w:val="center"/>
          </w:tcPr>
          <w:p w14:paraId="3C522DE3">
            <w:pPr>
              <w:pStyle w:val="11"/>
              <w:jc w:val="center"/>
              <w:rPr>
                <w:rFonts w:hint="default" w:eastAsia="宋体"/>
                <w:lang w:val="en-US" w:eastAsia="zh-CN"/>
              </w:rPr>
            </w:pPr>
            <w:r>
              <w:rPr>
                <w:rFonts w:hint="eastAsia"/>
              </w:rPr>
              <w:t>连带债务人名称</w:t>
            </w:r>
            <w:r>
              <w:rPr>
                <w:rFonts w:hint="eastAsia"/>
                <w:lang w:val="en-US" w:eastAsia="zh-CN"/>
              </w:rPr>
              <w:t>（若有）</w:t>
            </w:r>
          </w:p>
        </w:tc>
        <w:tc>
          <w:tcPr>
            <w:tcW w:w="3823" w:type="dxa"/>
            <w:gridSpan w:val="2"/>
            <w:tcBorders>
              <w:top w:val="single" w:color="000000" w:sz="4" w:space="0"/>
              <w:left w:val="single" w:color="auto" w:sz="4" w:space="0"/>
              <w:right w:val="single" w:color="000000" w:sz="4" w:space="0"/>
            </w:tcBorders>
            <w:vAlign w:val="center"/>
          </w:tcPr>
          <w:p w14:paraId="68F2E11A">
            <w:pPr>
              <w:pStyle w:val="11"/>
            </w:pPr>
          </w:p>
        </w:tc>
      </w:tr>
      <w:tr w14:paraId="519BE238">
        <w:tblPrEx>
          <w:tblCellMar>
            <w:top w:w="0" w:type="dxa"/>
            <w:left w:w="108" w:type="dxa"/>
            <w:bottom w:w="0" w:type="dxa"/>
            <w:right w:w="108" w:type="dxa"/>
          </w:tblCellMar>
        </w:tblPrEx>
        <w:trPr>
          <w:trHeight w:val="567" w:hRule="atLeast"/>
          <w:jc w:val="center"/>
        </w:trPr>
        <w:tc>
          <w:tcPr>
            <w:tcW w:w="2362" w:type="dxa"/>
            <w:tcBorders>
              <w:top w:val="single" w:color="auto" w:sz="4" w:space="0"/>
              <w:left w:val="single" w:color="000000" w:sz="4" w:space="0"/>
              <w:bottom w:val="single" w:color="auto" w:sz="4" w:space="0"/>
              <w:right w:val="single" w:color="000000" w:sz="4" w:space="0"/>
            </w:tcBorders>
            <w:vAlign w:val="center"/>
          </w:tcPr>
          <w:p w14:paraId="70B9698B">
            <w:pPr>
              <w:pStyle w:val="11"/>
              <w:jc w:val="center"/>
              <w:rPr>
                <w:b/>
                <w:bCs/>
              </w:rPr>
            </w:pPr>
            <w:r>
              <w:rPr>
                <w:rFonts w:hint="eastAsia"/>
                <w:b/>
                <w:bCs/>
              </w:rPr>
              <w:t>是否属连带债权人</w:t>
            </w:r>
          </w:p>
        </w:tc>
        <w:tc>
          <w:tcPr>
            <w:tcW w:w="1827" w:type="dxa"/>
            <w:gridSpan w:val="2"/>
            <w:tcBorders>
              <w:top w:val="single" w:color="auto" w:sz="4" w:space="0"/>
              <w:left w:val="single" w:color="000000" w:sz="4" w:space="0"/>
              <w:bottom w:val="single" w:color="auto" w:sz="4" w:space="0"/>
              <w:right w:val="single" w:color="auto" w:sz="4" w:space="0"/>
            </w:tcBorders>
            <w:vAlign w:val="center"/>
          </w:tcPr>
          <w:p w14:paraId="3C942A23">
            <w:pPr>
              <w:pStyle w:val="11"/>
              <w:ind w:firstLine="210" w:firstLineChars="100"/>
            </w:pPr>
            <w:r>
              <w:rPr>
                <w:rFonts w:hint="eastAsia" w:ascii="宋体" w:hAnsi="宋体" w:cs="宋体"/>
                <w:lang w:eastAsia="zh-CN"/>
              </w:rPr>
              <w:t>□</w:t>
            </w:r>
            <w:r>
              <w:rPr>
                <w:rFonts w:hint="eastAsia"/>
                <w:lang w:val="en-US" w:eastAsia="zh-CN"/>
              </w:rPr>
              <w:t xml:space="preserve">是   </w:t>
            </w:r>
            <w:r>
              <w:rPr>
                <w:rFonts w:hint="eastAsia" w:ascii="宋体" w:hAnsi="宋体" w:cs="宋体"/>
                <w:lang w:val="en-US" w:eastAsia="zh-CN"/>
              </w:rPr>
              <w:t>□</w:t>
            </w:r>
            <w:r>
              <w:rPr>
                <w:rFonts w:hint="eastAsia"/>
                <w:lang w:val="en-US" w:eastAsia="zh-CN"/>
              </w:rPr>
              <w:t>否</w:t>
            </w:r>
          </w:p>
        </w:tc>
        <w:tc>
          <w:tcPr>
            <w:tcW w:w="1735" w:type="dxa"/>
            <w:tcBorders>
              <w:top w:val="single" w:color="auto" w:sz="4" w:space="0"/>
              <w:left w:val="single" w:color="auto" w:sz="4" w:space="0"/>
              <w:bottom w:val="single" w:color="auto" w:sz="4" w:space="0"/>
              <w:right w:val="single" w:color="auto" w:sz="4" w:space="0"/>
            </w:tcBorders>
            <w:vAlign w:val="center"/>
          </w:tcPr>
          <w:p w14:paraId="5012D758">
            <w:pPr>
              <w:pStyle w:val="11"/>
              <w:jc w:val="center"/>
              <w:rPr>
                <w:rFonts w:hint="eastAsia" w:eastAsia="宋体"/>
                <w:lang w:eastAsia="zh-CN"/>
              </w:rPr>
            </w:pPr>
            <w:r>
              <w:rPr>
                <w:rFonts w:hint="eastAsia"/>
              </w:rPr>
              <w:t>连带债权人名称</w:t>
            </w:r>
            <w:r>
              <w:rPr>
                <w:rFonts w:hint="eastAsia"/>
                <w:lang w:eastAsia="zh-CN"/>
              </w:rPr>
              <w:t>（</w:t>
            </w:r>
            <w:r>
              <w:rPr>
                <w:rFonts w:hint="eastAsia"/>
                <w:lang w:val="en-US" w:eastAsia="zh-CN"/>
              </w:rPr>
              <w:t>若有</w:t>
            </w:r>
            <w:r>
              <w:rPr>
                <w:rFonts w:hint="eastAsia"/>
                <w:lang w:eastAsia="zh-CN"/>
              </w:rPr>
              <w:t>）</w:t>
            </w:r>
          </w:p>
        </w:tc>
        <w:tc>
          <w:tcPr>
            <w:tcW w:w="3823" w:type="dxa"/>
            <w:gridSpan w:val="2"/>
            <w:tcBorders>
              <w:top w:val="single" w:color="auto" w:sz="4" w:space="0"/>
              <w:left w:val="single" w:color="auto" w:sz="4" w:space="0"/>
              <w:bottom w:val="single" w:color="auto" w:sz="4" w:space="0"/>
              <w:right w:val="single" w:color="000000" w:sz="4" w:space="0"/>
            </w:tcBorders>
            <w:vAlign w:val="center"/>
          </w:tcPr>
          <w:p w14:paraId="199A5A74">
            <w:pPr>
              <w:pStyle w:val="11"/>
            </w:pPr>
          </w:p>
        </w:tc>
      </w:tr>
      <w:tr w14:paraId="328BD17E">
        <w:tblPrEx>
          <w:tblCellMar>
            <w:top w:w="0" w:type="dxa"/>
            <w:left w:w="108" w:type="dxa"/>
            <w:bottom w:w="0" w:type="dxa"/>
            <w:right w:w="108" w:type="dxa"/>
          </w:tblCellMar>
        </w:tblPrEx>
        <w:trPr>
          <w:trHeight w:val="4211" w:hRule="atLeast"/>
          <w:jc w:val="center"/>
        </w:trPr>
        <w:tc>
          <w:tcPr>
            <w:tcW w:w="2362" w:type="dxa"/>
            <w:tcBorders>
              <w:top w:val="single" w:color="auto" w:sz="4" w:space="0"/>
              <w:left w:val="single" w:color="000000" w:sz="4" w:space="0"/>
              <w:bottom w:val="single" w:color="000000" w:sz="4" w:space="0"/>
              <w:right w:val="single" w:color="000000" w:sz="4" w:space="0"/>
            </w:tcBorders>
            <w:vAlign w:val="center"/>
          </w:tcPr>
          <w:p w14:paraId="1C8014B2">
            <w:pPr>
              <w:pStyle w:val="11"/>
              <w:jc w:val="center"/>
              <w:rPr>
                <w:b/>
                <w:bCs/>
              </w:rPr>
            </w:pPr>
            <w:r>
              <w:rPr>
                <w:rFonts w:hint="eastAsia"/>
                <w:b/>
                <w:bCs/>
                <w:sz w:val="22"/>
              </w:rPr>
              <w:t>申报事实与理由</w:t>
            </w:r>
          </w:p>
          <w:p w14:paraId="5E55B75D">
            <w:pPr>
              <w:pStyle w:val="11"/>
              <w:jc w:val="center"/>
            </w:pPr>
            <w:r>
              <w:rPr>
                <w:rFonts w:hint="eastAsia"/>
              </w:rPr>
              <w:t>（如有财产担保，请注明担保标的物、担保金额及简要说明）</w:t>
            </w:r>
          </w:p>
        </w:tc>
        <w:tc>
          <w:tcPr>
            <w:tcW w:w="7385" w:type="dxa"/>
            <w:gridSpan w:val="5"/>
            <w:tcBorders>
              <w:top w:val="single" w:color="auto" w:sz="4" w:space="0"/>
              <w:left w:val="single" w:color="000000" w:sz="4" w:space="0"/>
              <w:bottom w:val="single" w:color="000000" w:sz="4" w:space="0"/>
              <w:right w:val="single" w:color="000000" w:sz="4" w:space="0"/>
            </w:tcBorders>
            <w:vAlign w:val="center"/>
          </w:tcPr>
          <w:p w14:paraId="74BE9B70">
            <w:pPr>
              <w:pStyle w:val="11"/>
            </w:pPr>
          </w:p>
        </w:tc>
      </w:tr>
      <w:tr w14:paraId="0B56A2AB">
        <w:tblPrEx>
          <w:tblCellMar>
            <w:top w:w="0" w:type="dxa"/>
            <w:left w:w="108" w:type="dxa"/>
            <w:bottom w:w="0" w:type="dxa"/>
            <w:right w:w="108" w:type="dxa"/>
          </w:tblCellMar>
        </w:tblPrEx>
        <w:trPr>
          <w:trHeight w:val="429" w:hRule="atLeast"/>
          <w:jc w:val="center"/>
        </w:trPr>
        <w:tc>
          <w:tcPr>
            <w:tcW w:w="9747" w:type="dxa"/>
            <w:gridSpan w:val="6"/>
            <w:tcBorders>
              <w:top w:val="single" w:color="000000" w:sz="4" w:space="0"/>
              <w:left w:val="single" w:color="000000" w:sz="4" w:space="0"/>
              <w:bottom w:val="single" w:color="000000" w:sz="4" w:space="0"/>
              <w:right w:val="single" w:color="000000" w:sz="4" w:space="0"/>
            </w:tcBorders>
            <w:vAlign w:val="center"/>
          </w:tcPr>
          <w:p w14:paraId="69A6866F">
            <w:pPr>
              <w:keepNext w:val="0"/>
              <w:keepLines w:val="0"/>
              <w:pageBreakBefore w:val="0"/>
              <w:widowControl w:val="0"/>
              <w:kinsoku/>
              <w:wordWrap/>
              <w:overflowPunct/>
              <w:topLinePunct w:val="0"/>
              <w:autoSpaceDE/>
              <w:autoSpaceDN/>
              <w:bidi w:val="0"/>
              <w:adjustRightInd/>
              <w:snapToGrid/>
              <w:spacing w:before="469" w:beforeLines="150" w:after="157" w:afterLines="50"/>
              <w:ind w:right="-313" w:rightChars="-149"/>
              <w:textAlignment w:val="auto"/>
              <w:rPr>
                <w:rFonts w:hint="default" w:ascii="黑体" w:hAnsi="黑体" w:eastAsia="黑体" w:cs="黑体"/>
                <w:sz w:val="28"/>
                <w:szCs w:val="28"/>
                <w:lang w:val="en-US" w:eastAsia="zh-CN"/>
              </w:rPr>
            </w:pPr>
            <w:r>
              <w:rPr>
                <w:rFonts w:hint="eastAsia" w:ascii="黑体" w:hAnsi="黑体" w:eastAsia="黑体" w:cs="黑体"/>
                <w:sz w:val="28"/>
                <w:szCs w:val="28"/>
              </w:rPr>
              <w:t>债权申报人（签</w:t>
            </w:r>
            <w:r>
              <w:rPr>
                <w:rFonts w:hint="eastAsia" w:ascii="黑体" w:hAnsi="黑体" w:eastAsia="黑体" w:cs="黑体"/>
                <w:sz w:val="28"/>
                <w:szCs w:val="28"/>
                <w:lang w:val="en-US" w:eastAsia="zh-CN"/>
              </w:rPr>
              <w:t>字或盖章</w:t>
            </w:r>
            <w:r>
              <w:rPr>
                <w:rFonts w:hint="eastAsia" w:ascii="黑体" w:hAnsi="黑体" w:eastAsia="黑体" w:cs="黑体"/>
                <w:sz w:val="28"/>
                <w:szCs w:val="28"/>
              </w:rPr>
              <w:t>）：</w:t>
            </w:r>
            <w:r>
              <w:rPr>
                <w:rFonts w:hint="eastAsia" w:ascii="黑体" w:hAnsi="黑体" w:eastAsia="黑体" w:cs="黑体"/>
                <w:sz w:val="28"/>
                <w:szCs w:val="28"/>
                <w:u w:val="single"/>
                <w:lang w:val="en-US" w:eastAsia="zh-CN"/>
              </w:rPr>
              <w:t xml:space="preserve">                   </w:t>
            </w:r>
          </w:p>
          <w:p w14:paraId="730DA280">
            <w:pPr>
              <w:keepNext w:val="0"/>
              <w:keepLines w:val="0"/>
              <w:pageBreakBefore w:val="0"/>
              <w:widowControl w:val="0"/>
              <w:kinsoku/>
              <w:wordWrap/>
              <w:overflowPunct/>
              <w:topLinePunct w:val="0"/>
              <w:autoSpaceDE/>
              <w:autoSpaceDN/>
              <w:bidi w:val="0"/>
              <w:adjustRightInd/>
              <w:snapToGrid/>
              <w:spacing w:before="157" w:beforeLines="50"/>
              <w:ind w:right="-313" w:rightChars="-149"/>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u w:val="none"/>
                <w:lang w:val="en-US" w:eastAsia="zh-CN"/>
              </w:rPr>
              <w:t xml:space="preserve">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val="en-US" w:eastAsia="zh-CN"/>
              </w:rPr>
              <w:t>日</w:t>
            </w:r>
          </w:p>
        </w:tc>
      </w:tr>
    </w:tbl>
    <w:p w14:paraId="0D9F1667">
      <w:pPr>
        <w:pStyle w:val="11"/>
      </w:pPr>
      <w:r>
        <w:rPr>
          <w:rFonts w:hint="eastAsia"/>
          <w:lang w:val="en-US" w:eastAsia="zh-CN"/>
        </w:rPr>
        <w:t>注：</w:t>
      </w:r>
      <w:r>
        <w:rPr>
          <w:rFonts w:hint="eastAsia"/>
        </w:rPr>
        <w:t>1、债权有多笔组成的，请</w:t>
      </w:r>
      <w:r>
        <w:rPr>
          <w:rFonts w:hint="eastAsia"/>
          <w:lang w:val="en-US" w:eastAsia="zh-CN"/>
        </w:rPr>
        <w:t>分别申报</w:t>
      </w:r>
      <w:r>
        <w:rPr>
          <w:rFonts w:hint="eastAsia"/>
        </w:rPr>
        <w:t>；</w:t>
      </w:r>
    </w:p>
    <w:p w14:paraId="4DC6B0A1">
      <w:pPr>
        <w:numPr>
          <w:ilvl w:val="0"/>
          <w:numId w:val="1"/>
        </w:numPr>
        <w:ind w:right="-313" w:rightChars="-149" w:firstLine="420" w:firstLineChars="200"/>
        <w:rPr>
          <w:rFonts w:hint="eastAsia"/>
        </w:rPr>
      </w:pPr>
      <w:r>
        <w:rPr>
          <w:rFonts w:hint="eastAsia"/>
        </w:rPr>
        <w:t>提交材料的纸张规格应为A4纸，书写均应使用黑碳素墨水，或直接打印。</w:t>
      </w:r>
    </w:p>
    <w:p w14:paraId="1BC50E95">
      <w:pPr>
        <w:pStyle w:val="11"/>
        <w:keepNext w:val="0"/>
        <w:keepLines w:val="0"/>
        <w:pageBreakBefore w:val="0"/>
        <w:widowControl w:val="0"/>
        <w:kinsoku/>
        <w:wordWrap/>
        <w:overflowPunct/>
        <w:topLinePunct w:val="0"/>
        <w:autoSpaceDE/>
        <w:autoSpaceDN/>
        <w:bidi w:val="0"/>
        <w:adjustRightInd/>
        <w:snapToGrid/>
        <w:jc w:val="center"/>
        <w:textAlignment w:val="auto"/>
        <w:rPr>
          <w:rFonts w:hint="eastAsia"/>
          <w:b/>
          <w:sz w:val="44"/>
          <w:szCs w:val="44"/>
        </w:rPr>
      </w:pPr>
    </w:p>
    <w:p w14:paraId="2D70DD38">
      <w:pPr>
        <w:spacing w:before="156" w:beforeLines="50" w:after="156" w:afterLines="50" w:line="360" w:lineRule="auto"/>
        <w:jc w:val="center"/>
        <w:rPr>
          <w:rFonts w:ascii="宋体" w:hAnsi="宋体"/>
          <w:sz w:val="24"/>
        </w:rPr>
      </w:pPr>
      <w:r>
        <w:rPr>
          <w:rFonts w:hint="eastAsia" w:ascii="楷体" w:hAnsi="楷体" w:eastAsia="楷体"/>
          <w:b/>
          <w:sz w:val="32"/>
          <w:szCs w:val="32"/>
        </w:rPr>
        <w:t>债权申报文件清单</w:t>
      </w:r>
    </w:p>
    <w:tbl>
      <w:tblPr>
        <w:tblStyle w:val="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992"/>
        <w:gridCol w:w="2911"/>
        <w:gridCol w:w="810"/>
        <w:gridCol w:w="816"/>
        <w:gridCol w:w="1134"/>
        <w:gridCol w:w="2268"/>
      </w:tblGrid>
      <w:tr w14:paraId="4852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13" w:type="dxa"/>
            <w:gridSpan w:val="7"/>
            <w:vAlign w:val="center"/>
          </w:tcPr>
          <w:p w14:paraId="641C99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债权人(全称)：</w:t>
            </w:r>
          </w:p>
        </w:tc>
      </w:tr>
      <w:tr w14:paraId="4E83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85" w:type="dxa"/>
            <w:gridSpan w:val="3"/>
            <w:vAlign w:val="center"/>
          </w:tcPr>
          <w:p w14:paraId="6B01C6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申报债权文件目录</w:t>
            </w:r>
          </w:p>
          <w:p w14:paraId="4C1D1A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（本页不足，可附页）</w:t>
            </w:r>
          </w:p>
        </w:tc>
        <w:tc>
          <w:tcPr>
            <w:tcW w:w="810" w:type="dxa"/>
            <w:vAlign w:val="center"/>
          </w:tcPr>
          <w:p w14:paraId="466FE5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816" w:type="dxa"/>
            <w:vAlign w:val="center"/>
          </w:tcPr>
          <w:p w14:paraId="26194D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页数</w:t>
            </w:r>
          </w:p>
        </w:tc>
        <w:tc>
          <w:tcPr>
            <w:tcW w:w="1134" w:type="dxa"/>
            <w:vAlign w:val="center"/>
          </w:tcPr>
          <w:p w14:paraId="6E71C5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原件或</w:t>
            </w:r>
          </w:p>
          <w:p w14:paraId="2B62D5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复印件</w:t>
            </w:r>
          </w:p>
        </w:tc>
        <w:tc>
          <w:tcPr>
            <w:tcW w:w="2268" w:type="dxa"/>
            <w:vAlign w:val="center"/>
          </w:tcPr>
          <w:p w14:paraId="72408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29DA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82" w:type="dxa"/>
            <w:vMerge w:val="restart"/>
            <w:vAlign w:val="center"/>
          </w:tcPr>
          <w:p w14:paraId="618487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主体资格</w:t>
            </w:r>
          </w:p>
        </w:tc>
        <w:tc>
          <w:tcPr>
            <w:tcW w:w="992" w:type="dxa"/>
            <w:vAlign w:val="center"/>
          </w:tcPr>
          <w:p w14:paraId="2BF53B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单位</w:t>
            </w:r>
          </w:p>
        </w:tc>
        <w:tc>
          <w:tcPr>
            <w:tcW w:w="2911" w:type="dxa"/>
            <w:vAlign w:val="center"/>
          </w:tcPr>
          <w:p w14:paraId="1A8BD2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营业执照、法定代表人身份证明书</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法定代表人身份证复印件</w:t>
            </w:r>
          </w:p>
        </w:tc>
        <w:tc>
          <w:tcPr>
            <w:tcW w:w="810" w:type="dxa"/>
            <w:vMerge w:val="restart"/>
            <w:vAlign w:val="center"/>
          </w:tcPr>
          <w:p w14:paraId="7894EC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Merge w:val="restart"/>
            <w:vAlign w:val="center"/>
          </w:tcPr>
          <w:p w14:paraId="305797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Merge w:val="restart"/>
            <w:vAlign w:val="center"/>
          </w:tcPr>
          <w:p w14:paraId="0788EA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Merge w:val="restart"/>
            <w:vAlign w:val="center"/>
          </w:tcPr>
          <w:p w14:paraId="3C629A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营业执照、法定代表人身份证明等须</w:t>
            </w:r>
            <w:r>
              <w:rPr>
                <w:rFonts w:hint="eastAsia" w:ascii="宋体" w:hAnsi="宋体" w:eastAsia="宋体" w:cs="宋体"/>
                <w:b/>
                <w:sz w:val="24"/>
                <w:szCs w:val="24"/>
              </w:rPr>
              <w:t>盖章</w:t>
            </w:r>
            <w:r>
              <w:rPr>
                <w:rFonts w:hint="eastAsia" w:ascii="宋体" w:hAnsi="宋体" w:eastAsia="宋体" w:cs="宋体"/>
                <w:sz w:val="24"/>
                <w:szCs w:val="24"/>
              </w:rPr>
              <w:t>，身份证复印件须与原件一致并</w:t>
            </w:r>
            <w:r>
              <w:rPr>
                <w:rFonts w:hint="eastAsia" w:ascii="宋体" w:hAnsi="宋体" w:eastAsia="宋体" w:cs="宋体"/>
                <w:b/>
                <w:sz w:val="24"/>
                <w:szCs w:val="24"/>
              </w:rPr>
              <w:t>签名。</w:t>
            </w:r>
          </w:p>
        </w:tc>
      </w:tr>
      <w:tr w14:paraId="2300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82" w:type="dxa"/>
            <w:vMerge w:val="continue"/>
            <w:vAlign w:val="center"/>
          </w:tcPr>
          <w:p w14:paraId="2A945B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992" w:type="dxa"/>
            <w:vAlign w:val="center"/>
          </w:tcPr>
          <w:p w14:paraId="1042A1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□个人</w:t>
            </w:r>
          </w:p>
        </w:tc>
        <w:tc>
          <w:tcPr>
            <w:tcW w:w="2911" w:type="dxa"/>
            <w:vAlign w:val="center"/>
          </w:tcPr>
          <w:p w14:paraId="01ACE8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身份证复印件</w:t>
            </w:r>
          </w:p>
        </w:tc>
        <w:tc>
          <w:tcPr>
            <w:tcW w:w="810" w:type="dxa"/>
            <w:vMerge w:val="continue"/>
            <w:vAlign w:val="center"/>
          </w:tcPr>
          <w:p w14:paraId="757862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Merge w:val="continue"/>
            <w:vAlign w:val="center"/>
          </w:tcPr>
          <w:p w14:paraId="0F5CA6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Merge w:val="continue"/>
            <w:vAlign w:val="center"/>
          </w:tcPr>
          <w:p w14:paraId="36E36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Merge w:val="continue"/>
            <w:vAlign w:val="center"/>
          </w:tcPr>
          <w:p w14:paraId="432452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r>
      <w:tr w14:paraId="5804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74" w:type="dxa"/>
            <w:gridSpan w:val="2"/>
            <w:vAlign w:val="center"/>
          </w:tcPr>
          <w:p w14:paraId="1440DC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委托代理人（如有）</w:t>
            </w:r>
          </w:p>
        </w:tc>
        <w:tc>
          <w:tcPr>
            <w:tcW w:w="2911" w:type="dxa"/>
            <w:tcBorders>
              <w:bottom w:val="single" w:color="auto" w:sz="4" w:space="0"/>
            </w:tcBorders>
            <w:vAlign w:val="center"/>
          </w:tcPr>
          <w:p w14:paraId="5EAC8E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授权委托书</w:t>
            </w:r>
            <w:r>
              <w:rPr>
                <w:rFonts w:hint="eastAsia" w:ascii="宋体" w:hAnsi="宋体" w:eastAsia="宋体" w:cs="宋体"/>
                <w:sz w:val="24"/>
                <w:szCs w:val="24"/>
                <w:lang w:eastAsia="zh-CN"/>
              </w:rPr>
              <w:t>、</w:t>
            </w:r>
            <w:r>
              <w:rPr>
                <w:rFonts w:hint="eastAsia" w:ascii="宋体" w:hAnsi="宋体" w:eastAsia="宋体" w:cs="宋体"/>
                <w:sz w:val="24"/>
                <w:szCs w:val="24"/>
              </w:rPr>
              <w:t>代理人身份证明</w:t>
            </w:r>
          </w:p>
        </w:tc>
        <w:tc>
          <w:tcPr>
            <w:tcW w:w="810" w:type="dxa"/>
            <w:vAlign w:val="center"/>
          </w:tcPr>
          <w:p w14:paraId="16C4E3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Align w:val="center"/>
          </w:tcPr>
          <w:p w14:paraId="3957D9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Align w:val="center"/>
          </w:tcPr>
          <w:p w14:paraId="0D12F0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Align w:val="center"/>
          </w:tcPr>
          <w:p w14:paraId="01AEAA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律师需提供律师事务所公函</w:t>
            </w:r>
          </w:p>
        </w:tc>
      </w:tr>
      <w:tr w14:paraId="5F54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restart"/>
            <w:vAlign w:val="center"/>
          </w:tcPr>
          <w:p w14:paraId="092C9CBC">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证据材料</w:t>
            </w:r>
          </w:p>
        </w:tc>
        <w:tc>
          <w:tcPr>
            <w:tcW w:w="992" w:type="dxa"/>
            <w:tcBorders>
              <w:right w:val="single" w:color="auto" w:sz="4" w:space="0"/>
            </w:tcBorders>
            <w:vAlign w:val="center"/>
          </w:tcPr>
          <w:p w14:paraId="0C639F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911" w:type="dxa"/>
            <w:tcBorders>
              <w:left w:val="single" w:color="auto" w:sz="4" w:space="0"/>
            </w:tcBorders>
            <w:vAlign w:val="center"/>
          </w:tcPr>
          <w:p w14:paraId="37CB5E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0" w:type="dxa"/>
            <w:vAlign w:val="center"/>
          </w:tcPr>
          <w:p w14:paraId="0E3C19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Align w:val="center"/>
          </w:tcPr>
          <w:p w14:paraId="5A1EAB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Align w:val="center"/>
          </w:tcPr>
          <w:p w14:paraId="43474D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Align w:val="center"/>
          </w:tcPr>
          <w:p w14:paraId="465E93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r>
      <w:tr w14:paraId="3F07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1BCEBB1C">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sz w:val="24"/>
                <w:szCs w:val="24"/>
              </w:rPr>
            </w:pPr>
          </w:p>
        </w:tc>
        <w:tc>
          <w:tcPr>
            <w:tcW w:w="992" w:type="dxa"/>
            <w:tcBorders>
              <w:right w:val="single" w:color="auto" w:sz="4" w:space="0"/>
            </w:tcBorders>
            <w:vAlign w:val="center"/>
          </w:tcPr>
          <w:p w14:paraId="3EF737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911" w:type="dxa"/>
            <w:tcBorders>
              <w:left w:val="single" w:color="auto" w:sz="4" w:space="0"/>
            </w:tcBorders>
            <w:vAlign w:val="center"/>
          </w:tcPr>
          <w:p w14:paraId="6F334D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0" w:type="dxa"/>
            <w:vAlign w:val="center"/>
          </w:tcPr>
          <w:p w14:paraId="03D3FE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Align w:val="center"/>
          </w:tcPr>
          <w:p w14:paraId="11CC1F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Align w:val="center"/>
          </w:tcPr>
          <w:p w14:paraId="3C7613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Align w:val="center"/>
          </w:tcPr>
          <w:p w14:paraId="248871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r>
      <w:tr w14:paraId="335A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73874EE3">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sz w:val="24"/>
                <w:szCs w:val="24"/>
              </w:rPr>
            </w:pPr>
          </w:p>
        </w:tc>
        <w:tc>
          <w:tcPr>
            <w:tcW w:w="992" w:type="dxa"/>
            <w:tcBorders>
              <w:right w:val="single" w:color="auto" w:sz="4" w:space="0"/>
            </w:tcBorders>
            <w:vAlign w:val="center"/>
          </w:tcPr>
          <w:p w14:paraId="743D5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911" w:type="dxa"/>
            <w:tcBorders>
              <w:left w:val="single" w:color="auto" w:sz="4" w:space="0"/>
            </w:tcBorders>
            <w:vAlign w:val="center"/>
          </w:tcPr>
          <w:p w14:paraId="421C9A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0" w:type="dxa"/>
            <w:vAlign w:val="center"/>
          </w:tcPr>
          <w:p w14:paraId="2405FB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Align w:val="center"/>
          </w:tcPr>
          <w:p w14:paraId="3287E3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Align w:val="center"/>
          </w:tcPr>
          <w:p w14:paraId="41C96A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Align w:val="center"/>
          </w:tcPr>
          <w:p w14:paraId="6F80D4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r>
      <w:tr w14:paraId="0434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5EE5BCB2">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sz w:val="24"/>
                <w:szCs w:val="24"/>
              </w:rPr>
            </w:pPr>
          </w:p>
        </w:tc>
        <w:tc>
          <w:tcPr>
            <w:tcW w:w="992" w:type="dxa"/>
            <w:tcBorders>
              <w:right w:val="single" w:color="auto" w:sz="4" w:space="0"/>
            </w:tcBorders>
            <w:vAlign w:val="center"/>
          </w:tcPr>
          <w:p w14:paraId="52A39E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911" w:type="dxa"/>
            <w:tcBorders>
              <w:left w:val="single" w:color="auto" w:sz="4" w:space="0"/>
            </w:tcBorders>
            <w:vAlign w:val="center"/>
          </w:tcPr>
          <w:p w14:paraId="2C338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0" w:type="dxa"/>
            <w:vAlign w:val="center"/>
          </w:tcPr>
          <w:p w14:paraId="2FF973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Align w:val="center"/>
          </w:tcPr>
          <w:p w14:paraId="04B484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Align w:val="center"/>
          </w:tcPr>
          <w:p w14:paraId="3AA037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Align w:val="center"/>
          </w:tcPr>
          <w:p w14:paraId="74F28E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r>
      <w:tr w14:paraId="5678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32EDB203">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sz w:val="24"/>
                <w:szCs w:val="24"/>
              </w:rPr>
            </w:pPr>
          </w:p>
        </w:tc>
        <w:tc>
          <w:tcPr>
            <w:tcW w:w="992" w:type="dxa"/>
            <w:tcBorders>
              <w:right w:val="single" w:color="auto" w:sz="4" w:space="0"/>
            </w:tcBorders>
            <w:vAlign w:val="center"/>
          </w:tcPr>
          <w:p w14:paraId="2298DF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911" w:type="dxa"/>
            <w:tcBorders>
              <w:left w:val="single" w:color="auto" w:sz="4" w:space="0"/>
            </w:tcBorders>
            <w:vAlign w:val="center"/>
          </w:tcPr>
          <w:p w14:paraId="3115DF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0" w:type="dxa"/>
            <w:vAlign w:val="center"/>
          </w:tcPr>
          <w:p w14:paraId="1E086E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16" w:type="dxa"/>
            <w:vAlign w:val="center"/>
          </w:tcPr>
          <w:p w14:paraId="15D725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134" w:type="dxa"/>
            <w:vAlign w:val="center"/>
          </w:tcPr>
          <w:p w14:paraId="7759CB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268" w:type="dxa"/>
            <w:vAlign w:val="center"/>
          </w:tcPr>
          <w:p w14:paraId="7215DE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r>
    </w:tbl>
    <w:p w14:paraId="18148FF9">
      <w:pPr>
        <w:spacing w:before="156" w:beforeLines="50" w:line="276" w:lineRule="auto"/>
        <w:rPr>
          <w:rFonts w:ascii="仿宋" w:hAnsi="仿宋" w:eastAsia="仿宋"/>
          <w:b/>
          <w:sz w:val="24"/>
        </w:rPr>
      </w:pPr>
      <w:r>
        <w:rPr>
          <w:rFonts w:hint="eastAsia" w:ascii="仿宋" w:hAnsi="仿宋" w:eastAsia="仿宋"/>
          <w:b/>
          <w:sz w:val="24"/>
        </w:rPr>
        <w:t>提交人声明：本次提交的所有申报债权文件</w:t>
      </w:r>
      <w:r>
        <w:rPr>
          <w:rFonts w:hint="eastAsia" w:ascii="仿宋" w:hAnsi="仿宋" w:eastAsia="仿宋"/>
          <w:b/>
          <w:sz w:val="24"/>
          <w:lang w:eastAsia="zh-CN"/>
        </w:rPr>
        <w:t>不</w:t>
      </w:r>
      <w:r>
        <w:rPr>
          <w:rFonts w:hint="eastAsia" w:ascii="仿宋" w:hAnsi="仿宋" w:eastAsia="仿宋"/>
          <w:b/>
          <w:sz w:val="24"/>
        </w:rPr>
        <w:t>存在变造、伪造等情形，</w:t>
      </w:r>
      <w:r>
        <w:rPr>
          <w:rFonts w:hint="eastAsia" w:ascii="仿宋" w:hAnsi="仿宋" w:eastAsia="仿宋"/>
          <w:b/>
          <w:sz w:val="24"/>
          <w:lang w:eastAsia="zh-CN"/>
        </w:rPr>
        <w:t>复印件</w:t>
      </w:r>
      <w:r>
        <w:rPr>
          <w:rFonts w:hint="eastAsia" w:ascii="仿宋" w:hAnsi="仿宋" w:eastAsia="仿宋"/>
          <w:b/>
          <w:sz w:val="24"/>
        </w:rPr>
        <w:t>与原件相一致，否则愿意承担由此产生的法律责任。</w:t>
      </w:r>
    </w:p>
    <w:p w14:paraId="7A307A48">
      <w:pPr>
        <w:spacing w:before="156" w:beforeLines="50" w:line="276" w:lineRule="auto"/>
        <w:rPr>
          <w:rFonts w:ascii="仿宋" w:hAnsi="仿宋" w:eastAsia="仿宋"/>
          <w:b/>
          <w:sz w:val="24"/>
        </w:rPr>
      </w:pPr>
      <w:r>
        <w:rPr>
          <w:rFonts w:hint="eastAsia" w:ascii="仿宋" w:hAnsi="仿宋" w:eastAsia="仿宋"/>
          <w:b/>
          <w:sz w:val="24"/>
        </w:rPr>
        <w:t>签收人声明：本次申报债权文件的签收并不代表签收人对其申报债权以及提交文件资料真实性、合法性及关联性的确认。</w:t>
      </w:r>
    </w:p>
    <w:p w14:paraId="0C0B99E3">
      <w:pPr>
        <w:spacing w:before="156" w:beforeLines="50"/>
        <w:rPr>
          <w:rFonts w:ascii="仿宋" w:hAnsi="仿宋" w:eastAsia="仿宋"/>
          <w:b/>
          <w:sz w:val="24"/>
        </w:rPr>
      </w:pPr>
    </w:p>
    <w:p w14:paraId="07639D3F">
      <w:pPr>
        <w:spacing w:before="156" w:beforeLines="50" w:after="156" w:afterLines="50"/>
        <w:rPr>
          <w:rFonts w:ascii="仿宋" w:hAnsi="仿宋" w:eastAsia="仿宋"/>
          <w:sz w:val="24"/>
          <w:u w:val="single"/>
        </w:rPr>
      </w:pPr>
      <w:r>
        <w:rPr>
          <w:rFonts w:hint="eastAsia" w:ascii="仿宋" w:hAnsi="仿宋" w:eastAsia="仿宋"/>
          <w:sz w:val="24"/>
        </w:rPr>
        <w:t>提交人（签字）：</w:t>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签收人（签字）：</w:t>
      </w:r>
      <w:r>
        <w:rPr>
          <w:rFonts w:hint="eastAsia" w:ascii="仿宋" w:hAnsi="仿宋" w:eastAsia="仿宋"/>
          <w:sz w:val="24"/>
          <w:u w:val="single"/>
        </w:rPr>
        <w:t xml:space="preserve">                  </w:t>
      </w:r>
    </w:p>
    <w:p w14:paraId="699DD669">
      <w:pPr>
        <w:rPr>
          <w:rFonts w:ascii="仿宋" w:hAnsi="仿宋" w:eastAsia="仿宋"/>
        </w:rPr>
      </w:pPr>
      <w:r>
        <w:rPr>
          <w:rFonts w:hint="eastAsia" w:ascii="仿宋" w:hAnsi="仿宋" w:eastAsia="仿宋"/>
          <w:sz w:val="24"/>
        </w:rPr>
        <w:t>提交日期：     年     月     日          签收日期：    年     月     日</w:t>
      </w:r>
    </w:p>
    <w:p w14:paraId="59A91ADF">
      <w:pPr>
        <w:numPr>
          <w:ilvl w:val="0"/>
          <w:numId w:val="0"/>
        </w:numPr>
        <w:ind w:right="-313" w:rightChars="-149"/>
        <w:rPr>
          <w:rFonts w:hint="eastAsia"/>
          <w:lang w:eastAsia="zh-CN"/>
        </w:rPr>
      </w:pPr>
    </w:p>
    <w:p w14:paraId="178DE0BC">
      <w:pPr>
        <w:numPr>
          <w:ilvl w:val="0"/>
          <w:numId w:val="0"/>
        </w:numPr>
        <w:ind w:right="-313" w:rightChars="-149"/>
        <w:rPr>
          <w:rFonts w:hint="eastAsia"/>
          <w:lang w:eastAsia="zh-CN"/>
        </w:rPr>
      </w:pPr>
    </w:p>
    <w:p w14:paraId="245C34D2">
      <w:pPr>
        <w:numPr>
          <w:ilvl w:val="0"/>
          <w:numId w:val="0"/>
        </w:numPr>
        <w:ind w:right="-313" w:rightChars="-149"/>
        <w:rPr>
          <w:rFonts w:hint="eastAsia"/>
          <w:lang w:eastAsia="zh-CN"/>
        </w:rPr>
      </w:pPr>
    </w:p>
    <w:p w14:paraId="5DD5BB47">
      <w:pPr>
        <w:numPr>
          <w:ilvl w:val="0"/>
          <w:numId w:val="0"/>
        </w:numPr>
        <w:ind w:right="-313" w:rightChars="-149"/>
        <w:rPr>
          <w:rFonts w:hint="eastAsia"/>
          <w:lang w:eastAsia="zh-CN"/>
        </w:rPr>
      </w:pPr>
    </w:p>
    <w:p w14:paraId="30AF0DD7">
      <w:pPr>
        <w:numPr>
          <w:ilvl w:val="0"/>
          <w:numId w:val="0"/>
        </w:numPr>
        <w:ind w:right="-313" w:rightChars="-149"/>
        <w:rPr>
          <w:rFonts w:hint="eastAsia"/>
          <w:lang w:eastAsia="zh-CN"/>
        </w:rPr>
      </w:pPr>
    </w:p>
    <w:p w14:paraId="0362ACA0">
      <w:pPr>
        <w:numPr>
          <w:ilvl w:val="0"/>
          <w:numId w:val="0"/>
        </w:numPr>
        <w:ind w:right="-313" w:rightChars="-149"/>
        <w:rPr>
          <w:rFonts w:hint="eastAsia"/>
          <w:lang w:eastAsia="zh-CN"/>
        </w:rPr>
      </w:pPr>
    </w:p>
    <w:p w14:paraId="59A070AE">
      <w:pPr>
        <w:numPr>
          <w:ilvl w:val="0"/>
          <w:numId w:val="0"/>
        </w:numPr>
        <w:ind w:right="-313" w:rightChars="-149"/>
        <w:rPr>
          <w:rFonts w:hint="eastAsia"/>
          <w:lang w:eastAsia="zh-CN"/>
        </w:rPr>
      </w:pPr>
    </w:p>
    <w:p w14:paraId="4BA6DAF6">
      <w:pPr>
        <w:numPr>
          <w:ilvl w:val="0"/>
          <w:numId w:val="0"/>
        </w:numPr>
        <w:ind w:right="-313" w:rightChars="-149"/>
        <w:rPr>
          <w:rFonts w:hint="eastAsia"/>
          <w:lang w:eastAsia="zh-CN"/>
        </w:rPr>
      </w:pPr>
    </w:p>
    <w:p w14:paraId="7787B72C">
      <w:pPr>
        <w:numPr>
          <w:ilvl w:val="0"/>
          <w:numId w:val="0"/>
        </w:numPr>
        <w:ind w:right="-313" w:rightChars="-149"/>
        <w:rPr>
          <w:rFonts w:hint="eastAsia"/>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7321"/>
      </w:tblGrid>
      <w:tr w14:paraId="6F72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22" w:type="dxa"/>
            <w:gridSpan w:val="2"/>
            <w:vAlign w:val="center"/>
          </w:tcPr>
          <w:p w14:paraId="629CC62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vertAlign w:val="baseline"/>
                <w:lang w:val="en-US" w:eastAsia="zh-CN"/>
              </w:rPr>
            </w:pPr>
            <w:r>
              <w:rPr>
                <w:rFonts w:hint="eastAsia" w:ascii="黑体" w:hAnsi="黑体" w:eastAsia="黑体" w:cs="黑体"/>
                <w:sz w:val="44"/>
                <w:szCs w:val="44"/>
                <w:vertAlign w:val="baseline"/>
                <w:lang w:val="en-US" w:eastAsia="zh-CN"/>
              </w:rPr>
              <w:t>利息计算清单</w:t>
            </w:r>
          </w:p>
        </w:tc>
      </w:tr>
      <w:tr w14:paraId="339E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6" w:hRule="atLeast"/>
          <w:jc w:val="center"/>
        </w:trPr>
        <w:tc>
          <w:tcPr>
            <w:tcW w:w="1201" w:type="dxa"/>
            <w:vAlign w:val="center"/>
          </w:tcPr>
          <w:p w14:paraId="1ECC29D3">
            <w:pPr>
              <w:jc w:val="center"/>
              <w:rPr>
                <w:rFonts w:hint="eastAsia" w:ascii="黑体" w:hAnsi="黑体" w:eastAsia="黑体" w:cs="黑体"/>
                <w:sz w:val="28"/>
                <w:szCs w:val="28"/>
                <w:vertAlign w:val="baseline"/>
                <w:lang w:val="en-US" w:eastAsia="zh-CN"/>
              </w:rPr>
            </w:pPr>
          </w:p>
          <w:p w14:paraId="2F464CF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利</w:t>
            </w:r>
          </w:p>
          <w:p w14:paraId="1BA9D4D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息</w:t>
            </w:r>
          </w:p>
          <w:p w14:paraId="09BA6EA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金</w:t>
            </w:r>
          </w:p>
          <w:p w14:paraId="19EB1B1B">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额</w:t>
            </w:r>
          </w:p>
          <w:p w14:paraId="19BB651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计</w:t>
            </w:r>
          </w:p>
          <w:p w14:paraId="1673F4D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算</w:t>
            </w:r>
          </w:p>
          <w:p w14:paraId="7A75106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过</w:t>
            </w:r>
          </w:p>
          <w:p w14:paraId="5E325D1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vertAlign w:val="baseline"/>
                <w:lang w:val="en-US" w:eastAsia="zh-CN"/>
              </w:rPr>
            </w:pPr>
            <w:r>
              <w:rPr>
                <w:rFonts w:hint="eastAsia" w:ascii="黑体" w:hAnsi="黑体" w:eastAsia="黑体" w:cs="黑体"/>
                <w:sz w:val="36"/>
                <w:szCs w:val="36"/>
                <w:vertAlign w:val="baseline"/>
                <w:lang w:val="en-US" w:eastAsia="zh-CN"/>
              </w:rPr>
              <w:t>程</w:t>
            </w:r>
          </w:p>
          <w:p w14:paraId="23251D93">
            <w:pPr>
              <w:jc w:val="center"/>
              <w:rPr>
                <w:rFonts w:hint="default"/>
                <w:vertAlign w:val="baseline"/>
                <w:lang w:val="en-US" w:eastAsia="zh-CN"/>
              </w:rPr>
            </w:pPr>
          </w:p>
        </w:tc>
        <w:tc>
          <w:tcPr>
            <w:tcW w:w="7321" w:type="dxa"/>
            <w:vAlign w:val="top"/>
          </w:tcPr>
          <w:p w14:paraId="03B2758A">
            <w:pPr>
              <w:jc w:val="both"/>
              <w:rPr>
                <w:rFonts w:hint="eastAsia" w:ascii="黑体" w:hAnsi="黑体" w:eastAsia="黑体" w:cs="黑体"/>
                <w:sz w:val="28"/>
                <w:szCs w:val="28"/>
                <w:vertAlign w:val="baseline"/>
                <w:lang w:val="en-US" w:eastAsia="zh-CN"/>
              </w:rPr>
            </w:pPr>
            <w:r>
              <w:rPr>
                <w:rFonts w:hint="eastAsia" w:ascii="楷体" w:hAnsi="楷体" w:eastAsia="楷体" w:cs="楷体"/>
                <w:sz w:val="24"/>
                <w:szCs w:val="24"/>
                <w:vertAlign w:val="baseline"/>
                <w:lang w:val="en-US" w:eastAsia="zh-CN"/>
              </w:rPr>
              <w:t>注：利息计算不超过2026年5月2</w:t>
            </w:r>
            <w:bookmarkStart w:id="0" w:name="_GoBack"/>
            <w:bookmarkEnd w:id="0"/>
            <w:r>
              <w:rPr>
                <w:rFonts w:hint="eastAsia" w:ascii="楷体" w:hAnsi="楷体" w:eastAsia="楷体" w:cs="楷体"/>
                <w:sz w:val="24"/>
                <w:szCs w:val="24"/>
                <w:vertAlign w:val="baseline"/>
                <w:lang w:val="en-US" w:eastAsia="zh-CN"/>
              </w:rPr>
              <w:t>4日</w:t>
            </w:r>
          </w:p>
        </w:tc>
      </w:tr>
      <w:tr w14:paraId="6D8F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2" w:type="dxa"/>
            <w:gridSpan w:val="2"/>
            <w:vAlign w:val="center"/>
          </w:tcPr>
          <w:p w14:paraId="5C1BA944">
            <w:pPr>
              <w:jc w:val="both"/>
              <w:rPr>
                <w:rFonts w:hint="default"/>
                <w:vertAlign w:val="baseline"/>
                <w:lang w:val="en-US" w:eastAsia="zh-CN"/>
              </w:rPr>
            </w:pPr>
            <w:r>
              <w:rPr>
                <w:rFonts w:hint="eastAsia" w:ascii="黑体" w:hAnsi="黑体" w:eastAsia="黑体" w:cs="黑体"/>
                <w:sz w:val="24"/>
                <w:szCs w:val="24"/>
                <w:vertAlign w:val="baseline"/>
                <w:lang w:val="en-US" w:eastAsia="zh-CN"/>
              </w:rPr>
              <w:t>提示：债权人债权构成中，若有利息或违约金（赔偿金），应列明计算过程及相关说明，否则有可能因为事实不清导致无法确认</w:t>
            </w:r>
          </w:p>
        </w:tc>
      </w:tr>
      <w:tr w14:paraId="2190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522" w:type="dxa"/>
            <w:gridSpan w:val="2"/>
            <w:vAlign w:val="center"/>
          </w:tcPr>
          <w:p w14:paraId="7455A3A6">
            <w:pPr>
              <w:keepNext w:val="0"/>
              <w:keepLines w:val="0"/>
              <w:pageBreakBefore w:val="0"/>
              <w:widowControl w:val="0"/>
              <w:kinsoku/>
              <w:wordWrap/>
              <w:overflowPunct/>
              <w:topLinePunct w:val="0"/>
              <w:autoSpaceDE/>
              <w:autoSpaceDN/>
              <w:bidi w:val="0"/>
              <w:adjustRightInd/>
              <w:snapToGrid/>
              <w:spacing w:before="313" w:beforeLines="100" w:after="313" w:afterLines="100"/>
              <w:ind w:firstLine="600" w:firstLineChars="200"/>
              <w:jc w:val="left"/>
              <w:textAlignment w:val="auto"/>
              <w:rPr>
                <w:rFonts w:hint="eastAsia" w:ascii="楷体" w:hAnsi="楷体" w:eastAsia="楷体" w:cs="楷体"/>
                <w:sz w:val="30"/>
                <w:szCs w:val="30"/>
                <w:vertAlign w:val="baseline"/>
                <w:lang w:val="en-US" w:eastAsia="zh-CN"/>
              </w:rPr>
            </w:pPr>
            <w:r>
              <w:rPr>
                <w:rFonts w:hint="eastAsia" w:ascii="楷体" w:hAnsi="楷体" w:eastAsia="楷体" w:cs="楷体"/>
                <w:sz w:val="30"/>
                <w:szCs w:val="30"/>
                <w:vertAlign w:val="baseline"/>
                <w:lang w:val="en-US" w:eastAsia="zh-CN"/>
              </w:rPr>
              <w:t>申报人（签名或盖章）：</w:t>
            </w:r>
          </w:p>
          <w:p w14:paraId="1CC529B6">
            <w:pPr>
              <w:keepNext w:val="0"/>
              <w:keepLines w:val="0"/>
              <w:pageBreakBefore w:val="0"/>
              <w:widowControl w:val="0"/>
              <w:kinsoku/>
              <w:wordWrap/>
              <w:overflowPunct/>
              <w:topLinePunct w:val="0"/>
              <w:autoSpaceDE/>
              <w:autoSpaceDN/>
              <w:bidi w:val="0"/>
              <w:adjustRightInd/>
              <w:snapToGrid/>
              <w:spacing w:before="313" w:beforeLines="100" w:after="313" w:afterLines="100"/>
              <w:jc w:val="right"/>
              <w:textAlignment w:val="auto"/>
              <w:rPr>
                <w:rFonts w:hint="default"/>
                <w:vertAlign w:val="baseline"/>
                <w:lang w:val="en-US" w:eastAsia="zh-CN"/>
              </w:rPr>
            </w:pPr>
            <w:r>
              <w:rPr>
                <w:rFonts w:hint="eastAsia" w:ascii="楷体" w:hAnsi="楷体" w:eastAsia="楷体" w:cs="楷体"/>
                <w:sz w:val="30"/>
                <w:szCs w:val="30"/>
                <w:vertAlign w:val="baseline"/>
                <w:lang w:val="en-US" w:eastAsia="zh-CN"/>
              </w:rPr>
              <w:t>年   月   日</w:t>
            </w:r>
          </w:p>
        </w:tc>
      </w:tr>
    </w:tbl>
    <w:p w14:paraId="62BE4F43">
      <w:pPr>
        <w:numPr>
          <w:ilvl w:val="0"/>
          <w:numId w:val="0"/>
        </w:numPr>
        <w:ind w:right="-313" w:rightChars="-149"/>
        <w:rPr>
          <w:rFonts w:hint="eastAsia"/>
          <w:lang w:eastAsia="zh-CN"/>
        </w:rPr>
      </w:pPr>
    </w:p>
    <w:p w14:paraId="03F28202">
      <w:pPr>
        <w:numPr>
          <w:ilvl w:val="0"/>
          <w:numId w:val="0"/>
        </w:numPr>
        <w:ind w:right="-313" w:rightChars="-149"/>
        <w:rPr>
          <w:rFonts w:hint="eastAsia"/>
          <w:lang w:eastAsia="zh-CN"/>
        </w:rPr>
      </w:pPr>
    </w:p>
    <w:p w14:paraId="31085C24">
      <w:pPr>
        <w:numPr>
          <w:ilvl w:val="0"/>
          <w:numId w:val="0"/>
        </w:numPr>
        <w:ind w:right="-313" w:rightChars="-149"/>
        <w:rPr>
          <w:rFonts w:hint="eastAsia"/>
          <w:lang w:eastAsia="zh-CN"/>
        </w:rPr>
      </w:pPr>
    </w:p>
    <w:p w14:paraId="4BBE1D05">
      <w:pPr>
        <w:numPr>
          <w:ilvl w:val="0"/>
          <w:numId w:val="0"/>
        </w:numPr>
        <w:ind w:right="-313" w:rightChars="-149"/>
        <w:rPr>
          <w:rFonts w:hint="eastAsia"/>
          <w:lang w:eastAsia="zh-CN"/>
        </w:rPr>
      </w:pPr>
    </w:p>
    <w:p w14:paraId="21ECF28F">
      <w:pPr>
        <w:rPr>
          <w:rFonts w:hint="eastAsia" w:ascii="黑体" w:hAnsi="黑体" w:eastAsia="黑体" w:cs="黑体"/>
          <w:b w:val="0"/>
          <w:bCs/>
          <w:sz w:val="40"/>
          <w:szCs w:val="32"/>
        </w:rPr>
      </w:pPr>
      <w:r>
        <w:rPr>
          <w:rFonts w:hint="eastAsia" w:ascii="黑体" w:hAnsi="黑体" w:eastAsia="黑体" w:cs="黑体"/>
          <w:b w:val="0"/>
          <w:bCs/>
          <w:sz w:val="40"/>
          <w:szCs w:val="32"/>
        </w:rPr>
        <w:br w:type="page"/>
      </w:r>
    </w:p>
    <w:p w14:paraId="54FFFC06">
      <w:pPr>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40"/>
          <w:szCs w:val="32"/>
        </w:rPr>
        <w:t>债权申报须知</w:t>
      </w:r>
    </w:p>
    <w:p w14:paraId="50679A6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为明确</w:t>
      </w:r>
      <w:r>
        <w:rPr>
          <w:rFonts w:hint="eastAsia" w:ascii="宋体" w:hAnsi="宋体" w:cs="宋体"/>
          <w:sz w:val="24"/>
          <w:szCs w:val="24"/>
          <w:lang w:val="en-US" w:eastAsia="zh-CN"/>
        </w:rPr>
        <w:t>温岭市洪千元贸易有限公司</w:t>
      </w:r>
      <w:r>
        <w:rPr>
          <w:rFonts w:hint="eastAsia" w:ascii="宋体" w:hAnsi="宋体" w:eastAsia="宋体" w:cs="宋体"/>
          <w:sz w:val="24"/>
          <w:szCs w:val="24"/>
        </w:rPr>
        <w:t>债权人及利害关系人在债权申报阶段之权利、义务</w:t>
      </w:r>
      <w:r>
        <w:rPr>
          <w:rFonts w:hint="eastAsia" w:ascii="宋体" w:hAnsi="宋体" w:eastAsia="宋体" w:cs="宋体"/>
          <w:sz w:val="24"/>
          <w:szCs w:val="24"/>
          <w:lang w:val="en-US" w:eastAsia="zh-CN"/>
        </w:rPr>
        <w:t>以确保债权申报工作之顺利开展</w:t>
      </w:r>
      <w:r>
        <w:rPr>
          <w:rFonts w:hint="eastAsia" w:ascii="宋体" w:hAnsi="宋体" w:eastAsia="宋体" w:cs="宋体"/>
          <w:sz w:val="24"/>
          <w:szCs w:val="24"/>
        </w:rPr>
        <w:t>，</w:t>
      </w:r>
      <w:r>
        <w:rPr>
          <w:rFonts w:hint="eastAsia" w:ascii="宋体" w:hAnsi="宋体" w:eastAsia="宋体" w:cs="宋体"/>
          <w:sz w:val="24"/>
          <w:szCs w:val="24"/>
          <w:lang w:val="en-US" w:eastAsia="zh-CN"/>
        </w:rPr>
        <w:t>管理人</w:t>
      </w:r>
      <w:r>
        <w:rPr>
          <w:rFonts w:hint="eastAsia" w:ascii="宋体" w:hAnsi="宋体" w:eastAsia="宋体" w:cs="宋体"/>
          <w:sz w:val="24"/>
          <w:szCs w:val="24"/>
        </w:rPr>
        <w:t>特作如下须知:</w:t>
      </w:r>
    </w:p>
    <w:p w14:paraId="785E66CD">
      <w:pPr>
        <w:keepNext w:val="0"/>
        <w:keepLines w:val="0"/>
        <w:pageBreakBefore w:val="0"/>
        <w:widowControl w:val="0"/>
        <w:kinsoku/>
        <w:wordWrap/>
        <w:overflowPunct/>
        <w:topLinePunct w:val="0"/>
        <w:autoSpaceDE/>
        <w:autoSpaceDN/>
        <w:bidi w:val="0"/>
        <w:adjustRightInd/>
        <w:snapToGrid/>
        <w:spacing w:line="34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一、债权申报</w:t>
      </w:r>
      <w:r>
        <w:rPr>
          <w:rFonts w:hint="eastAsia" w:ascii="宋体" w:hAnsi="宋体" w:eastAsia="宋体" w:cs="宋体"/>
          <w:b w:val="0"/>
          <w:bCs/>
          <w:sz w:val="24"/>
          <w:szCs w:val="24"/>
          <w:lang w:val="en-US" w:eastAsia="zh-CN"/>
        </w:rPr>
        <w:t>材料</w:t>
      </w:r>
    </w:p>
    <w:p w14:paraId="25F4E7B9">
      <w:pPr>
        <w:keepNext w:val="0"/>
        <w:keepLines w:val="0"/>
        <w:pageBreakBefore w:val="0"/>
        <w:widowControl w:val="0"/>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申报人应当如实、详细填写《债权申报表》以及提供完整、真实有效的申报材料如下：</w:t>
      </w:r>
    </w:p>
    <w:p w14:paraId="4EBE109C">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《债权申报表》；</w:t>
      </w:r>
    </w:p>
    <w:p w14:paraId="3C54E5D6">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《债权申报证据清单》；</w:t>
      </w:r>
    </w:p>
    <w:p w14:paraId="3381AF99">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申报人的营业执照复印件、法定代表人身份证明书、法定代表人身份证复印件等材料请加盖公章；若申报人为个人的，应提供个人身份证复印件；若委托代理人申报的，同时提交授权委托书及代理人身份证明；</w:t>
      </w:r>
    </w:p>
    <w:p w14:paraId="6C0A2FA6">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明债权事实的相关证据材料。申报人应当以与证据原件核对无误的复印件申报，应附证据清单提交。证据材料包括但不限于合同或协议、履行合同的证据、付款凭证、银行凭单、对账单、收货单、收据或发票、往来函件、权利登记证明文件、追收债权证明等；相关权利已经得到生效裁判文书或仲裁裁决书确认的，还应提交相关文书原件或者加盖公章的复印件；申报人申报的债权还有其他债务人的，应当说明其他债务人的履行情况；</w:t>
      </w:r>
    </w:p>
    <w:p w14:paraId="20419E73">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《利息计算清单》（如有）；</w:t>
      </w:r>
    </w:p>
    <w:p w14:paraId="50779BB6">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提交材料注意事项</w:t>
      </w:r>
    </w:p>
    <w:p w14:paraId="41F9FB72">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申报债权的金额必须明确具体；</w:t>
      </w:r>
    </w:p>
    <w:p w14:paraId="2A13F5B0">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利息债权的计算不超过202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年5月2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日；</w:t>
      </w:r>
    </w:p>
    <w:p w14:paraId="58000D89">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债权申报通知书的寄送不构成管理人对无效债权的重新确认，也不导致债权诉讼时效中止、中断或延长等法律后果；</w:t>
      </w:r>
    </w:p>
    <w:p w14:paraId="548521EF">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申报材料必须符合规定要求，并直接递交管理人。若债权人未能在管理人确定的时间内提供证据原件的，或者提交的复印件不符合要求并在管理人已告知情况下不予补正的，申报的债权管理人不予确认；</w:t>
      </w:r>
    </w:p>
    <w:p w14:paraId="0DDC46B3">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申报人如提供伪造、变造等虚假证据及相关材料，以及对重要事实拒绝陈述或作虚假称述的，将承担相应的法律责任，情节严重构成犯罪的，将移交司法机关处理</w:t>
      </w:r>
      <w:r>
        <w:rPr>
          <w:rFonts w:hint="eastAsia" w:ascii="宋体" w:hAnsi="宋体" w:eastAsia="宋体" w:cs="宋体"/>
          <w:sz w:val="24"/>
          <w:szCs w:val="24"/>
          <w:lang w:val="en-US" w:eastAsia="zh-CN"/>
        </w:rPr>
        <w:t>。</w:t>
      </w:r>
    </w:p>
    <w:p w14:paraId="2AF1B243">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申报时间：</w:t>
      </w:r>
      <w:r>
        <w:rPr>
          <w:rFonts w:hint="eastAsia" w:ascii="宋体" w:hAnsi="宋体" w:eastAsia="宋体" w:cs="宋体"/>
          <w:b/>
          <w:bCs/>
          <w:sz w:val="24"/>
          <w:szCs w:val="24"/>
          <w:u w:val="single"/>
          <w:lang w:val="en-US" w:eastAsia="zh-CN"/>
        </w:rPr>
        <w:t>202</w:t>
      </w:r>
      <w:r>
        <w:rPr>
          <w:rFonts w:hint="eastAsia" w:ascii="宋体" w:hAnsi="宋体" w:cs="宋体"/>
          <w:b/>
          <w:bCs/>
          <w:sz w:val="24"/>
          <w:szCs w:val="24"/>
          <w:u w:val="single"/>
          <w:lang w:val="en-US" w:eastAsia="zh-CN"/>
        </w:rPr>
        <w:t>6</w:t>
      </w:r>
      <w:r>
        <w:rPr>
          <w:rFonts w:hint="eastAsia" w:ascii="宋体" w:hAnsi="宋体" w:eastAsia="宋体" w:cs="宋体"/>
          <w:b/>
          <w:bCs/>
          <w:sz w:val="24"/>
          <w:szCs w:val="24"/>
          <w:u w:val="single"/>
          <w:lang w:val="en-US" w:eastAsia="zh-CN"/>
        </w:rPr>
        <w:t>年</w:t>
      </w:r>
      <w:r>
        <w:rPr>
          <w:rFonts w:hint="eastAsia" w:ascii="宋体" w:hAnsi="宋体" w:cs="宋体"/>
          <w:b/>
          <w:bCs/>
          <w:sz w:val="24"/>
          <w:szCs w:val="24"/>
          <w:u w:val="single"/>
          <w:lang w:val="en-US" w:eastAsia="zh-CN"/>
        </w:rPr>
        <w:t>7</w:t>
      </w:r>
      <w:r>
        <w:rPr>
          <w:rFonts w:hint="eastAsia" w:ascii="宋体" w:hAnsi="宋体" w:eastAsia="宋体" w:cs="宋体"/>
          <w:b/>
          <w:bCs/>
          <w:sz w:val="24"/>
          <w:szCs w:val="24"/>
          <w:u w:val="single"/>
          <w:lang w:val="en-US" w:eastAsia="zh-CN"/>
        </w:rPr>
        <w:t>月</w:t>
      </w:r>
      <w:r>
        <w:rPr>
          <w:rFonts w:hint="eastAsia" w:ascii="宋体" w:hAnsi="宋体" w:cs="宋体"/>
          <w:b/>
          <w:bCs/>
          <w:sz w:val="24"/>
          <w:szCs w:val="24"/>
          <w:u w:val="single"/>
          <w:lang w:val="en-US" w:eastAsia="zh-CN"/>
        </w:rPr>
        <w:t>3</w:t>
      </w:r>
      <w:r>
        <w:rPr>
          <w:rFonts w:hint="eastAsia" w:ascii="宋体" w:hAnsi="宋体" w:eastAsia="宋体" w:cs="宋体"/>
          <w:b/>
          <w:bCs/>
          <w:sz w:val="24"/>
          <w:szCs w:val="24"/>
          <w:u w:val="single"/>
          <w:lang w:val="en-US" w:eastAsia="zh-CN"/>
        </w:rPr>
        <w:t>日前</w:t>
      </w:r>
      <w:r>
        <w:rPr>
          <w:rFonts w:hint="eastAsia" w:ascii="宋体" w:hAnsi="宋体" w:eastAsia="宋体" w:cs="宋体"/>
          <w:sz w:val="24"/>
          <w:szCs w:val="24"/>
          <w:lang w:val="en-US" w:eastAsia="zh-CN"/>
        </w:rPr>
        <w:t>，债权人未在债权申报期限内申报的，应根据《破产法》第五十六条的规定，承担补充申报及债权审查费；</w:t>
      </w:r>
      <w:r>
        <w:rPr>
          <w:rFonts w:hint="eastAsia" w:ascii="宋体" w:hAnsi="宋体" w:eastAsia="宋体" w:cs="宋体"/>
          <w:b/>
          <w:bCs/>
          <w:sz w:val="24"/>
          <w:szCs w:val="24"/>
          <w:lang w:val="en-US" w:eastAsia="zh-CN"/>
        </w:rPr>
        <w:t>债权审查费以审查确认的金额为基数按国务院令第481号《诉讼费用交纳办法》第十三条第（一）项规定的标准收取</w:t>
      </w:r>
      <w:r>
        <w:rPr>
          <w:rFonts w:hint="eastAsia" w:ascii="宋体" w:hAnsi="宋体" w:eastAsia="宋体" w:cs="宋体"/>
          <w:sz w:val="24"/>
          <w:szCs w:val="24"/>
          <w:lang w:val="en-US" w:eastAsia="zh-CN"/>
        </w:rPr>
        <w:t>。</w:t>
      </w:r>
    </w:p>
    <w:p w14:paraId="0563D089">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债权申报地址和联系人</w:t>
      </w:r>
    </w:p>
    <w:p w14:paraId="2BE1885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地址：</w:t>
      </w:r>
      <w:r>
        <w:rPr>
          <w:rFonts w:hint="eastAsia" w:ascii="宋体" w:hAnsi="宋体" w:eastAsia="宋体" w:cs="宋体"/>
          <w:sz w:val="24"/>
          <w:szCs w:val="24"/>
          <w:u w:val="single"/>
          <w:lang w:val="en-US" w:eastAsia="zh-CN"/>
        </w:rPr>
        <w:t>浙江省台州市</w:t>
      </w:r>
      <w:r>
        <w:rPr>
          <w:rFonts w:hint="eastAsia" w:ascii="宋体" w:hAnsi="宋体" w:cs="宋体"/>
          <w:sz w:val="24"/>
          <w:szCs w:val="24"/>
          <w:u w:val="single"/>
          <w:lang w:val="en-US" w:eastAsia="zh-CN"/>
        </w:rPr>
        <w:t>椒江区中心大道4099号椒江商会大厦8楼</w:t>
      </w:r>
      <w:r>
        <w:rPr>
          <w:rFonts w:hint="eastAsia" w:ascii="宋体" w:hAnsi="宋体" w:eastAsia="宋体" w:cs="宋体"/>
          <w:sz w:val="24"/>
          <w:szCs w:val="24"/>
          <w:u w:val="single"/>
          <w:lang w:val="en-US" w:eastAsia="zh-CN"/>
        </w:rPr>
        <w:t>北京中银（台州）律师事务所</w:t>
      </w:r>
    </w:p>
    <w:p w14:paraId="01C22F7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联系人：杨</w:t>
      </w:r>
      <w:r>
        <w:rPr>
          <w:rFonts w:hint="eastAsia" w:ascii="宋体" w:hAnsi="宋体" w:cs="宋体"/>
          <w:sz w:val="24"/>
          <w:szCs w:val="24"/>
          <w:lang w:val="en-US" w:eastAsia="zh-CN"/>
        </w:rPr>
        <w:t>律师</w:t>
      </w:r>
      <w:r>
        <w:rPr>
          <w:rFonts w:hint="eastAsia" w:ascii="宋体" w:hAnsi="宋体" w:eastAsia="宋体" w:cs="宋体"/>
          <w:sz w:val="24"/>
          <w:szCs w:val="24"/>
          <w:lang w:val="en-US" w:eastAsia="zh-CN"/>
        </w:rPr>
        <w:t>（0576-81812987</w:t>
      </w:r>
      <w:r>
        <w:rPr>
          <w:rFonts w:hint="eastAsia" w:ascii="宋体" w:hAnsi="宋体" w:cs="宋体"/>
          <w:sz w:val="24"/>
          <w:szCs w:val="24"/>
          <w:lang w:val="en-US" w:eastAsia="zh-CN"/>
        </w:rPr>
        <w:t>）、徐律师（19905367884）</w:t>
      </w:r>
    </w:p>
    <w:p w14:paraId="254D08F4">
      <w:pPr>
        <w:keepNext w:val="0"/>
        <w:keepLines w:val="0"/>
        <w:pageBreakBefore w:val="0"/>
        <w:widowControl w:val="0"/>
        <w:kinsoku/>
        <w:overflowPunct/>
        <w:topLinePunct w:val="0"/>
        <w:autoSpaceDE/>
        <w:autoSpaceDN/>
        <w:bidi w:val="0"/>
        <w:adjustRightInd w:val="0"/>
        <w:snapToGrid/>
        <w:spacing w:before="157" w:beforeLines="50" w:line="380" w:lineRule="exact"/>
        <w:ind w:right="561"/>
        <w:jc w:val="both"/>
        <w:textAlignment w:val="baseline"/>
        <w:rPr>
          <w:rFonts w:hint="eastAsia" w:ascii="宋体" w:hAnsi="宋体" w:eastAsia="宋体" w:cs="宋体"/>
          <w:b/>
          <w:bCs w:val="0"/>
          <w:color w:val="auto"/>
          <w:sz w:val="24"/>
          <w:szCs w:val="24"/>
          <w:highlight w:val="none"/>
          <w:u w:val="single"/>
          <w:lang w:val="en-US" w:eastAsia="zh-CN"/>
        </w:rPr>
      </w:pPr>
    </w:p>
    <w:p w14:paraId="05D171E7">
      <w:pPr>
        <w:keepNext w:val="0"/>
        <w:keepLines w:val="0"/>
        <w:pageBreakBefore w:val="0"/>
        <w:widowControl w:val="0"/>
        <w:kinsoku/>
        <w:overflowPunct/>
        <w:topLinePunct w:val="0"/>
        <w:autoSpaceDE/>
        <w:autoSpaceDN/>
        <w:bidi w:val="0"/>
        <w:adjustRightInd w:val="0"/>
        <w:snapToGrid/>
        <w:spacing w:before="157" w:beforeLines="50" w:line="380" w:lineRule="exact"/>
        <w:ind w:right="561"/>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u w:val="single"/>
          <w:lang w:val="en-US" w:eastAsia="zh-CN"/>
        </w:rPr>
        <w:t>以上《债权申报须知》内容本人已经获悉，现予以确认。</w:t>
      </w:r>
    </w:p>
    <w:p w14:paraId="78E46DF5">
      <w:pPr>
        <w:keepNext w:val="0"/>
        <w:keepLines w:val="0"/>
        <w:pageBreakBefore w:val="0"/>
        <w:widowControl w:val="0"/>
        <w:kinsoku/>
        <w:wordWrap w:val="0"/>
        <w:overflowPunct/>
        <w:topLinePunct w:val="0"/>
        <w:autoSpaceDE/>
        <w:autoSpaceDN/>
        <w:bidi w:val="0"/>
        <w:adjustRightInd w:val="0"/>
        <w:snapToGrid/>
        <w:spacing w:before="157" w:beforeLines="50" w:line="380" w:lineRule="exact"/>
        <w:ind w:right="561"/>
        <w:jc w:val="right"/>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债权申报人（签章）：         </w:t>
      </w:r>
    </w:p>
    <w:p w14:paraId="59AE04E4">
      <w:pPr>
        <w:keepNext w:val="0"/>
        <w:keepLines w:val="0"/>
        <w:pageBreakBefore w:val="0"/>
        <w:widowControl w:val="0"/>
        <w:kinsoku/>
        <w:overflowPunct/>
        <w:topLinePunct w:val="0"/>
        <w:autoSpaceDE/>
        <w:autoSpaceDN/>
        <w:bidi w:val="0"/>
        <w:adjustRightInd w:val="0"/>
        <w:snapToGrid/>
        <w:spacing w:before="157" w:beforeLines="50" w:line="380" w:lineRule="exact"/>
        <w:ind w:right="561"/>
        <w:jc w:val="right"/>
        <w:textAlignment w:val="baseline"/>
        <w:rPr>
          <w:rFonts w:hint="eastAsia" w:ascii="楷体_GB2312" w:hAnsi="宋体" w:eastAsia="楷体_GB2312"/>
          <w:lang w:val="en-US" w:eastAsia="zh-CN"/>
        </w:rPr>
      </w:pPr>
      <w:r>
        <w:rPr>
          <w:rFonts w:hint="eastAsia" w:ascii="宋体" w:hAnsi="宋体" w:eastAsia="宋体" w:cs="宋体"/>
          <w:b/>
          <w:bCs w:val="0"/>
          <w:color w:val="auto"/>
          <w:sz w:val="24"/>
          <w:szCs w:val="24"/>
          <w:highlight w:val="none"/>
          <w:lang w:val="en-US" w:eastAsia="zh-CN"/>
        </w:rPr>
        <w:t xml:space="preserve">时间： </w:t>
      </w:r>
      <w:r>
        <w:rPr>
          <w:rFonts w:hint="eastAsia" w:ascii="宋体"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zh-CN"/>
        </w:rPr>
        <w:t xml:space="preserve">   年 </w:t>
      </w:r>
      <w:r>
        <w:rPr>
          <w:rFonts w:hint="eastAsia" w:ascii="宋体"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zh-CN"/>
        </w:rPr>
        <w:t xml:space="preserve"> 月 </w:t>
      </w:r>
      <w:r>
        <w:rPr>
          <w:rFonts w:hint="eastAsia" w:ascii="宋体" w:hAnsi="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zh-CN"/>
        </w:rPr>
        <w:t xml:space="preserve"> 日</w:t>
      </w:r>
      <w:r>
        <w:rPr>
          <w:rFonts w:hint="eastAsia" w:ascii="楷体_GB2312" w:hAnsi="宋体" w:eastAsia="楷体_GB2312"/>
          <w:lang w:val="en-US" w:eastAsia="zh-CN"/>
        </w:rPr>
        <w:t xml:space="preserve"> </w:t>
      </w:r>
    </w:p>
    <w:p w14:paraId="38EDCA8C">
      <w:pPr>
        <w:keepNext w:val="0"/>
        <w:keepLines w:val="0"/>
        <w:pageBreakBefore w:val="0"/>
        <w:widowControl w:val="0"/>
        <w:kinsoku/>
        <w:overflowPunct/>
        <w:topLinePunct w:val="0"/>
        <w:autoSpaceDE/>
        <w:autoSpaceDN/>
        <w:bidi w:val="0"/>
        <w:adjustRightInd w:val="0"/>
        <w:snapToGrid/>
        <w:spacing w:before="157" w:beforeLines="50" w:line="380" w:lineRule="exact"/>
        <w:ind w:right="561"/>
        <w:jc w:val="both"/>
        <w:textAlignment w:val="baseline"/>
        <w:rPr>
          <w:rFonts w:hint="eastAsia" w:ascii="楷体_GB2312" w:hAnsi="宋体" w:eastAsia="楷体_GB2312"/>
          <w:lang w:val="en-US" w:eastAsia="zh-CN"/>
        </w:rPr>
      </w:pPr>
    </w:p>
    <w:tbl>
      <w:tblPr>
        <w:tblStyle w:val="5"/>
        <w:tblpPr w:leftFromText="180" w:rightFromText="180" w:vertAnchor="page" w:horzAnchor="page" w:tblpX="1274" w:tblpY="19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4621"/>
        <w:gridCol w:w="1515"/>
        <w:gridCol w:w="2174"/>
      </w:tblGrid>
      <w:tr w14:paraId="5559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353" w:type="dxa"/>
            <w:noWrap w:val="0"/>
            <w:vAlign w:val="center"/>
          </w:tcPr>
          <w:p w14:paraId="340FDA12">
            <w:pPr>
              <w:jc w:val="center"/>
              <w:rPr>
                <w:b/>
                <w:bCs/>
              </w:rPr>
            </w:pPr>
            <w:r>
              <w:rPr>
                <w:rFonts w:hint="eastAsia"/>
                <w:b/>
                <w:bCs/>
                <w:lang w:eastAsia="zh-CN"/>
              </w:rPr>
              <w:t>债权人</w:t>
            </w:r>
            <w:r>
              <w:rPr>
                <w:rFonts w:hint="eastAsia"/>
                <w:b/>
                <w:bCs/>
              </w:rPr>
              <w:t>名称</w:t>
            </w:r>
          </w:p>
        </w:tc>
        <w:tc>
          <w:tcPr>
            <w:tcW w:w="4621" w:type="dxa"/>
            <w:noWrap w:val="0"/>
            <w:vAlign w:val="center"/>
          </w:tcPr>
          <w:p w14:paraId="3CCDDEE1">
            <w:pPr>
              <w:ind w:firstLine="422" w:firstLineChars="200"/>
              <w:jc w:val="center"/>
              <w:rPr>
                <w:b/>
                <w:bCs/>
              </w:rPr>
            </w:pPr>
          </w:p>
        </w:tc>
        <w:tc>
          <w:tcPr>
            <w:tcW w:w="1515" w:type="dxa"/>
            <w:noWrap w:val="0"/>
            <w:vAlign w:val="center"/>
          </w:tcPr>
          <w:p w14:paraId="092250EB">
            <w:pPr>
              <w:jc w:val="center"/>
              <w:rPr>
                <w:b/>
                <w:bCs/>
              </w:rPr>
            </w:pPr>
            <w:r>
              <w:rPr>
                <w:rFonts w:hint="eastAsia"/>
                <w:b/>
                <w:bCs/>
              </w:rPr>
              <w:t>债权申报编号</w:t>
            </w:r>
          </w:p>
        </w:tc>
        <w:tc>
          <w:tcPr>
            <w:tcW w:w="2174" w:type="dxa"/>
            <w:noWrap w:val="0"/>
            <w:vAlign w:val="center"/>
          </w:tcPr>
          <w:p w14:paraId="199AC91E">
            <w:pPr>
              <w:jc w:val="center"/>
              <w:rPr>
                <w:b/>
                <w:bCs/>
              </w:rPr>
            </w:pPr>
          </w:p>
        </w:tc>
      </w:tr>
      <w:tr w14:paraId="5D21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1353" w:type="dxa"/>
            <w:noWrap w:val="0"/>
            <w:vAlign w:val="center"/>
          </w:tcPr>
          <w:p w14:paraId="16106DDE">
            <w:pPr>
              <w:spacing w:line="360" w:lineRule="exact"/>
              <w:jc w:val="center"/>
              <w:rPr>
                <w:rFonts w:hint="eastAsia"/>
              </w:rPr>
            </w:pPr>
            <w:r>
              <w:rPr>
                <w:rFonts w:hint="eastAsia"/>
              </w:rPr>
              <w:t>管理人</w:t>
            </w:r>
          </w:p>
          <w:p w14:paraId="33D4D65C">
            <w:pPr>
              <w:spacing w:line="360" w:lineRule="exact"/>
              <w:jc w:val="center"/>
            </w:pPr>
            <w:r>
              <w:rPr>
                <w:rFonts w:hint="eastAsia"/>
              </w:rPr>
              <w:t>告知事项</w:t>
            </w:r>
          </w:p>
        </w:tc>
        <w:tc>
          <w:tcPr>
            <w:tcW w:w="8310" w:type="dxa"/>
            <w:gridSpan w:val="3"/>
            <w:noWrap w:val="0"/>
            <w:vAlign w:val="center"/>
          </w:tcPr>
          <w:p w14:paraId="50C5DFE7">
            <w:pPr>
              <w:widowControl/>
              <w:spacing w:line="360" w:lineRule="exact"/>
              <w:ind w:firstLine="420" w:firstLineChars="200"/>
            </w:pPr>
            <w:r>
              <w:rPr>
                <w:rFonts w:hint="eastAsia"/>
              </w:rPr>
              <w:t>1、为便于受送达人及时收到管理人各项文书及支付的款项，保证破产程序顺利进行，受送达人应当如实提供确切的送达地址及详细的银行账号信息；</w:t>
            </w:r>
          </w:p>
          <w:p w14:paraId="24D2837F">
            <w:pPr>
              <w:spacing w:line="360" w:lineRule="exact"/>
              <w:ind w:firstLine="420" w:firstLineChars="200"/>
            </w:pPr>
            <w:r>
              <w:rPr>
                <w:rFonts w:hint="eastAsia"/>
              </w:rPr>
              <w:t>2、确认的送达地址适用于各个破产程序，包括：破产清算、和解、重整，以及同期与破产事务相关的其他事项；</w:t>
            </w:r>
          </w:p>
          <w:p w14:paraId="5CBBABAB">
            <w:pPr>
              <w:spacing w:line="360" w:lineRule="exact"/>
              <w:ind w:firstLine="420" w:firstLineChars="200"/>
            </w:pPr>
            <w:r>
              <w:rPr>
                <w:rFonts w:hint="eastAsia"/>
              </w:rPr>
              <w:t>3、破产期间如果送达地址及银行账号有变更，应当及时以书面方式告知管理人变更后的送达地址及银行账号；</w:t>
            </w:r>
          </w:p>
          <w:p w14:paraId="3892C355">
            <w:pPr>
              <w:spacing w:line="360" w:lineRule="exact"/>
              <w:ind w:firstLine="422" w:firstLineChars="200"/>
              <w:rPr>
                <w:rFonts w:hint="eastAsia"/>
                <w:b/>
              </w:rPr>
            </w:pPr>
            <w:r>
              <w:rPr>
                <w:rFonts w:hint="eastAsia"/>
                <w:b/>
              </w:rPr>
              <w:t>4、因</w:t>
            </w:r>
            <w:r>
              <w:rPr>
                <w:rFonts w:hint="eastAsia"/>
                <w:b/>
                <w:lang w:val="en-US" w:eastAsia="zh-CN"/>
              </w:rPr>
              <w:t>受送达人</w:t>
            </w:r>
            <w:r>
              <w:rPr>
                <w:rFonts w:hint="eastAsia"/>
                <w:b/>
              </w:rPr>
              <w:t>自己提供或者确认的电子和线下送达地址不准确、拒不提供送达地址、送达地址变更未及时告知</w:t>
            </w:r>
            <w:r>
              <w:rPr>
                <w:rFonts w:hint="eastAsia"/>
                <w:b/>
                <w:lang w:val="en-US" w:eastAsia="zh-CN"/>
              </w:rPr>
              <w:t>管理人</w:t>
            </w:r>
            <w:r>
              <w:rPr>
                <w:rFonts w:hint="eastAsia"/>
                <w:b/>
              </w:rPr>
              <w:t>、受送达人本人或者受送达人指定的代收人拒绝签收，导致</w:t>
            </w:r>
            <w:r>
              <w:rPr>
                <w:rFonts w:hint="eastAsia"/>
                <w:b/>
                <w:lang w:val="en-US" w:eastAsia="zh-CN"/>
              </w:rPr>
              <w:t>管理人相关</w:t>
            </w:r>
            <w:r>
              <w:rPr>
                <w:rFonts w:hint="eastAsia"/>
                <w:b/>
              </w:rPr>
              <w:t>文书未能被受送达人实际接收的，电子送达以文书到达对应系统之日视为送达之日，线下送达以文书退回之日视为送达之日，受送达人应承担由此引起的一切法律后果。</w:t>
            </w:r>
          </w:p>
          <w:p w14:paraId="782FE751">
            <w:pPr>
              <w:spacing w:line="360" w:lineRule="exact"/>
              <w:ind w:firstLine="422" w:firstLineChars="200"/>
              <w:rPr>
                <w:b/>
              </w:rPr>
            </w:pPr>
            <w:r>
              <w:rPr>
                <w:rFonts w:hint="eastAsia"/>
                <w:b/>
              </w:rPr>
              <w:t>5、如果提供的收款银行信息有误或不够详细，导致不能收款或有所延误的，受送达人应当承担由此引起的一切法律后果。</w:t>
            </w:r>
          </w:p>
        </w:tc>
      </w:tr>
      <w:tr w14:paraId="1B72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3" w:hRule="exact"/>
        </w:trPr>
        <w:tc>
          <w:tcPr>
            <w:tcW w:w="1353" w:type="dxa"/>
            <w:noWrap w:val="0"/>
            <w:vAlign w:val="center"/>
          </w:tcPr>
          <w:p w14:paraId="2E172CC7">
            <w:pPr>
              <w:jc w:val="center"/>
              <w:rPr>
                <w:rFonts w:hint="eastAsia"/>
              </w:rPr>
            </w:pPr>
            <w:r>
              <w:rPr>
                <w:rFonts w:hint="eastAsia"/>
              </w:rPr>
              <w:t>送达地址</w:t>
            </w:r>
          </w:p>
          <w:p w14:paraId="36BC9E3B">
            <w:pPr>
              <w:jc w:val="center"/>
              <w:rPr>
                <w:rFonts w:hint="eastAsia" w:eastAsia="宋体"/>
                <w:lang w:eastAsia="zh-CN"/>
              </w:rPr>
            </w:pPr>
            <w:r>
              <w:rPr>
                <w:rFonts w:hint="eastAsia"/>
                <w:b/>
                <w:bCs/>
                <w:spacing w:val="-6"/>
                <w:lang w:eastAsia="zh-CN"/>
              </w:rPr>
              <w:t>（</w:t>
            </w:r>
            <w:r>
              <w:rPr>
                <w:rFonts w:hint="eastAsia"/>
                <w:b/>
                <w:bCs/>
                <w:spacing w:val="-6"/>
                <w:lang w:val="en-US" w:eastAsia="zh-CN"/>
              </w:rPr>
              <w:t>各项必填</w:t>
            </w:r>
            <w:r>
              <w:rPr>
                <w:rFonts w:hint="eastAsia"/>
                <w:b/>
                <w:bCs/>
                <w:spacing w:val="-6"/>
                <w:lang w:eastAsia="zh-CN"/>
              </w:rPr>
              <w:t>）</w:t>
            </w:r>
          </w:p>
        </w:tc>
        <w:tc>
          <w:tcPr>
            <w:tcW w:w="8310" w:type="dxa"/>
            <w:gridSpan w:val="3"/>
            <w:noWrap w:val="0"/>
            <w:vAlign w:val="center"/>
          </w:tcPr>
          <w:p w14:paraId="15C31784">
            <w:pPr>
              <w:tabs>
                <w:tab w:val="left" w:pos="780"/>
              </w:tabs>
              <w:spacing w:line="480" w:lineRule="exact"/>
              <w:ind w:left="420"/>
            </w:pPr>
            <w:r>
              <w:rPr>
                <w:rFonts w:hint="eastAsia"/>
              </w:rPr>
              <w:t>1、本人确认下列送达</w:t>
            </w:r>
            <w:r>
              <w:rPr>
                <w:rFonts w:hint="eastAsia"/>
                <w:lang w:val="en-US" w:eastAsia="zh-CN"/>
              </w:rPr>
              <w:t>方式</w:t>
            </w:r>
            <w:r>
              <w:rPr>
                <w:rFonts w:hint="eastAsia"/>
              </w:rPr>
              <w:t>：</w:t>
            </w:r>
          </w:p>
          <w:p w14:paraId="24D0182D">
            <w:pPr>
              <w:keepNext w:val="0"/>
              <w:keepLines w:val="0"/>
              <w:pageBreakBefore w:val="0"/>
              <w:widowControl w:val="0"/>
              <w:tabs>
                <w:tab w:val="left" w:pos="780"/>
              </w:tabs>
              <w:kinsoku/>
              <w:wordWrap/>
              <w:overflowPunct/>
              <w:topLinePunct w:val="0"/>
              <w:autoSpaceDE/>
              <w:autoSpaceDN/>
              <w:bidi w:val="0"/>
              <w:adjustRightInd/>
              <w:snapToGrid/>
              <w:spacing w:line="400" w:lineRule="exact"/>
              <w:ind w:firstLine="480" w:firstLineChars="200"/>
              <w:textAlignment w:val="auto"/>
              <w:rPr>
                <w:rFonts w:hint="eastAsia"/>
                <w:sz w:val="24"/>
                <w:u w:val="single"/>
              </w:rPr>
            </w:pPr>
            <w:r>
              <w:rPr>
                <w:rFonts w:hint="eastAsia"/>
                <w:sz w:val="24"/>
              </w:rPr>
              <w:t>收件人：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08944D6E">
            <w:pPr>
              <w:spacing w:line="480" w:lineRule="exact"/>
              <w:ind w:firstLine="480" w:firstLineChars="200"/>
              <w:rPr>
                <w:rFonts w:hint="eastAsia"/>
                <w:sz w:val="24"/>
              </w:rPr>
            </w:pPr>
            <w:r>
              <w:rPr>
                <w:rFonts w:hint="eastAsia"/>
                <w:sz w:val="24"/>
              </w:rPr>
              <w:t>电话号码</w:t>
            </w:r>
            <w:r>
              <w:rPr>
                <w:rFonts w:hint="eastAsia"/>
                <w:sz w:val="24"/>
                <w:lang w:eastAsia="zh-CN"/>
              </w:rPr>
              <w:t>（</w:t>
            </w:r>
            <w:r>
              <w:rPr>
                <w:rFonts w:hint="eastAsia"/>
                <w:sz w:val="24"/>
                <w:lang w:val="en-US" w:eastAsia="zh-CN"/>
              </w:rPr>
              <w:t>或微信号</w:t>
            </w:r>
            <w:r>
              <w:rPr>
                <w:rFonts w:hint="eastAsia"/>
                <w:sz w:val="24"/>
                <w:lang w:eastAsia="zh-CN"/>
              </w:rPr>
              <w:t>）</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5B1279D">
            <w:pPr>
              <w:spacing w:line="480" w:lineRule="exact"/>
              <w:ind w:firstLine="465"/>
              <w:rPr>
                <w:rFonts w:hint="eastAsia"/>
                <w:sz w:val="24"/>
                <w:u w:val="single"/>
              </w:rPr>
            </w:pPr>
            <w:r>
              <w:rPr>
                <w:rFonts w:hint="eastAsia"/>
                <w:sz w:val="24"/>
                <w:lang w:val="en-US" w:eastAsia="zh-CN"/>
              </w:rPr>
              <w:t>邮寄送达</w:t>
            </w:r>
            <w:r>
              <w:rPr>
                <w:rFonts w:hint="eastAsia"/>
                <w:sz w:val="24"/>
              </w:rPr>
              <w:t>地址：</w:t>
            </w:r>
            <w:r>
              <w:rPr>
                <w:rFonts w:hint="eastAsia"/>
                <w:sz w:val="24"/>
                <w:u w:val="single"/>
              </w:rPr>
              <w:t xml:space="preserve">                                                 </w:t>
            </w:r>
          </w:p>
          <w:p w14:paraId="63F5B462">
            <w:pPr>
              <w:keepNext w:val="0"/>
              <w:keepLines w:val="0"/>
              <w:pageBreakBefore w:val="0"/>
              <w:widowControl w:val="0"/>
              <w:tabs>
                <w:tab w:val="left" w:pos="780"/>
              </w:tabs>
              <w:kinsoku/>
              <w:wordWrap/>
              <w:overflowPunct/>
              <w:topLinePunct w:val="0"/>
              <w:autoSpaceDE/>
              <w:autoSpaceDN/>
              <w:bidi w:val="0"/>
              <w:adjustRightInd/>
              <w:snapToGrid/>
              <w:spacing w:line="400" w:lineRule="exact"/>
              <w:ind w:firstLine="422" w:firstLineChars="200"/>
              <w:textAlignment w:val="auto"/>
              <w:rPr>
                <w:rFonts w:hint="eastAsia"/>
                <w:b/>
              </w:rPr>
            </w:pPr>
            <w:r>
              <w:rPr>
                <w:rFonts w:hint="eastAsia"/>
                <w:b/>
              </w:rPr>
              <w:t>接受短信或微信的手机必须保持畅通，电子邮箱正常使用，如有更换应当书面通知管理人。</w:t>
            </w:r>
          </w:p>
          <w:p w14:paraId="50FA8A6E">
            <w:pPr>
              <w:spacing w:line="480" w:lineRule="exact"/>
              <w:ind w:firstLine="420" w:firstLineChars="200"/>
              <w:rPr>
                <w:rFonts w:hint="eastAsia"/>
              </w:rPr>
            </w:pPr>
            <w:r>
              <w:rPr>
                <w:rFonts w:hint="eastAsia"/>
              </w:rPr>
              <w:t>2、本人确认以下为接收款项的银行信息：</w:t>
            </w:r>
          </w:p>
          <w:p w14:paraId="59172195">
            <w:pPr>
              <w:spacing w:line="480" w:lineRule="exact"/>
              <w:ind w:firstLine="420" w:firstLineChars="200"/>
              <w:rPr>
                <w:rFonts w:hint="eastAsia"/>
                <w:u w:val="single"/>
              </w:rPr>
            </w:pPr>
            <w:r>
              <w:rPr>
                <w:rFonts w:hint="eastAsia"/>
              </w:rPr>
              <w:t>户  名：</w:t>
            </w:r>
            <w:r>
              <w:rPr>
                <w:rFonts w:hint="eastAsia"/>
                <w:u w:val="single"/>
              </w:rPr>
              <w:t xml:space="preserve">                                                       </w:t>
            </w:r>
          </w:p>
          <w:p w14:paraId="2B90535C">
            <w:pPr>
              <w:spacing w:line="480" w:lineRule="exact"/>
              <w:ind w:firstLine="420" w:firstLineChars="200"/>
              <w:rPr>
                <w:rFonts w:hint="eastAsia"/>
                <w:u w:val="single"/>
              </w:rPr>
            </w:pPr>
            <w:r>
              <w:rPr>
                <w:rFonts w:hint="eastAsia"/>
              </w:rPr>
              <w:t>开户行：</w:t>
            </w:r>
            <w:r>
              <w:rPr>
                <w:rFonts w:hint="eastAsia"/>
                <w:u w:val="single"/>
              </w:rPr>
              <w:t xml:space="preserve">                                                       </w:t>
            </w:r>
          </w:p>
          <w:p w14:paraId="07D7AB61">
            <w:pPr>
              <w:spacing w:line="480" w:lineRule="exact"/>
              <w:ind w:firstLine="420" w:firstLineChars="200"/>
              <w:rPr>
                <w:u w:val="single"/>
              </w:rPr>
            </w:pPr>
            <w:r>
              <w:rPr>
                <w:rFonts w:hint="eastAsia"/>
              </w:rPr>
              <w:t>账  号：</w:t>
            </w:r>
            <w:r>
              <w:rPr>
                <w:rFonts w:hint="eastAsia"/>
                <w:u w:val="single"/>
              </w:rPr>
              <w:t xml:space="preserve">                                                       </w:t>
            </w:r>
          </w:p>
        </w:tc>
      </w:tr>
      <w:tr w14:paraId="04DE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353" w:type="dxa"/>
            <w:noWrap w:val="0"/>
            <w:vAlign w:val="center"/>
          </w:tcPr>
          <w:p w14:paraId="5E61501A">
            <w:pPr>
              <w:jc w:val="center"/>
              <w:rPr>
                <w:rFonts w:hint="eastAsia"/>
                <w:lang w:eastAsia="zh-CN"/>
              </w:rPr>
            </w:pPr>
            <w:r>
              <w:rPr>
                <w:rFonts w:hint="eastAsia"/>
                <w:lang w:eastAsia="zh-CN"/>
              </w:rPr>
              <w:t>债权人</w:t>
            </w:r>
          </w:p>
          <w:p w14:paraId="72665D07">
            <w:pPr>
              <w:jc w:val="center"/>
            </w:pPr>
            <w:r>
              <w:rPr>
                <w:rFonts w:hint="eastAsia"/>
                <w:lang w:val="en-US" w:eastAsia="zh-CN"/>
              </w:rPr>
              <w:t>签章</w:t>
            </w:r>
            <w:r>
              <w:rPr>
                <w:rFonts w:hint="eastAsia"/>
              </w:rPr>
              <w:t>确认</w:t>
            </w:r>
          </w:p>
        </w:tc>
        <w:tc>
          <w:tcPr>
            <w:tcW w:w="8310" w:type="dxa"/>
            <w:gridSpan w:val="3"/>
            <w:noWrap w:val="0"/>
            <w:vAlign w:val="top"/>
          </w:tcPr>
          <w:p w14:paraId="325FD55C">
            <w:pPr>
              <w:spacing w:line="360" w:lineRule="exact"/>
              <w:ind w:firstLine="437"/>
              <w:rPr>
                <w:rFonts w:hint="eastAsia"/>
                <w:b/>
              </w:rPr>
            </w:pPr>
            <w:r>
              <w:rPr>
                <w:rFonts w:hint="eastAsia"/>
                <w:b/>
              </w:rPr>
              <w:t>我已经阅读（听明白）了管理人对申报人填写送达地址确认书的告知事项，保证上述送达地址是准确、有效</w:t>
            </w:r>
            <w:r>
              <w:rPr>
                <w:rFonts w:hint="eastAsia"/>
                <w:b/>
                <w:lang w:eastAsia="zh-CN"/>
              </w:rPr>
              <w:t>，</w:t>
            </w:r>
            <w:r>
              <w:rPr>
                <w:rFonts w:hint="eastAsia"/>
                <w:b/>
              </w:rPr>
              <w:t>且保证在破产程序终结前所填写的送达地址均为有效地址</w:t>
            </w:r>
            <w:r>
              <w:rPr>
                <w:rFonts w:hint="eastAsia"/>
                <w:b/>
                <w:lang w:eastAsia="zh-CN"/>
              </w:rPr>
              <w:t>，</w:t>
            </w:r>
            <w:r>
              <w:rPr>
                <w:rFonts w:hint="eastAsia"/>
                <w:b/>
                <w:lang w:val="en-US" w:eastAsia="zh-CN"/>
              </w:rPr>
              <w:t>并</w:t>
            </w:r>
            <w:r>
              <w:rPr>
                <w:rFonts w:hint="eastAsia"/>
                <w:b/>
                <w:u w:val="single"/>
              </w:rPr>
              <w:t>同意管理人以短信、微信或电子邮件方式发送所有文书、资料、通知，短信、微信或电子邮件发送后即视为相关文书、资料、通知等已送达</w:t>
            </w:r>
            <w:r>
              <w:rPr>
                <w:rFonts w:hint="eastAsia"/>
                <w:b/>
              </w:rPr>
              <w:t>。</w:t>
            </w:r>
          </w:p>
          <w:p w14:paraId="100E2301">
            <w:pPr>
              <w:spacing w:line="300" w:lineRule="exact"/>
              <w:ind w:firstLine="437"/>
              <w:rPr>
                <w:b/>
              </w:rPr>
            </w:pPr>
          </w:p>
          <w:p w14:paraId="62166C4F">
            <w:pPr>
              <w:spacing w:line="300" w:lineRule="exact"/>
              <w:ind w:firstLine="437"/>
              <w:rPr>
                <w:rFonts w:hint="eastAsia"/>
                <w:u w:val="single"/>
              </w:rPr>
            </w:pPr>
            <w:r>
              <w:rPr>
                <w:rFonts w:hint="eastAsia"/>
              </w:rPr>
              <w:t xml:space="preserve">                   </w:t>
            </w:r>
            <w:r>
              <w:rPr>
                <w:rFonts w:hint="eastAsia"/>
                <w:lang w:eastAsia="zh-CN"/>
              </w:rPr>
              <w:t>债权</w:t>
            </w:r>
            <w:r>
              <w:rPr>
                <w:rFonts w:hint="eastAsia"/>
              </w:rPr>
              <w:t>人</w:t>
            </w:r>
            <w:r>
              <w:rPr>
                <w:rFonts w:hint="eastAsia"/>
                <w:lang w:eastAsia="zh-CN"/>
              </w:rPr>
              <w:t>或授权代表</w:t>
            </w:r>
            <w:r>
              <w:rPr>
                <w:rFonts w:hint="eastAsia"/>
              </w:rPr>
              <w:t>签名</w:t>
            </w:r>
            <w:r>
              <w:rPr>
                <w:rFonts w:hint="eastAsia"/>
                <w:lang w:eastAsia="zh-CN"/>
              </w:rPr>
              <w:t>或</w:t>
            </w:r>
            <w:r>
              <w:rPr>
                <w:rFonts w:hint="eastAsia"/>
              </w:rPr>
              <w:t>盖章：</w:t>
            </w:r>
            <w:r>
              <w:rPr>
                <w:rFonts w:hint="eastAsia"/>
                <w:u w:val="single"/>
              </w:rPr>
              <w:t xml:space="preserve">                        </w:t>
            </w:r>
          </w:p>
          <w:p w14:paraId="5E53F7A6">
            <w:pPr>
              <w:spacing w:line="300" w:lineRule="exact"/>
              <w:ind w:firstLine="437"/>
              <w:rPr>
                <w:u w:val="single"/>
              </w:rPr>
            </w:pPr>
          </w:p>
          <w:p w14:paraId="2DDA38EF">
            <w:pPr>
              <w:spacing w:line="300" w:lineRule="exact"/>
              <w:ind w:firstLine="437"/>
            </w:pPr>
            <w:r>
              <w:rPr>
                <w:rFonts w:hint="eastAsia"/>
              </w:rPr>
              <w:t xml:space="preserve">                                                 年      月      日</w:t>
            </w:r>
          </w:p>
        </w:tc>
      </w:tr>
      <w:tr w14:paraId="02D8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53" w:type="dxa"/>
            <w:noWrap w:val="0"/>
            <w:vAlign w:val="center"/>
          </w:tcPr>
          <w:p w14:paraId="48F0447D">
            <w:pPr>
              <w:jc w:val="center"/>
              <w:rPr>
                <w:rFonts w:hint="eastAsia"/>
              </w:rPr>
            </w:pPr>
            <w:r>
              <w:rPr>
                <w:rFonts w:hint="eastAsia"/>
              </w:rPr>
              <w:t>备  注</w:t>
            </w:r>
          </w:p>
        </w:tc>
        <w:tc>
          <w:tcPr>
            <w:tcW w:w="8310" w:type="dxa"/>
            <w:gridSpan w:val="3"/>
            <w:noWrap w:val="0"/>
            <w:vAlign w:val="top"/>
          </w:tcPr>
          <w:p w14:paraId="55DE1837"/>
        </w:tc>
      </w:tr>
    </w:tbl>
    <w:p w14:paraId="53D6027C">
      <w:pPr>
        <w:numPr>
          <w:ilvl w:val="0"/>
          <w:numId w:val="0"/>
        </w:numPr>
        <w:ind w:right="-313" w:rightChars="-149"/>
        <w:jc w:val="center"/>
        <w:rPr>
          <w:rFonts w:hint="eastAsia"/>
          <w:lang w:eastAsia="zh-CN"/>
        </w:rPr>
      </w:pPr>
      <w:r>
        <w:rPr>
          <w:rFonts w:hint="eastAsia" w:ascii="黑体" w:hAnsi="黑体" w:eastAsia="黑体" w:cs="黑体"/>
          <w:sz w:val="36"/>
          <w:szCs w:val="36"/>
          <w:lang w:val="en-US" w:eastAsia="zh-CN"/>
        </w:rPr>
        <w:t>送达地址及银行账号信息确认</w:t>
      </w:r>
    </w:p>
    <w:p w14:paraId="1E5C34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44"/>
          <w:szCs w:val="44"/>
          <w:lang w:val="en-US" w:eastAsia="zh-CN"/>
        </w:rPr>
      </w:pPr>
    </w:p>
    <w:p w14:paraId="32F070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法定代表人身份证明书</w:t>
      </w:r>
    </w:p>
    <w:p w14:paraId="7DA267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44"/>
          <w:szCs w:val="44"/>
          <w:lang w:val="en-US" w:eastAsia="zh-CN"/>
        </w:rPr>
      </w:pPr>
    </w:p>
    <w:p w14:paraId="2B7171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44"/>
          <w:szCs w:val="44"/>
          <w:lang w:val="en-US" w:eastAsia="zh-CN"/>
        </w:rPr>
      </w:pPr>
    </w:p>
    <w:p w14:paraId="21AAC41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480" w:firstLineChars="150"/>
        <w:jc w:val="both"/>
        <w:textAlignment w:val="auto"/>
        <w:outlineLvl w:val="9"/>
        <w:rPr>
          <w:rFonts w:hint="eastAsia"/>
          <w:sz w:val="32"/>
          <w:szCs w:val="32"/>
          <w:lang w:val="en-US" w:eastAsia="zh-CN"/>
        </w:rPr>
      </w:pPr>
      <w:r>
        <w:rPr>
          <w:rFonts w:hint="eastAsia"/>
          <w:sz w:val="32"/>
          <w:szCs w:val="32"/>
          <w:lang w:val="en-US" w:eastAsia="zh-CN"/>
        </w:rPr>
        <w:t>兹证明</w:t>
      </w:r>
      <w:r>
        <w:rPr>
          <w:rFonts w:hint="eastAsia"/>
          <w:sz w:val="32"/>
          <w:szCs w:val="32"/>
          <w:u w:val="single"/>
          <w:lang w:val="en-US" w:eastAsia="zh-CN"/>
        </w:rPr>
        <w:t xml:space="preserve">     </w:t>
      </w:r>
      <w:r>
        <w:rPr>
          <w:rFonts w:hint="eastAsia"/>
          <w:sz w:val="32"/>
          <w:szCs w:val="32"/>
          <w:lang w:val="en-US" w:eastAsia="zh-CN"/>
        </w:rPr>
        <w:t>系</w:t>
      </w:r>
      <w:r>
        <w:rPr>
          <w:rFonts w:hint="eastAsia"/>
          <w:sz w:val="32"/>
          <w:szCs w:val="32"/>
          <w:u w:val="single"/>
          <w:lang w:val="en-US" w:eastAsia="zh-CN"/>
        </w:rPr>
        <w:t xml:space="preserve">             </w:t>
      </w:r>
      <w:r>
        <w:rPr>
          <w:rFonts w:hint="eastAsia"/>
          <w:sz w:val="32"/>
          <w:szCs w:val="32"/>
          <w:lang w:val="en-US" w:eastAsia="zh-CN"/>
        </w:rPr>
        <w:t>法定代表人，担任公司</w:t>
      </w:r>
      <w:r>
        <w:rPr>
          <w:rFonts w:hint="eastAsia"/>
          <w:sz w:val="32"/>
          <w:szCs w:val="32"/>
          <w:u w:val="single"/>
          <w:lang w:val="en-US" w:eastAsia="zh-CN"/>
        </w:rPr>
        <w:t xml:space="preserve">          </w:t>
      </w:r>
      <w:r>
        <w:rPr>
          <w:rFonts w:hint="eastAsia"/>
          <w:sz w:val="32"/>
          <w:szCs w:val="32"/>
          <w:lang w:val="en-US" w:eastAsia="zh-CN"/>
        </w:rPr>
        <w:t>职务。</w:t>
      </w:r>
    </w:p>
    <w:p w14:paraId="257A5AD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480" w:firstLineChars="150"/>
        <w:jc w:val="both"/>
        <w:textAlignment w:val="auto"/>
        <w:outlineLvl w:val="9"/>
        <w:rPr>
          <w:rFonts w:hint="eastAsia"/>
          <w:sz w:val="32"/>
          <w:szCs w:val="32"/>
          <w:lang w:val="en-US" w:eastAsia="zh-CN"/>
        </w:rPr>
      </w:pPr>
      <w:r>
        <w:rPr>
          <w:rFonts w:hint="eastAsia"/>
          <w:sz w:val="32"/>
          <w:szCs w:val="32"/>
          <w:lang w:val="en-US" w:eastAsia="zh-CN"/>
        </w:rPr>
        <w:t>特此证明！</w:t>
      </w:r>
    </w:p>
    <w:p w14:paraId="7A49FF58">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sz w:val="32"/>
          <w:szCs w:val="32"/>
          <w:lang w:val="en-US" w:eastAsia="zh-CN"/>
        </w:rPr>
      </w:pPr>
    </w:p>
    <w:p w14:paraId="79B39C51">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sz w:val="32"/>
          <w:szCs w:val="32"/>
          <w:lang w:val="en-US" w:eastAsia="zh-CN"/>
        </w:rPr>
      </w:pPr>
    </w:p>
    <w:p w14:paraId="562B05DC">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sz w:val="32"/>
          <w:szCs w:val="32"/>
          <w:lang w:val="en-US" w:eastAsia="zh-CN"/>
        </w:rPr>
      </w:pPr>
      <w:r>
        <w:rPr>
          <w:rFonts w:hint="eastAsia"/>
          <w:sz w:val="32"/>
          <w:szCs w:val="32"/>
          <w:lang w:val="en-US" w:eastAsia="zh-CN"/>
        </w:rPr>
        <w:t xml:space="preserve">（公司盖章）       </w:t>
      </w:r>
    </w:p>
    <w:p w14:paraId="549FCF99">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sz w:val="32"/>
          <w:szCs w:val="32"/>
          <w:lang w:val="en-US" w:eastAsia="zh-CN"/>
        </w:rPr>
      </w:pPr>
      <w:r>
        <w:rPr>
          <w:rFonts w:hint="eastAsia"/>
          <w:sz w:val="32"/>
          <w:szCs w:val="32"/>
          <w:lang w:val="en-US" w:eastAsia="zh-CN"/>
        </w:rPr>
        <w:t xml:space="preserve">     年   月   日</w:t>
      </w:r>
    </w:p>
    <w:p w14:paraId="60AE3C12">
      <w:pP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br w:type="page"/>
      </w:r>
    </w:p>
    <w:p w14:paraId="28A93284">
      <w:pPr>
        <w:keepNext w:val="0"/>
        <w:keepLines w:val="0"/>
        <w:pageBreakBefore w:val="0"/>
        <w:widowControl w:val="0"/>
        <w:kinsoku/>
        <w:wordWrap/>
        <w:overflowPunct/>
        <w:topLinePunct w:val="0"/>
        <w:autoSpaceDE/>
        <w:autoSpaceDN/>
        <w:bidi w:val="0"/>
        <w:adjustRightInd/>
        <w:snapToGrid/>
        <w:spacing w:before="157" w:beforeLines="50" w:after="313" w:afterLines="100" w:line="720" w:lineRule="auto"/>
        <w:ind w:left="0" w:leftChars="0" w:right="0" w:rightChars="0" w:firstLine="0" w:firstLineChars="0"/>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授权委托书</w:t>
      </w:r>
    </w:p>
    <w:p w14:paraId="2884C8B6">
      <w:pP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委托人：</w:t>
      </w:r>
      <w:r>
        <w:rPr>
          <w:rFonts w:hint="eastAsia" w:ascii="仿宋_GB2312" w:hAnsi="仿宋_GB2312" w:eastAsia="仿宋_GB2312" w:cs="仿宋_GB2312"/>
          <w:b/>
          <w:bCs/>
          <w:sz w:val="28"/>
          <w:szCs w:val="28"/>
          <w:u w:val="single"/>
          <w:lang w:val="en-US" w:eastAsia="zh-CN"/>
        </w:rPr>
        <w:t xml:space="preserve">                                                   </w:t>
      </w:r>
    </w:p>
    <w:p w14:paraId="6117C320">
      <w:pPr>
        <w:ind w:firstLine="1120" w:firstLineChars="400"/>
        <w:rPr>
          <w:rFonts w:hint="default"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val="0"/>
          <w:bCs w:val="0"/>
          <w:sz w:val="28"/>
          <w:szCs w:val="28"/>
          <w:u w:val="none"/>
          <w:lang w:val="en-US" w:eastAsia="zh-CN"/>
        </w:rPr>
        <w:t>公民身份号码/统一社会信用代码：</w:t>
      </w:r>
      <w:r>
        <w:rPr>
          <w:rFonts w:hint="eastAsia" w:ascii="仿宋_GB2312" w:hAnsi="仿宋_GB2312" w:eastAsia="仿宋_GB2312" w:cs="仿宋_GB2312"/>
          <w:b w:val="0"/>
          <w:bCs w:val="0"/>
          <w:sz w:val="28"/>
          <w:szCs w:val="28"/>
          <w:u w:val="single"/>
          <w:lang w:val="en-US" w:eastAsia="zh-CN"/>
        </w:rPr>
        <w:t xml:space="preserve">                    </w:t>
      </w:r>
    </w:p>
    <w:p w14:paraId="424F4568">
      <w:pPr>
        <w:rPr>
          <w:rFonts w:hint="default"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bCs/>
          <w:sz w:val="28"/>
          <w:szCs w:val="28"/>
          <w:lang w:val="en-US" w:eastAsia="zh-CN"/>
        </w:rPr>
        <w:t>受托人：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u w:val="none"/>
          <w:lang w:val="en-US" w:eastAsia="zh-CN"/>
        </w:rPr>
        <w:t>联系方式：</w:t>
      </w:r>
      <w:r>
        <w:rPr>
          <w:rFonts w:hint="eastAsia" w:ascii="仿宋_GB2312" w:hAnsi="仿宋_GB2312" w:eastAsia="仿宋_GB2312" w:cs="仿宋_GB2312"/>
          <w:b w:val="0"/>
          <w:bCs w:val="0"/>
          <w:sz w:val="28"/>
          <w:szCs w:val="28"/>
          <w:u w:val="single"/>
          <w:lang w:val="en-US" w:eastAsia="zh-CN"/>
        </w:rPr>
        <w:t xml:space="preserve">                        </w:t>
      </w:r>
    </w:p>
    <w:p w14:paraId="482169EA">
      <w:pP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val="0"/>
          <w:bCs w:val="0"/>
          <w:sz w:val="28"/>
          <w:szCs w:val="28"/>
          <w:u w:val="none"/>
          <w:lang w:val="en-US" w:eastAsia="zh-CN"/>
        </w:rPr>
        <w:t xml:space="preserve">        </w:t>
      </w:r>
      <w:r>
        <w:rPr>
          <w:rFonts w:hint="eastAsia" w:ascii="仿宋_GB2312" w:hAnsi="仿宋_GB2312" w:eastAsia="仿宋_GB2312" w:cs="仿宋_GB2312"/>
          <w:b w:val="0"/>
          <w:bCs w:val="0"/>
          <w:sz w:val="28"/>
          <w:szCs w:val="28"/>
          <w:lang w:val="en-US" w:eastAsia="zh-CN"/>
        </w:rPr>
        <w:t>公民身份号码：</w:t>
      </w:r>
      <w:r>
        <w:rPr>
          <w:rFonts w:hint="eastAsia" w:ascii="仿宋_GB2312" w:hAnsi="仿宋_GB2312" w:eastAsia="仿宋_GB2312" w:cs="仿宋_GB2312"/>
          <w:b w:val="0"/>
          <w:bCs w:val="0"/>
          <w:sz w:val="28"/>
          <w:szCs w:val="28"/>
          <w:u w:val="single"/>
          <w:lang w:val="en-US" w:eastAsia="zh-CN"/>
        </w:rPr>
        <w:t xml:space="preserve">                                     </w:t>
      </w:r>
    </w:p>
    <w:p w14:paraId="7A401CA8">
      <w:pPr>
        <w:ind w:firstLine="560" w:firstLineChars="200"/>
        <w:rPr>
          <w:rFonts w:hint="eastAsia" w:ascii="仿宋_GB2312" w:hAnsi="仿宋_GB2312" w:eastAsia="仿宋_GB2312" w:cs="仿宋_GB2312"/>
          <w:sz w:val="28"/>
          <w:szCs w:val="28"/>
          <w:lang w:val="en-US" w:eastAsia="zh-CN"/>
        </w:rPr>
      </w:pPr>
    </w:p>
    <w:p w14:paraId="04C7FDB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关于我（单位）在</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 w:val="0"/>
          <w:bCs w:val="0"/>
          <w:sz w:val="28"/>
          <w:szCs w:val="28"/>
          <w:u w:val="single" w:color="auto"/>
          <w:lang w:val="en-US" w:eastAsia="zh-CN"/>
        </w:rPr>
        <w:t xml:space="preserve">温岭市洪千元贸易有限公司 </w:t>
      </w:r>
      <w:r>
        <w:rPr>
          <w:rFonts w:hint="eastAsia" w:ascii="仿宋_GB2312" w:hAnsi="仿宋_GB2312" w:eastAsia="仿宋_GB2312" w:cs="仿宋_GB2312"/>
          <w:b w:val="0"/>
          <w:bCs w:val="0"/>
          <w:sz w:val="28"/>
          <w:szCs w:val="28"/>
          <w:u w:val="none" w:color="auto"/>
          <w:lang w:val="en-US" w:eastAsia="zh-CN"/>
        </w:rPr>
        <w:t>破产清算一案</w:t>
      </w:r>
      <w:r>
        <w:rPr>
          <w:rFonts w:hint="eastAsia" w:ascii="仿宋_GB2312" w:hAnsi="仿宋_GB2312" w:eastAsia="仿宋_GB2312" w:cs="仿宋_GB2312"/>
          <w:sz w:val="28"/>
          <w:szCs w:val="28"/>
          <w:lang w:val="en-US" w:eastAsia="zh-CN"/>
        </w:rPr>
        <w:t>中申报债权等事宜，特委托</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lang w:val="en-US" w:eastAsia="zh-CN"/>
        </w:rPr>
        <w:t>作为我（单位）参加债权申报等事宜的委托代理人。</w:t>
      </w:r>
    </w:p>
    <w:p w14:paraId="2504BDC4">
      <w:pPr>
        <w:ind w:firstLine="560" w:firstLineChars="200"/>
        <w:rPr>
          <w:rFonts w:hint="eastAsia" w:ascii="仿宋_GB2312" w:hAnsi="仿宋_GB2312" w:eastAsia="仿宋_GB2312" w:cs="仿宋_GB2312"/>
          <w:b/>
          <w:bCs/>
          <w:sz w:val="28"/>
          <w:szCs w:val="28"/>
          <w:u w:val="none" w:color="auto"/>
          <w:lang w:val="en-US" w:eastAsia="zh-CN"/>
        </w:rPr>
      </w:pP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b w:val="0"/>
          <w:bCs w:val="0"/>
          <w:sz w:val="28"/>
          <w:szCs w:val="28"/>
          <w:u w:val="none" w:color="auto"/>
          <w:lang w:val="en-US" w:eastAsia="zh-CN"/>
        </w:rPr>
        <w:t>委托权限为特</w:t>
      </w:r>
      <w:r>
        <w:rPr>
          <w:rFonts w:hint="eastAsia" w:ascii="仿宋_GB2312" w:hAnsi="仿宋_GB2312" w:eastAsia="仿宋_GB2312" w:cs="仿宋_GB2312"/>
          <w:sz w:val="28"/>
          <w:szCs w:val="28"/>
          <w:lang w:val="en-US" w:eastAsia="zh-CN"/>
        </w:rPr>
        <w:t>别授权，具体如下：代为申报债权，提交、签收法律文书，代为出席债权人会议，代为行使表决权，代为主张、放弃相关权利等。</w:t>
      </w:r>
    </w:p>
    <w:p w14:paraId="12D098BB">
      <w:pPr>
        <w:rPr>
          <w:rFonts w:hint="eastAsia" w:ascii="仿宋_GB2312" w:hAnsi="仿宋_GB2312" w:eastAsia="仿宋_GB2312" w:cs="仿宋_GB2312"/>
          <w:sz w:val="28"/>
          <w:szCs w:val="28"/>
          <w:u w:val="none" w:color="auto"/>
          <w:lang w:val="en-US" w:eastAsia="zh-CN"/>
        </w:rPr>
      </w:pPr>
    </w:p>
    <w:p w14:paraId="32C882BC">
      <w:pPr>
        <w:wordWrap w:val="0"/>
        <w:jc w:val="right"/>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委托人：                     </w:t>
      </w:r>
    </w:p>
    <w:p w14:paraId="07BFAC11">
      <w:pPr>
        <w:wordWrap w:val="0"/>
        <w:jc w:val="right"/>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        年   月   日</w:t>
      </w:r>
    </w:p>
    <w:p w14:paraId="5BF09664">
      <w:pPr>
        <w:wordWrap/>
        <w:jc w:val="left"/>
        <w:rPr>
          <w:rFonts w:hint="eastAsia" w:ascii="楷体" w:hAnsi="楷体" w:eastAsia="楷体" w:cs="楷体"/>
          <w:sz w:val="24"/>
          <w:szCs w:val="24"/>
          <w:u w:val="none" w:color="auto"/>
          <w:lang w:val="en-US" w:eastAsia="zh-CN"/>
        </w:rPr>
      </w:pPr>
    </w:p>
    <w:p w14:paraId="797874A7">
      <w:pPr>
        <w:wordWrap/>
        <w:jc w:val="left"/>
        <w:rPr>
          <w:rFonts w:hint="eastAsia" w:ascii="楷体" w:hAnsi="楷体" w:eastAsia="楷体" w:cs="楷体"/>
          <w:b/>
          <w:bCs/>
          <w:sz w:val="24"/>
          <w:szCs w:val="24"/>
          <w:u w:val="none" w:color="auto"/>
          <w:lang w:val="en-US" w:eastAsia="zh-CN"/>
        </w:rPr>
      </w:pPr>
    </w:p>
    <w:p w14:paraId="724CC5AE">
      <w:pPr>
        <w:wordWrap/>
        <w:jc w:val="left"/>
        <w:rPr>
          <w:rFonts w:hint="eastAsia" w:ascii="楷体" w:hAnsi="楷体" w:eastAsia="楷体" w:cs="楷体"/>
          <w:b/>
          <w:bCs/>
          <w:sz w:val="24"/>
          <w:szCs w:val="24"/>
          <w:u w:val="none" w:color="auto"/>
          <w:lang w:val="en-US" w:eastAsia="zh-CN"/>
        </w:rPr>
      </w:pPr>
    </w:p>
    <w:p w14:paraId="51C7DE7A">
      <w:pPr>
        <w:wordWrap/>
        <w:jc w:val="left"/>
        <w:rPr>
          <w:rFonts w:hint="eastAsia" w:ascii="楷体" w:hAnsi="楷体" w:eastAsia="楷体" w:cs="楷体"/>
          <w:b/>
          <w:bCs/>
          <w:sz w:val="24"/>
          <w:szCs w:val="24"/>
          <w:u w:val="none" w:color="auto"/>
          <w:lang w:val="en-US" w:eastAsia="zh-CN"/>
        </w:rPr>
      </w:pPr>
      <w:r>
        <w:rPr>
          <w:rFonts w:hint="eastAsia" w:ascii="楷体" w:hAnsi="楷体" w:eastAsia="楷体" w:cs="楷体"/>
          <w:b/>
          <w:bCs/>
          <w:sz w:val="24"/>
          <w:szCs w:val="24"/>
          <w:u w:val="none" w:color="auto"/>
          <w:lang w:val="en-US" w:eastAsia="zh-CN"/>
        </w:rPr>
        <w:t>注 意:1、受托人身份复印件；</w:t>
      </w:r>
    </w:p>
    <w:p w14:paraId="4F06A2CD">
      <w:pPr>
        <w:numPr>
          <w:ilvl w:val="0"/>
          <w:numId w:val="5"/>
        </w:numPr>
        <w:wordWrap/>
        <w:ind w:firstLine="723" w:firstLineChars="300"/>
        <w:jc w:val="left"/>
        <w:rPr>
          <w:rFonts w:hint="eastAsia" w:ascii="楷体" w:hAnsi="楷体" w:eastAsia="楷体" w:cs="楷体"/>
          <w:b/>
          <w:bCs/>
          <w:sz w:val="24"/>
          <w:szCs w:val="24"/>
          <w:u w:val="none" w:color="auto"/>
          <w:lang w:val="en-US" w:eastAsia="zh-CN"/>
        </w:rPr>
      </w:pPr>
      <w:r>
        <w:rPr>
          <w:rFonts w:hint="eastAsia" w:ascii="楷体" w:hAnsi="楷体" w:eastAsia="楷体" w:cs="楷体"/>
          <w:b/>
          <w:bCs/>
          <w:sz w:val="24"/>
          <w:szCs w:val="24"/>
          <w:u w:val="none" w:color="auto"/>
          <w:lang w:val="en-US" w:eastAsia="zh-CN"/>
        </w:rPr>
        <w:t>若受托人为律师，请附律师执业证复印件及律师事务所指派函；</w:t>
      </w:r>
    </w:p>
    <w:p w14:paraId="51F4D73A">
      <w:pPr>
        <w:numPr>
          <w:ilvl w:val="0"/>
          <w:numId w:val="5"/>
        </w:numPr>
        <w:wordWrap/>
        <w:ind w:firstLine="723" w:firstLineChars="300"/>
        <w:jc w:val="left"/>
        <w:rPr>
          <w:rFonts w:hint="eastAsia" w:ascii="楷体" w:hAnsi="楷体" w:eastAsia="楷体" w:cs="楷体"/>
          <w:b/>
          <w:bCs/>
          <w:sz w:val="24"/>
          <w:szCs w:val="24"/>
          <w:u w:val="none" w:color="auto"/>
          <w:lang w:val="en-US" w:eastAsia="zh-CN"/>
        </w:rPr>
      </w:pPr>
      <w:r>
        <w:rPr>
          <w:rFonts w:hint="eastAsia" w:ascii="楷体" w:hAnsi="楷体" w:eastAsia="楷体" w:cs="楷体"/>
          <w:b/>
          <w:bCs/>
          <w:sz w:val="24"/>
          <w:szCs w:val="24"/>
          <w:u w:val="none" w:color="auto"/>
          <w:lang w:val="en-US" w:eastAsia="zh-CN"/>
        </w:rPr>
        <w:t>若委托人为公司的，还需法定代表人签章。</w:t>
      </w:r>
    </w:p>
    <w:p w14:paraId="0DB2D798">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sz w:val="32"/>
          <w:szCs w:val="32"/>
          <w:lang w:val="en-US" w:eastAsia="zh-CN"/>
        </w:rPr>
      </w:pPr>
    </w:p>
    <w:p w14:paraId="41B545E5">
      <w:pPr>
        <w:numPr>
          <w:ilvl w:val="0"/>
          <w:numId w:val="0"/>
        </w:numPr>
        <w:ind w:right="-313" w:rightChars="-149"/>
        <w:rPr>
          <w:rFonts w:hint="eastAsia"/>
          <w:lang w:eastAsia="zh-CN"/>
        </w:rPr>
      </w:pPr>
    </w:p>
    <w:sectPr>
      <w:headerReference r:id="rId5" w:type="first"/>
      <w:footerReference r:id="rId7" w:type="first"/>
      <w:headerReference r:id="rId3" w:type="default"/>
      <w:headerReference r:id="rId4" w:type="even"/>
      <w:footerReference r:id="rId6" w:type="even"/>
      <w:pgSz w:w="11906" w:h="16838"/>
      <w:pgMar w:top="1134" w:right="1077"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8A0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FD7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09B7E">
    <w:pPr>
      <w:pBdr>
        <w:bottom w:val="single" w:color="auto" w:sz="4" w:space="0"/>
      </w:pBdr>
      <w:tabs>
        <w:tab w:val="right" w:pos="9752"/>
      </w:tabs>
      <w:autoSpaceDE w:val="0"/>
      <w:autoSpaceDN w:val="0"/>
      <w:adjustRightInd w:val="0"/>
      <w:spacing w:line="440" w:lineRule="exact"/>
      <w:jc w:val="right"/>
      <w:rPr>
        <w:rFonts w:hint="eastAsia" w:ascii="宋体" w:hAnsi="宋体" w:eastAsia="宋体" w:cs="宋体"/>
        <w:szCs w:val="21"/>
        <w:lang w:val="en-US" w:eastAsia="zh-CN"/>
      </w:rPr>
    </w:pPr>
    <w:r>
      <w:rPr>
        <w:rFonts w:hint="eastAsia" w:ascii="宋体" w:hAnsi="宋体" w:cs="宋体"/>
        <w:lang w:val="en-US" w:eastAsia="zh-CN"/>
      </w:rPr>
      <w:t>温岭市洪千元贸易有限公司</w:t>
    </w:r>
    <w:r>
      <w:rPr>
        <w:rFonts w:hint="eastAsia" w:ascii="宋体" w:hAnsi="宋体" w:eastAsia="宋体" w:cs="宋体"/>
        <w:lang w:val="en-US" w:eastAsia="zh-CN"/>
      </w:rPr>
      <w:t>管理人文书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D00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406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FBA72"/>
    <w:multiLevelType w:val="singleLevel"/>
    <w:tmpl w:val="89EFBA72"/>
    <w:lvl w:ilvl="0" w:tentative="0">
      <w:start w:val="2"/>
      <w:numFmt w:val="decimal"/>
      <w:suff w:val="nothing"/>
      <w:lvlText w:val="%1、"/>
      <w:lvlJc w:val="left"/>
    </w:lvl>
  </w:abstractNum>
  <w:abstractNum w:abstractNumId="1">
    <w:nsid w:val="930DE94B"/>
    <w:multiLevelType w:val="singleLevel"/>
    <w:tmpl w:val="930DE94B"/>
    <w:lvl w:ilvl="0" w:tentative="0">
      <w:start w:val="1"/>
      <w:numFmt w:val="chineseCounting"/>
      <w:suff w:val="nothing"/>
      <w:lvlText w:val="（%1）"/>
      <w:lvlJc w:val="left"/>
      <w:rPr>
        <w:rFonts w:hint="eastAsia"/>
      </w:rPr>
    </w:lvl>
  </w:abstractNum>
  <w:abstractNum w:abstractNumId="2">
    <w:nsid w:val="FDD376CC"/>
    <w:multiLevelType w:val="singleLevel"/>
    <w:tmpl w:val="FDD376CC"/>
    <w:lvl w:ilvl="0" w:tentative="0">
      <w:start w:val="1"/>
      <w:numFmt w:val="chineseCounting"/>
      <w:suff w:val="nothing"/>
      <w:lvlText w:val="（%1）"/>
      <w:lvlJc w:val="left"/>
      <w:rPr>
        <w:rFonts w:hint="eastAsia"/>
      </w:rPr>
    </w:lvl>
  </w:abstractNum>
  <w:abstractNum w:abstractNumId="3">
    <w:nsid w:val="4475C411"/>
    <w:multiLevelType w:val="singleLevel"/>
    <w:tmpl w:val="4475C411"/>
    <w:lvl w:ilvl="0" w:tentative="0">
      <w:start w:val="2"/>
      <w:numFmt w:val="decimal"/>
      <w:suff w:val="nothing"/>
      <w:lvlText w:val="%1、"/>
      <w:lvlJc w:val="left"/>
    </w:lvl>
  </w:abstractNum>
  <w:abstractNum w:abstractNumId="4">
    <w:nsid w:val="7BE782B7"/>
    <w:multiLevelType w:val="singleLevel"/>
    <w:tmpl w:val="7BE782B7"/>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TBhYTM2ZTBhYjA2ZmEwZGVjNzhkMGQ4YTdiZjcifQ=="/>
  </w:docVars>
  <w:rsids>
    <w:rsidRoot w:val="0055016E"/>
    <w:rsid w:val="00052F02"/>
    <w:rsid w:val="000860C8"/>
    <w:rsid w:val="000D4097"/>
    <w:rsid w:val="00104BA9"/>
    <w:rsid w:val="00115333"/>
    <w:rsid w:val="001515B0"/>
    <w:rsid w:val="001758A2"/>
    <w:rsid w:val="00207873"/>
    <w:rsid w:val="002A3606"/>
    <w:rsid w:val="00333B32"/>
    <w:rsid w:val="003B3F21"/>
    <w:rsid w:val="00415770"/>
    <w:rsid w:val="00424005"/>
    <w:rsid w:val="00427081"/>
    <w:rsid w:val="00440CEC"/>
    <w:rsid w:val="00450F69"/>
    <w:rsid w:val="004A7DE5"/>
    <w:rsid w:val="004B3FD8"/>
    <w:rsid w:val="005010B8"/>
    <w:rsid w:val="005077D3"/>
    <w:rsid w:val="00524ACF"/>
    <w:rsid w:val="0055016E"/>
    <w:rsid w:val="0061034E"/>
    <w:rsid w:val="00636E19"/>
    <w:rsid w:val="006C28FA"/>
    <w:rsid w:val="006C4E8F"/>
    <w:rsid w:val="00774ACC"/>
    <w:rsid w:val="0078362D"/>
    <w:rsid w:val="0079620C"/>
    <w:rsid w:val="007D71E5"/>
    <w:rsid w:val="00824B8A"/>
    <w:rsid w:val="00851791"/>
    <w:rsid w:val="0087553B"/>
    <w:rsid w:val="008A0AEE"/>
    <w:rsid w:val="008B4A4F"/>
    <w:rsid w:val="00953871"/>
    <w:rsid w:val="00965B26"/>
    <w:rsid w:val="00992F8F"/>
    <w:rsid w:val="00A65AF4"/>
    <w:rsid w:val="00A8469B"/>
    <w:rsid w:val="00BA0CF0"/>
    <w:rsid w:val="00C065B5"/>
    <w:rsid w:val="00CA77D3"/>
    <w:rsid w:val="00CB0C28"/>
    <w:rsid w:val="00CC13E7"/>
    <w:rsid w:val="00CD5120"/>
    <w:rsid w:val="00D6093C"/>
    <w:rsid w:val="00D64ED0"/>
    <w:rsid w:val="00DD35A0"/>
    <w:rsid w:val="00E23E31"/>
    <w:rsid w:val="00E71CBD"/>
    <w:rsid w:val="00E83FC1"/>
    <w:rsid w:val="00ED42E7"/>
    <w:rsid w:val="00EE01FE"/>
    <w:rsid w:val="00F55B4C"/>
    <w:rsid w:val="00FD1AC6"/>
    <w:rsid w:val="0359683C"/>
    <w:rsid w:val="03FF076E"/>
    <w:rsid w:val="04097E4D"/>
    <w:rsid w:val="04452423"/>
    <w:rsid w:val="05886138"/>
    <w:rsid w:val="05C101B1"/>
    <w:rsid w:val="05D94279"/>
    <w:rsid w:val="060F657A"/>
    <w:rsid w:val="07070B23"/>
    <w:rsid w:val="076B1CFB"/>
    <w:rsid w:val="07F4473B"/>
    <w:rsid w:val="08755E32"/>
    <w:rsid w:val="090E5043"/>
    <w:rsid w:val="09313B11"/>
    <w:rsid w:val="0A0003E8"/>
    <w:rsid w:val="0A3A5E61"/>
    <w:rsid w:val="0A666AFF"/>
    <w:rsid w:val="0AB545C5"/>
    <w:rsid w:val="0B186A7E"/>
    <w:rsid w:val="0C844725"/>
    <w:rsid w:val="0EA001C9"/>
    <w:rsid w:val="0F4E0624"/>
    <w:rsid w:val="0F7509D4"/>
    <w:rsid w:val="0F8350F3"/>
    <w:rsid w:val="0F9242C9"/>
    <w:rsid w:val="0FD3043D"/>
    <w:rsid w:val="10E5667A"/>
    <w:rsid w:val="10E922DC"/>
    <w:rsid w:val="1328409B"/>
    <w:rsid w:val="13662C6A"/>
    <w:rsid w:val="15CE592F"/>
    <w:rsid w:val="160375AC"/>
    <w:rsid w:val="163960F1"/>
    <w:rsid w:val="180D1AC1"/>
    <w:rsid w:val="19702D60"/>
    <w:rsid w:val="197877EF"/>
    <w:rsid w:val="197C38F4"/>
    <w:rsid w:val="19F1013E"/>
    <w:rsid w:val="19FC4879"/>
    <w:rsid w:val="1A844953"/>
    <w:rsid w:val="1AA6000F"/>
    <w:rsid w:val="1BD227E4"/>
    <w:rsid w:val="1C501A3E"/>
    <w:rsid w:val="1D550FB2"/>
    <w:rsid w:val="1D6F254C"/>
    <w:rsid w:val="1E653626"/>
    <w:rsid w:val="202E6C23"/>
    <w:rsid w:val="205131CA"/>
    <w:rsid w:val="21D02966"/>
    <w:rsid w:val="2612732D"/>
    <w:rsid w:val="266E26FE"/>
    <w:rsid w:val="27802800"/>
    <w:rsid w:val="28D741BE"/>
    <w:rsid w:val="28D81DDC"/>
    <w:rsid w:val="28EF1C70"/>
    <w:rsid w:val="291F1C40"/>
    <w:rsid w:val="29594B92"/>
    <w:rsid w:val="29E7300B"/>
    <w:rsid w:val="29F976DC"/>
    <w:rsid w:val="2A021BF3"/>
    <w:rsid w:val="2A613949"/>
    <w:rsid w:val="2C45440E"/>
    <w:rsid w:val="2CBA1B97"/>
    <w:rsid w:val="2DAB0C9E"/>
    <w:rsid w:val="2E7E0BFC"/>
    <w:rsid w:val="2F292AD6"/>
    <w:rsid w:val="2FE76FC4"/>
    <w:rsid w:val="32675F0B"/>
    <w:rsid w:val="32D84968"/>
    <w:rsid w:val="32F5021B"/>
    <w:rsid w:val="344F4681"/>
    <w:rsid w:val="36244DC6"/>
    <w:rsid w:val="37594C1B"/>
    <w:rsid w:val="37B965CC"/>
    <w:rsid w:val="380B5B23"/>
    <w:rsid w:val="386F48F8"/>
    <w:rsid w:val="3CD11DDB"/>
    <w:rsid w:val="41C35855"/>
    <w:rsid w:val="43E86E83"/>
    <w:rsid w:val="457F13C8"/>
    <w:rsid w:val="45AD6018"/>
    <w:rsid w:val="47BC2F01"/>
    <w:rsid w:val="487D7183"/>
    <w:rsid w:val="4AC42DD0"/>
    <w:rsid w:val="4C2E23D4"/>
    <w:rsid w:val="4CBF4EA6"/>
    <w:rsid w:val="4DB05278"/>
    <w:rsid w:val="50197BBD"/>
    <w:rsid w:val="50F62612"/>
    <w:rsid w:val="519C2B32"/>
    <w:rsid w:val="51D81E1D"/>
    <w:rsid w:val="543D1818"/>
    <w:rsid w:val="54512DA5"/>
    <w:rsid w:val="547E2992"/>
    <w:rsid w:val="54B83D4F"/>
    <w:rsid w:val="5522723D"/>
    <w:rsid w:val="553D15B9"/>
    <w:rsid w:val="55FC25FF"/>
    <w:rsid w:val="570E6E8F"/>
    <w:rsid w:val="57ED7604"/>
    <w:rsid w:val="580249E9"/>
    <w:rsid w:val="58966DE2"/>
    <w:rsid w:val="58AB70E6"/>
    <w:rsid w:val="59C03E87"/>
    <w:rsid w:val="5C1868D6"/>
    <w:rsid w:val="5D650455"/>
    <w:rsid w:val="5FBD58DE"/>
    <w:rsid w:val="62B84F92"/>
    <w:rsid w:val="63427313"/>
    <w:rsid w:val="63474AD7"/>
    <w:rsid w:val="64F50D27"/>
    <w:rsid w:val="67D05D9B"/>
    <w:rsid w:val="6801073F"/>
    <w:rsid w:val="6B433523"/>
    <w:rsid w:val="6C1E3B87"/>
    <w:rsid w:val="6E124FEA"/>
    <w:rsid w:val="6E29074E"/>
    <w:rsid w:val="6F1B6850"/>
    <w:rsid w:val="705A58E3"/>
    <w:rsid w:val="71355767"/>
    <w:rsid w:val="73E3488C"/>
    <w:rsid w:val="74D97196"/>
    <w:rsid w:val="75671ED7"/>
    <w:rsid w:val="756E52FD"/>
    <w:rsid w:val="76066E53"/>
    <w:rsid w:val="77F5672A"/>
    <w:rsid w:val="788D434B"/>
    <w:rsid w:val="79AB4DB8"/>
    <w:rsid w:val="7A7A3DFC"/>
    <w:rsid w:val="7A7A445B"/>
    <w:rsid w:val="7AAB69BA"/>
    <w:rsid w:val="7B3C0310"/>
    <w:rsid w:val="7CDA1417"/>
    <w:rsid w:val="7D66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autoRedefine/>
    <w:qFormat/>
    <w:uiPriority w:val="0"/>
    <w:rPr>
      <w:sz w:val="18"/>
      <w:szCs w:val="18"/>
    </w:rPr>
  </w:style>
  <w:style w:type="character" w:customStyle="1" w:styleId="9">
    <w:name w:val="页眉 Char1"/>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autoRedefine/>
    <w:qFormat/>
    <w:uiPriority w:val="99"/>
    <w:rPr>
      <w:rFonts w:ascii="Times New Roman" w:hAnsi="Times New Roman" w:eastAsia="宋体" w:cs="Times New Roman"/>
      <w:sz w:val="18"/>
      <w:szCs w:val="18"/>
    </w:rPr>
  </w:style>
  <w:style w:type="paragraph" w:styleId="11">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2">
    <w:name w:val="批注框文本 Char"/>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2508</Words>
  <Characters>2548</Characters>
  <Lines>3</Lines>
  <Paragraphs>1</Paragraphs>
  <TotalTime>3</TotalTime>
  <ScaleCrop>false</ScaleCrop>
  <LinksUpToDate>false</LinksUpToDate>
  <CharactersWithSpaces>3511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2015-09-01T14:39:00Z</dcterms:created>
  <dc:creator>zhou</dc:creator>
  <cp:lastModifiedBy>一二奂</cp:lastModifiedBy>
  <cp:lastPrinted>2025-08-13T08:35:00Z</cp:lastPrinted>
  <dcterms:modified xsi:type="dcterms:W3CDTF">2026-05-26T08:01:12Z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D5935D94C00C4214B10B65E71661DE82_13</vt:lpwstr>
  </property>
  <property fmtid="{D5CDD505-2E9C-101B-9397-08002B2CF9AE}" pid="4" name="KSOTemplateDocerSaveRecord">
    <vt:lpwstr>eyJoZGlkIjoiMjVlMWM5MDQ0MjRjNDExYjgwMDllODg5MTBjZDlhY2UiLCJ1c2VySWQiOiIzNzg0NTg2ODYifQ==</vt:lpwstr>
  </property>
</Properties>
</file>