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A6E79">
      <w:pPr>
        <w:spacing w:before="156" w:beforeLines="50" w:after="156" w:afterLines="50" w:line="460" w:lineRule="exact"/>
        <w:jc w:val="center"/>
        <w:outlineLvl w:val="0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南京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胤杰数据信息技术</w:t>
      </w:r>
      <w:r>
        <w:rPr>
          <w:rFonts w:hint="eastAsia" w:ascii="宋体" w:hAnsi="宋体"/>
          <w:b/>
          <w:color w:val="000000"/>
          <w:sz w:val="36"/>
          <w:szCs w:val="36"/>
        </w:rPr>
        <w:t>有限公司</w:t>
      </w:r>
    </w:p>
    <w:p w14:paraId="6D5D09FF">
      <w:pPr>
        <w:spacing w:before="156" w:beforeLines="50" w:after="156" w:afterLines="50" w:line="460" w:lineRule="exact"/>
        <w:jc w:val="center"/>
        <w:outlineLvl w:val="0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债权申报须知</w:t>
      </w:r>
    </w:p>
    <w:p w14:paraId="25556703">
      <w:pPr>
        <w:spacing w:before="156" w:beforeLines="50" w:after="156" w:afterLines="50" w:line="560" w:lineRule="exact"/>
        <w:outlineLvl w:val="0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南京胤杰数据信息技术有限公司债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  <w:t>权人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：</w:t>
      </w:r>
    </w:p>
    <w:p w14:paraId="585D9CCE">
      <w:pPr>
        <w:adjustRightInd w:val="0"/>
        <w:spacing w:line="54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2026年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日，南京市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玄武</w:t>
      </w:r>
      <w:r>
        <w:rPr>
          <w:rFonts w:hint="eastAsia" w:ascii="仿宋" w:hAnsi="仿宋" w:eastAsia="仿宋" w:cs="宋体"/>
          <w:sz w:val="28"/>
          <w:szCs w:val="28"/>
        </w:rPr>
        <w:t>区人民法院作出（2026）苏01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宋体"/>
          <w:sz w:val="28"/>
          <w:szCs w:val="28"/>
        </w:rPr>
        <w:t>破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41</w:t>
      </w:r>
      <w:r>
        <w:rPr>
          <w:rFonts w:hint="eastAsia" w:ascii="仿宋" w:hAnsi="仿宋" w:eastAsia="仿宋" w:cs="宋体"/>
          <w:sz w:val="28"/>
          <w:szCs w:val="28"/>
        </w:rPr>
        <w:t>号《民事裁定书》，裁定受理</w:t>
      </w:r>
      <w:r>
        <w:rPr>
          <w:rFonts w:hint="eastAsia" w:ascii="仿宋" w:hAnsi="仿宋" w:eastAsia="仿宋" w:cs="仿宋"/>
          <w:bCs/>
          <w:sz w:val="28"/>
          <w:szCs w:val="28"/>
          <w14:ligatures w14:val="none"/>
        </w:rPr>
        <w:t>江苏创益云科技有限公司</w:t>
      </w:r>
      <w:r>
        <w:rPr>
          <w:rFonts w:hint="eastAsia" w:ascii="仿宋" w:hAnsi="仿宋" w:eastAsia="仿宋" w:cs="宋体"/>
          <w:sz w:val="28"/>
          <w:szCs w:val="28"/>
        </w:rPr>
        <w:t>对南京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胤杰数据信息技术</w:t>
      </w:r>
      <w:r>
        <w:rPr>
          <w:rFonts w:hint="eastAsia" w:ascii="仿宋" w:hAnsi="仿宋" w:eastAsia="仿宋" w:cs="宋体"/>
          <w:sz w:val="28"/>
          <w:szCs w:val="28"/>
        </w:rPr>
        <w:t>有限公司的破产清算申请，并于同日作出（2026）苏01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宋体"/>
          <w:sz w:val="28"/>
          <w:szCs w:val="28"/>
        </w:rPr>
        <w:t>破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41</w:t>
      </w:r>
      <w:r>
        <w:rPr>
          <w:rFonts w:hint="eastAsia" w:ascii="仿宋" w:hAnsi="仿宋" w:eastAsia="仿宋" w:cs="宋体"/>
          <w:sz w:val="28"/>
          <w:szCs w:val="28"/>
        </w:rPr>
        <w:t>号《决定书》，指定北京市万商天勤（南京）律师事务所担任南京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胤杰数据信息技术</w:t>
      </w:r>
      <w:r>
        <w:rPr>
          <w:rFonts w:hint="eastAsia" w:ascii="仿宋" w:hAnsi="仿宋" w:eastAsia="仿宋" w:cs="宋体"/>
          <w:sz w:val="28"/>
          <w:szCs w:val="28"/>
        </w:rPr>
        <w:t>有限公司管理人，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杨森</w:t>
      </w:r>
      <w:r>
        <w:rPr>
          <w:rFonts w:hint="eastAsia" w:ascii="仿宋" w:hAnsi="仿宋" w:eastAsia="仿宋" w:cs="宋体"/>
          <w:sz w:val="28"/>
          <w:szCs w:val="28"/>
        </w:rPr>
        <w:t>担任管理人负责人。</w:t>
      </w:r>
    </w:p>
    <w:p w14:paraId="1A5565F4">
      <w:pPr>
        <w:widowControl/>
        <w:spacing w:line="54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为了保证清算工作的顺利进行，现就有关事项告知如下：</w:t>
      </w:r>
    </w:p>
    <w:p w14:paraId="5934F052">
      <w:pPr>
        <w:spacing w:line="540" w:lineRule="exact"/>
        <w:ind w:firstLine="562" w:firstLineChars="200"/>
        <w:textAlignment w:val="baseline"/>
        <w:rPr>
          <w:rFonts w:ascii="仿宋" w:hAnsi="仿宋" w:eastAsia="仿宋" w:cs="Tahoma"/>
          <w:b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一、申报债权的范围</w:t>
      </w:r>
    </w:p>
    <w:p w14:paraId="5EF459D8">
      <w:pPr>
        <w:spacing w:line="540" w:lineRule="exact"/>
        <w:ind w:firstLine="560" w:firstLineChars="200"/>
        <w:outlineLvl w:val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1、人民法院受理破产清算申请日即</w:t>
      </w:r>
      <w:r>
        <w:rPr>
          <w:rFonts w:hint="eastAsia" w:ascii="仿宋" w:hAnsi="仿宋" w:eastAsia="仿宋" w:cs="宋体"/>
          <w:sz w:val="28"/>
          <w:szCs w:val="28"/>
        </w:rPr>
        <w:t>2026年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日</w:t>
      </w:r>
      <w:r>
        <w:rPr>
          <w:rFonts w:hint="eastAsia" w:ascii="仿宋" w:hAnsi="仿宋" w:eastAsia="仿宋"/>
          <w:color w:val="000000"/>
          <w:sz w:val="28"/>
          <w:szCs w:val="28"/>
        </w:rPr>
        <w:t>对债务人享有债权的债权人，均有权向管理人申报债权。</w:t>
      </w:r>
    </w:p>
    <w:p w14:paraId="5F27AE6D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2、连带债权人可以由其中一人代表全体连带债权人申报债权，也可以共同申报债权。</w:t>
      </w:r>
    </w:p>
    <w:p w14:paraId="105B6836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3、债务人的保证人或者其他连带债务人已经代替债务人清偿债务的，以其对债务人的求偿权申报债权。</w:t>
      </w:r>
    </w:p>
    <w:p w14:paraId="1DB9A694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债务人的保证人或者其他连带债务人尚未代替债务人清偿债务的，以其对债务人的将来求偿权申报债权。但是，债权人已经向管理人申报全部债权的除外。</w:t>
      </w:r>
    </w:p>
    <w:p w14:paraId="76382FC3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4、连带债务人数人被裁定适用企业破产法规定的程序的，其债权人有权就全部债权分别在各破产案件中申报债权。</w:t>
      </w:r>
    </w:p>
    <w:p w14:paraId="648D4E4A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5、管理人或者债务人依照企业破产法规定解除合同的，对方当事人以因合同解除所产生的损害赔偿请求权申报债权。</w:t>
      </w:r>
    </w:p>
    <w:p w14:paraId="1C014FDE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6、债务人是委托合同的委托人，被裁定适用企业破产法规定的程序，受托人不知该事实，继续处理委托事务的，受托人以由此产生的请求权申报债权。</w:t>
      </w:r>
    </w:p>
    <w:p w14:paraId="7961A919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7、债务人是票据的出票人，被裁定适用企业破产法规定的程序，该票据的付款人继续付款或者承兑的，付款人以由此产生的请求权申报债权。</w:t>
      </w:r>
    </w:p>
    <w:p w14:paraId="32A11FCA">
      <w:pPr>
        <w:spacing w:line="540" w:lineRule="exact"/>
        <w:ind w:firstLine="560" w:firstLineChars="200"/>
        <w:outlineLvl w:val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8、</w:t>
      </w:r>
      <w:r>
        <w:rPr>
          <w:rFonts w:hint="eastAsia" w:ascii="仿宋" w:hAnsi="仿宋" w:eastAsia="仿宋"/>
          <w:color w:val="000000"/>
          <w:sz w:val="28"/>
          <w:szCs w:val="28"/>
        </w:rPr>
        <w:t>附条件、附期限的债权和诉讼、仲裁未决的债权，债权人可以申报。</w:t>
      </w:r>
    </w:p>
    <w:p w14:paraId="6A4D5E06">
      <w:pPr>
        <w:spacing w:line="540" w:lineRule="exact"/>
        <w:ind w:firstLine="560" w:firstLineChars="200"/>
        <w:outlineLvl w:val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9、未到期债权，在破产清算申请受理时视为已到期；附利息的债权自破产清算申请受理时停止计息。</w:t>
      </w:r>
    </w:p>
    <w:p w14:paraId="351CFD9F">
      <w:pPr>
        <w:spacing w:line="540" w:lineRule="exact"/>
        <w:ind w:firstLine="560" w:firstLineChars="200"/>
        <w:outlineLvl w:val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10、法律规定其他可以申报的债权，债权人可以申报。</w:t>
      </w:r>
    </w:p>
    <w:p w14:paraId="343A96C0">
      <w:pPr>
        <w:spacing w:line="540" w:lineRule="exact"/>
        <w:ind w:firstLine="562" w:firstLineChars="200"/>
        <w:outlineLvl w:val="0"/>
        <w:rPr>
          <w:rFonts w:ascii="仿宋" w:hAnsi="仿宋" w:eastAsia="仿宋" w:cs="Tahoma"/>
          <w:b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二、申报债权应提交的材料及装订顺序的要求</w:t>
      </w:r>
    </w:p>
    <w:p w14:paraId="46B6235C">
      <w:pPr>
        <w:spacing w:line="540" w:lineRule="exact"/>
        <w:ind w:firstLine="560" w:firstLineChars="200"/>
        <w:outlineLvl w:val="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（一）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申报债权时应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按要求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提供以下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材料，[根据管理人邮寄申报材料中样本进行填写]</w:t>
      </w:r>
    </w:p>
    <w:p w14:paraId="54775191">
      <w:pPr>
        <w:widowControl/>
        <w:spacing w:line="540" w:lineRule="exact"/>
        <w:ind w:firstLine="560" w:firstLineChars="20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ascii="仿宋" w:hAnsi="仿宋" w:eastAsia="仿宋" w:cs="Tahoma"/>
          <w:color w:val="000000"/>
          <w:sz w:val="28"/>
          <w:szCs w:val="28"/>
        </w:rPr>
        <w:t>1、债权人已年检的营业执照复印件（加盖公章）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、</w:t>
      </w:r>
      <w:r>
        <w:rPr>
          <w:rFonts w:ascii="仿宋" w:hAnsi="仿宋" w:eastAsia="仿宋" w:cs="Tahoma"/>
          <w:color w:val="000000"/>
          <w:sz w:val="28"/>
          <w:szCs w:val="28"/>
        </w:rPr>
        <w:t>法定代表人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或负责人</w:t>
      </w:r>
      <w:r>
        <w:rPr>
          <w:rFonts w:ascii="仿宋" w:hAnsi="仿宋" w:eastAsia="仿宋" w:cs="Tahoma"/>
          <w:color w:val="000000"/>
          <w:sz w:val="28"/>
          <w:szCs w:val="28"/>
        </w:rPr>
        <w:t>身份证明（原件）、法定代表人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或负责人</w:t>
      </w:r>
      <w:r>
        <w:rPr>
          <w:rFonts w:ascii="仿宋" w:hAnsi="仿宋" w:eastAsia="仿宋" w:cs="Tahoma"/>
          <w:color w:val="000000"/>
          <w:sz w:val="28"/>
          <w:szCs w:val="28"/>
        </w:rPr>
        <w:t>身份证复印件（签字确认）；债权人为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自然人</w:t>
      </w:r>
      <w:r>
        <w:rPr>
          <w:rFonts w:ascii="仿宋" w:hAnsi="仿宋" w:eastAsia="仿宋" w:cs="Tahoma"/>
          <w:color w:val="000000"/>
          <w:sz w:val="28"/>
          <w:szCs w:val="28"/>
        </w:rPr>
        <w:t>的，提供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居民</w:t>
      </w:r>
      <w:r>
        <w:rPr>
          <w:rFonts w:ascii="仿宋" w:hAnsi="仿宋" w:eastAsia="仿宋" w:cs="Tahoma"/>
          <w:color w:val="000000"/>
          <w:sz w:val="28"/>
          <w:szCs w:val="28"/>
        </w:rPr>
        <w:t>身份证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复印件</w:t>
      </w:r>
      <w:r>
        <w:rPr>
          <w:rFonts w:ascii="仿宋" w:hAnsi="仿宋" w:eastAsia="仿宋" w:cs="Tahoma"/>
          <w:color w:val="000000"/>
          <w:sz w:val="28"/>
          <w:szCs w:val="28"/>
        </w:rPr>
        <w:t>（复印件签字确认）；委托代理人申报的，须提交授权委托书（原件）及代理人身份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证复印件</w:t>
      </w:r>
      <w:r>
        <w:rPr>
          <w:rFonts w:ascii="仿宋" w:hAnsi="仿宋" w:eastAsia="仿宋" w:cs="Tahoma"/>
          <w:color w:val="000000"/>
          <w:sz w:val="28"/>
          <w:szCs w:val="28"/>
        </w:rPr>
        <w:t>（复印件签字确认）；委托代理人是律师的，还应提交律所公函。</w:t>
      </w:r>
    </w:p>
    <w:p w14:paraId="00811D05">
      <w:pPr>
        <w:widowControl/>
        <w:spacing w:line="540" w:lineRule="exact"/>
        <w:ind w:firstLine="560" w:firstLineChars="20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ascii="仿宋" w:hAnsi="仿宋" w:eastAsia="仿宋" w:cs="Tahoma"/>
          <w:color w:val="000000"/>
          <w:sz w:val="28"/>
          <w:szCs w:val="28"/>
        </w:rPr>
        <w:t>2、债权申报表、申报材料清单。</w:t>
      </w:r>
    </w:p>
    <w:p w14:paraId="7442E729">
      <w:pPr>
        <w:widowControl/>
        <w:spacing w:line="540" w:lineRule="exact"/>
        <w:ind w:firstLine="560" w:firstLineChars="20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ascii="仿宋" w:hAnsi="仿宋" w:eastAsia="仿宋" w:cs="Tahoma"/>
          <w:color w:val="000000"/>
          <w:sz w:val="28"/>
          <w:szCs w:val="28"/>
        </w:rPr>
        <w:t>3、申报债权的证据材料的复印件(如：合同、协议、往来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账</w:t>
      </w:r>
      <w:r>
        <w:rPr>
          <w:rFonts w:ascii="仿宋" w:hAnsi="仿宋" w:eastAsia="仿宋" w:cs="Tahoma"/>
          <w:color w:val="000000"/>
          <w:sz w:val="28"/>
          <w:szCs w:val="28"/>
        </w:rPr>
        <w:t>及相关凭证、收款或付款凭证、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对账单、结算书、</w:t>
      </w:r>
      <w:r>
        <w:rPr>
          <w:rFonts w:ascii="仿宋" w:hAnsi="仿宋" w:eastAsia="仿宋" w:cs="Tahoma"/>
          <w:color w:val="000000"/>
          <w:sz w:val="28"/>
          <w:szCs w:val="28"/>
        </w:rPr>
        <w:t>判决书、裁决书、调解书、裁定书、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利</w:t>
      </w:r>
      <w:r>
        <w:rPr>
          <w:rFonts w:ascii="仿宋" w:hAnsi="仿宋" w:eastAsia="仿宋" w:cs="Tahoma"/>
          <w:color w:val="000000"/>
          <w:sz w:val="28"/>
          <w:szCs w:val="28"/>
        </w:rPr>
        <w:t>息或违约金计算说明等书面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材料</w:t>
      </w:r>
      <w:r>
        <w:rPr>
          <w:rFonts w:ascii="仿宋" w:hAnsi="仿宋" w:eastAsia="仿宋" w:cs="Tahoma"/>
          <w:color w:val="000000"/>
          <w:sz w:val="28"/>
          <w:szCs w:val="28"/>
        </w:rPr>
        <w:t>），并加盖公章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或签字确认</w:t>
      </w:r>
      <w:r>
        <w:rPr>
          <w:rFonts w:ascii="仿宋" w:hAnsi="仿宋" w:eastAsia="仿宋" w:cs="Tahoma"/>
          <w:color w:val="000000"/>
          <w:sz w:val="28"/>
          <w:szCs w:val="28"/>
        </w:rPr>
        <w:t>。</w:t>
      </w:r>
    </w:p>
    <w:p w14:paraId="45AAFF64">
      <w:pPr>
        <w:widowControl/>
        <w:spacing w:line="540" w:lineRule="exact"/>
        <w:ind w:firstLine="560" w:firstLineChars="20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ascii="仿宋" w:hAnsi="仿宋" w:eastAsia="仿宋" w:cs="Tahoma"/>
          <w:color w:val="000000"/>
          <w:sz w:val="28"/>
          <w:szCs w:val="28"/>
        </w:rPr>
        <w:t>4、债权人申报债权时，应在《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债权人基本信息确认书</w:t>
      </w:r>
      <w:r>
        <w:rPr>
          <w:rFonts w:ascii="仿宋" w:hAnsi="仿宋" w:eastAsia="仿宋" w:cs="Tahoma"/>
          <w:color w:val="000000"/>
          <w:sz w:val="28"/>
          <w:szCs w:val="28"/>
        </w:rPr>
        <w:t>》中明确申报人的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通讯</w:t>
      </w:r>
      <w:r>
        <w:rPr>
          <w:rFonts w:ascii="仿宋" w:hAnsi="仿宋" w:eastAsia="仿宋" w:cs="Tahoma"/>
          <w:color w:val="000000"/>
          <w:sz w:val="28"/>
          <w:szCs w:val="28"/>
        </w:rPr>
        <w:t>地址、邮编、电话、联系人等。</w:t>
      </w:r>
    </w:p>
    <w:p w14:paraId="4C146922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5、债权人申报债权时应提交相关文件材料以证明债权存在以及金额，</w:t>
      </w:r>
      <w:r>
        <w:rPr>
          <w:rFonts w:ascii="仿宋" w:hAnsi="仿宋" w:eastAsia="仿宋" w:cs="Tahoma"/>
          <w:color w:val="000000"/>
          <w:sz w:val="28"/>
          <w:szCs w:val="28"/>
        </w:rPr>
        <w:t>简要陈述该债权的形成经过；若涉及合同关系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，</w:t>
      </w:r>
      <w:r>
        <w:rPr>
          <w:rFonts w:ascii="仿宋" w:hAnsi="仿宋" w:eastAsia="仿宋" w:cs="Tahoma"/>
          <w:color w:val="000000"/>
          <w:sz w:val="28"/>
          <w:szCs w:val="28"/>
        </w:rPr>
        <w:t>则该合同是否已经履行完毕要填写清楚。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管理人如认为其提交文件材料不完整，可要求债权人补充提交文件材料。</w:t>
      </w:r>
      <w:r>
        <w:rPr>
          <w:rFonts w:ascii="仿宋" w:hAnsi="仿宋" w:eastAsia="仿宋" w:cs="Tahoma"/>
          <w:color w:val="000000"/>
          <w:sz w:val="28"/>
          <w:szCs w:val="28"/>
        </w:rPr>
        <w:t>申报孳息或违约金涉及多笔债权的，应分别列明每笔债权孳息或违约金计算说明。</w:t>
      </w:r>
    </w:p>
    <w:p w14:paraId="461213F8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6、债权人提交的申报材料，须提交相关原件，并提交核对无误的复印件一份，债权人有义务保证其提交的文件资料与原件相一致，并在其提交的复印件上由债权人或其受托人签名或盖章。（进入司法程序或仲裁程序的，同时提交司法机关或仲裁机构出具的相关法律文书）</w:t>
      </w:r>
    </w:p>
    <w:p w14:paraId="3E94EA09">
      <w:pPr>
        <w:widowControl/>
        <w:spacing w:line="540" w:lineRule="exact"/>
        <w:ind w:firstLine="560" w:firstLineChars="20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7、审查</w:t>
      </w:r>
      <w:r>
        <w:rPr>
          <w:rFonts w:ascii="仿宋" w:hAnsi="仿宋" w:eastAsia="仿宋" w:cs="Tahoma"/>
          <w:color w:val="000000"/>
          <w:sz w:val="28"/>
          <w:szCs w:val="28"/>
        </w:rPr>
        <w:t>债权过程中，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管理人</w:t>
      </w:r>
      <w:r>
        <w:rPr>
          <w:rFonts w:ascii="仿宋" w:hAnsi="仿宋" w:eastAsia="仿宋" w:cs="Tahoma"/>
          <w:color w:val="000000"/>
          <w:sz w:val="28"/>
          <w:szCs w:val="28"/>
        </w:rPr>
        <w:t>如要求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审查</w:t>
      </w:r>
      <w:r>
        <w:rPr>
          <w:rFonts w:ascii="仿宋" w:hAnsi="仿宋" w:eastAsia="仿宋" w:cs="Tahoma"/>
          <w:color w:val="000000"/>
          <w:sz w:val="28"/>
          <w:szCs w:val="28"/>
        </w:rPr>
        <w:t>证据原件的，申报人应根据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管理人</w:t>
      </w:r>
      <w:r>
        <w:rPr>
          <w:rFonts w:ascii="仿宋" w:hAnsi="仿宋" w:eastAsia="仿宋" w:cs="Tahoma"/>
          <w:color w:val="000000"/>
          <w:sz w:val="28"/>
          <w:szCs w:val="28"/>
        </w:rPr>
        <w:t>的要求提交证据原件。</w:t>
      </w:r>
    </w:p>
    <w:p w14:paraId="71E3260C">
      <w:pPr>
        <w:widowControl/>
        <w:spacing w:line="540" w:lineRule="exact"/>
        <w:ind w:firstLine="560" w:firstLineChars="20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8、</w:t>
      </w:r>
      <w:r>
        <w:rPr>
          <w:rFonts w:ascii="仿宋" w:hAnsi="仿宋" w:eastAsia="仿宋" w:cs="Tahoma"/>
          <w:color w:val="000000"/>
          <w:sz w:val="28"/>
          <w:szCs w:val="28"/>
        </w:rPr>
        <w:t>提交材料的纸张规格为A4纸，书写均应用蓝墨或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碳素墨水笔</w:t>
      </w:r>
      <w:r>
        <w:rPr>
          <w:rFonts w:ascii="仿宋" w:hAnsi="仿宋" w:eastAsia="仿宋" w:cs="Tahoma"/>
          <w:color w:val="000000"/>
          <w:sz w:val="28"/>
          <w:szCs w:val="28"/>
        </w:rPr>
        <w:t>，以上材料均需一式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二</w:t>
      </w:r>
      <w:r>
        <w:rPr>
          <w:rFonts w:ascii="仿宋" w:hAnsi="仿宋" w:eastAsia="仿宋" w:cs="Tahoma"/>
          <w:color w:val="000000"/>
          <w:sz w:val="28"/>
          <w:szCs w:val="28"/>
        </w:rPr>
        <w:t>份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。</w:t>
      </w:r>
    </w:p>
    <w:p w14:paraId="32377ED7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（二）材料装订顺序要求：请按《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债权申报材料清单》所载材料的顺序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装订成册，装订时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加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封面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 w14:paraId="1609C7EA">
      <w:pPr>
        <w:spacing w:line="540" w:lineRule="exact"/>
        <w:ind w:firstLine="562" w:firstLineChars="200"/>
        <w:textAlignment w:val="baseline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三、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申报</w:t>
      </w:r>
      <w:r>
        <w:rPr>
          <w:rFonts w:ascii="仿宋" w:hAnsi="仿宋" w:eastAsia="仿宋"/>
          <w:b/>
          <w:color w:val="000000"/>
          <w:sz w:val="28"/>
          <w:szCs w:val="28"/>
        </w:rPr>
        <w:t>需注意的问题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及未申报或逾期申报债权的法律后果</w:t>
      </w:r>
    </w:p>
    <w:p w14:paraId="10470C44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1、债权人应当在人民法院确定的债权申报期限内向管理人申报债权。在人民法院确定的债权申报期限内，债权人未申报债权的，可以在清算财产最后分配前补充申报；但是，此前已进行的分配，不再对其补充分配。为审查和确认补充申报债权的费用，由补充申报人承担。</w:t>
      </w:r>
    </w:p>
    <w:p w14:paraId="10AE3F48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2、债权人未依照企业破产法规定申报债权的，不得依照该法规定的程序行使权利。</w:t>
      </w:r>
    </w:p>
    <w:p w14:paraId="07BE77F0">
      <w:pPr>
        <w:spacing w:line="540" w:lineRule="exact"/>
        <w:ind w:firstLine="560" w:firstLineChars="200"/>
        <w:textAlignment w:val="baseline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3、申报债权必须是在诉讼时效内的债权，凡超过诉讼时效或执行时效的，又无时效中断或中止的证据，不予确认。</w:t>
      </w:r>
    </w:p>
    <w:p w14:paraId="310BF04E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4、</w:t>
      </w:r>
      <w:r>
        <w:rPr>
          <w:rFonts w:ascii="仿宋" w:hAnsi="仿宋" w:eastAsia="仿宋" w:cs="Tahoma"/>
          <w:color w:val="000000"/>
          <w:sz w:val="28"/>
          <w:szCs w:val="28"/>
        </w:rPr>
        <w:t>申报债权的金额必须确定，外币必须转换成人民币计值，</w:t>
      </w:r>
      <w:r>
        <w:rPr>
          <w:rFonts w:ascii="仿宋" w:hAnsi="仿宋" w:eastAsia="仿宋" w:cs="Tahoma"/>
          <w:b/>
          <w:bCs/>
          <w:color w:val="000000"/>
          <w:sz w:val="28"/>
          <w:szCs w:val="28"/>
        </w:rPr>
        <w:t>汇率以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  <w:t>清算受理日即2026年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  <w:t>月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  <w:t>日</w:t>
      </w:r>
      <w:r>
        <w:rPr>
          <w:rFonts w:ascii="仿宋" w:hAnsi="仿宋" w:eastAsia="仿宋" w:cs="Tahoma"/>
          <w:b/>
          <w:bCs/>
          <w:color w:val="000000"/>
          <w:sz w:val="28"/>
          <w:szCs w:val="28"/>
        </w:rPr>
        <w:t>公布的市场交易中间价为准</w:t>
      </w:r>
      <w:r>
        <w:rPr>
          <w:rFonts w:ascii="仿宋" w:hAnsi="仿宋" w:eastAsia="仿宋" w:cs="Tahoma"/>
          <w:color w:val="000000"/>
          <w:sz w:val="28"/>
          <w:szCs w:val="28"/>
        </w:rPr>
        <w:t>（并请提交银行出具的汇率证明）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。</w:t>
      </w:r>
    </w:p>
    <w:p w14:paraId="320EAA11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5、债权申报时包括利息、罚息、违约金、滞纳金的，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  <w:t>其计算到清算受理日</w:t>
      </w:r>
      <w:r>
        <w:rPr>
          <w:rFonts w:hint="eastAsia" w:ascii="仿宋" w:hAnsi="仿宋" w:eastAsia="仿宋" w:cs="Tahoma"/>
          <w:b/>
          <w:bCs/>
          <w:sz w:val="28"/>
          <w:szCs w:val="28"/>
        </w:rPr>
        <w:t>即2026年</w:t>
      </w:r>
      <w:r>
        <w:rPr>
          <w:rFonts w:hint="eastAsia" w:ascii="仿宋" w:hAnsi="仿宋" w:eastAsia="仿宋" w:cs="Tahoma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ahoma"/>
          <w:b/>
          <w:bCs/>
          <w:sz w:val="28"/>
          <w:szCs w:val="28"/>
        </w:rPr>
        <w:t>月</w:t>
      </w:r>
      <w:r>
        <w:rPr>
          <w:rFonts w:hint="eastAsia" w:ascii="仿宋" w:hAnsi="仿宋" w:eastAsia="仿宋" w:cs="Tahoma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Tahoma"/>
          <w:b/>
          <w:bCs/>
          <w:sz w:val="28"/>
          <w:szCs w:val="28"/>
        </w:rPr>
        <w:t>日为止</w:t>
      </w:r>
      <w:r>
        <w:rPr>
          <w:rFonts w:hint="eastAsia" w:ascii="仿宋" w:hAnsi="仿宋" w:eastAsia="仿宋" w:cs="Tahoma"/>
          <w:sz w:val="28"/>
          <w:szCs w:val="28"/>
        </w:rPr>
        <w:t>。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申报债权时未申报应付利息和违约金的，推定其放弃申报。</w:t>
      </w:r>
    </w:p>
    <w:p w14:paraId="779F1DD2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6、债权申报应到管理人处当面申报，并携带所需材料和证据原件。</w:t>
      </w:r>
    </w:p>
    <w:p w14:paraId="2E4804B7">
      <w:pPr>
        <w:widowControl/>
        <w:spacing w:line="540" w:lineRule="exact"/>
        <w:ind w:firstLine="562" w:firstLineChars="200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四、申报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方式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：</w:t>
      </w:r>
    </w:p>
    <w:p w14:paraId="1BE9AB09">
      <w:pPr>
        <w:widowControl/>
        <w:spacing w:line="540" w:lineRule="exact"/>
        <w:ind w:firstLine="560" w:firstLineChars="200"/>
        <w:rPr>
          <w:rFonts w:ascii="仿宋" w:hAnsi="仿宋" w:eastAsia="仿宋" w:cs="Tahoma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1</w:t>
      </w:r>
      <w:bookmarkStart w:id="1" w:name="_GoBack"/>
      <w:r>
        <w:rPr>
          <w:rFonts w:hint="eastAsia" w:ascii="仿宋" w:hAnsi="仿宋" w:eastAsia="仿宋" w:cs="Tahoma"/>
          <w:color w:val="000000"/>
          <w:sz w:val="28"/>
          <w:szCs w:val="28"/>
          <w:highlight w:val="none"/>
        </w:rPr>
        <w:t>、本次债权申报期：</w:t>
      </w:r>
      <w:r>
        <w:rPr>
          <w:rFonts w:hint="eastAsia" w:ascii="仿宋" w:hAnsi="仿宋" w:eastAsia="仿宋" w:cs="Tahom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从法院出具公告之日起至</w:t>
      </w:r>
      <w:r>
        <w:rPr>
          <w:rFonts w:hint="eastAsia" w:ascii="仿宋" w:hAnsi="仿宋" w:eastAsia="仿宋" w:cs="Tahoma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 w:cs="Tahoma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Tahoma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" w:hAnsi="仿宋" w:eastAsia="仿宋" w:cs="Tahoma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Tahoma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" w:hAnsi="仿宋" w:eastAsia="仿宋" w:cs="Tahoma"/>
          <w:color w:val="000000"/>
          <w:sz w:val="28"/>
          <w:szCs w:val="28"/>
          <w:highlight w:val="none"/>
        </w:rPr>
        <w:t>（周一至周五）。</w:t>
      </w:r>
    </w:p>
    <w:p w14:paraId="6E5347D7">
      <w:pPr>
        <w:widowControl/>
        <w:spacing w:line="540" w:lineRule="exact"/>
        <w:ind w:firstLine="560" w:firstLineChars="200"/>
        <w:rPr>
          <w:rFonts w:ascii="仿宋" w:hAnsi="仿宋" w:eastAsia="仿宋" w:cs="Tahoma"/>
          <w:b/>
          <w:bCs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Tahoma"/>
          <w:color w:val="000000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highlight w:val="none"/>
          <w:u w:val="single"/>
        </w:rPr>
        <w:t>债权人应积极申报，请债权人于2026年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highlight w:val="none"/>
          <w:u w:val="single"/>
        </w:rPr>
        <w:t>月1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Tahoma"/>
          <w:b/>
          <w:bCs/>
          <w:color w:val="000000"/>
          <w:sz w:val="28"/>
          <w:szCs w:val="28"/>
          <w:highlight w:val="none"/>
          <w:u w:val="single"/>
        </w:rPr>
        <w:t>日前向管理人提交债权申报资料。如邮寄的，请按下述地址进行寄送。</w:t>
      </w:r>
    </w:p>
    <w:bookmarkEnd w:id="1"/>
    <w:p w14:paraId="0BF7FF91">
      <w:pPr>
        <w:widowControl/>
        <w:spacing w:line="540" w:lineRule="exact"/>
        <w:ind w:firstLine="560" w:firstLineChars="20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3、地址：江苏省南京市建邺区庐山路188号新地中心一期48层，北京市万商天勤（南京）律师事务所</w:t>
      </w:r>
    </w:p>
    <w:p w14:paraId="441405EA">
      <w:pPr>
        <w:widowControl/>
        <w:spacing w:line="540" w:lineRule="exact"/>
        <w:ind w:left="279" w:leftChars="133" w:firstLine="280" w:firstLineChars="10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4、联系人1:谭晓伟，联系电话15077837755；联系人2：杨森，联系电话17316228894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，欢迎预约。</w:t>
      </w:r>
    </w:p>
    <w:p w14:paraId="4F33AA3D">
      <w:pPr>
        <w:spacing w:line="540" w:lineRule="exact"/>
        <w:ind w:firstLine="562" w:firstLineChars="200"/>
        <w:outlineLvl w:val="0"/>
        <w:rPr>
          <w:rFonts w:ascii="仿宋" w:hAnsi="仿宋" w:eastAsia="仿宋" w:cs="Tahoma"/>
          <w:b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六、管理人特别提示</w:t>
      </w:r>
    </w:p>
    <w:p w14:paraId="0C16C3E6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1、本《债权人注意事项及风险告知》只是针对债权人申报债权时注意事项及风险告知的特别提示，文本中加粗字体请债权人予以合理关注。本告知不视为出具给债权人的法律意见。</w:t>
      </w:r>
    </w:p>
    <w:p w14:paraId="60660AF2">
      <w:pPr>
        <w:spacing w:line="540" w:lineRule="exact"/>
        <w:ind w:firstLine="560" w:firstLineChars="200"/>
        <w:outlineLvl w:val="0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2、债权人虚假申报债权或提供虚假申报材料，损害其他债权人利益的，管理人将依法移送公安机关或人民法院追究其法律责任。</w:t>
      </w:r>
    </w:p>
    <w:p w14:paraId="12FDA35D">
      <w:pPr>
        <w:spacing w:line="540" w:lineRule="exact"/>
        <w:ind w:firstLine="562" w:firstLineChars="200"/>
        <w:outlineLvl w:val="0"/>
        <w:rPr>
          <w:rFonts w:ascii="仿宋" w:hAnsi="仿宋" w:eastAsia="仿宋" w:cs="Tahoma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Tahoma"/>
          <w:b/>
          <w:bCs/>
          <w:color w:val="000000"/>
          <w:sz w:val="28"/>
          <w:szCs w:val="28"/>
        </w:rPr>
        <w:t>3、第一次债权人会议定于2026年7月18日下午14时30分在南京市玄武区人民法院执行局第一法庭（地址：江苏省南京市玄武区板仓街258号）召开第一次债权人会议。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依法申报债权的债权人为债权人会议的成员，有权参加债权人会议。参加会议的债权人系法人或其他组织的，应提交营业执照、法定代表人或负责人身份证明书；如委托代理人出席会议，应提交特别授权委托书、委托代理人的身份证件或律师执业证，委托代理人是律师的，还应提交律师事务所的指派函。参加会议的债权人是自然人的，应提交个人身份证明。如委托代理人出席会议，应提交特别授权委托书，委托代理人的身份证件或律师执业证，委托代理人是律师的，还应提交律师事务所的指派函。</w:t>
      </w:r>
    </w:p>
    <w:p w14:paraId="441F4625">
      <w:pPr>
        <w:spacing w:line="540" w:lineRule="exact"/>
        <w:jc w:val="right"/>
        <w:rPr>
          <w:rFonts w:ascii="仿宋" w:hAnsi="仿宋" w:eastAsia="仿宋" w:cs="Tahoma"/>
          <w:b/>
          <w:bCs/>
          <w:color w:val="000000"/>
          <w:sz w:val="24"/>
        </w:rPr>
      </w:pPr>
      <w:r>
        <w:rPr>
          <w:rFonts w:hint="eastAsia" w:ascii="仿宋" w:hAnsi="仿宋" w:eastAsia="仿宋" w:cs="Tahoma"/>
          <w:b/>
          <w:bCs/>
          <w:color w:val="000000"/>
          <w:sz w:val="24"/>
        </w:rPr>
        <w:t>南京</w:t>
      </w:r>
      <w:r>
        <w:rPr>
          <w:rFonts w:hint="eastAsia" w:ascii="仿宋" w:hAnsi="仿宋" w:eastAsia="仿宋" w:cs="Tahoma"/>
          <w:b/>
          <w:bCs/>
          <w:color w:val="000000"/>
          <w:sz w:val="24"/>
          <w:lang w:val="en-US" w:eastAsia="zh-CN"/>
        </w:rPr>
        <w:t>胤杰数据信息技术</w:t>
      </w:r>
      <w:r>
        <w:rPr>
          <w:rFonts w:hint="eastAsia" w:ascii="仿宋" w:hAnsi="仿宋" w:eastAsia="仿宋" w:cs="Tahoma"/>
          <w:b/>
          <w:bCs/>
          <w:color w:val="000000"/>
          <w:sz w:val="24"/>
        </w:rPr>
        <w:t>有限公司管理人</w:t>
      </w:r>
    </w:p>
    <w:p w14:paraId="702B75F7">
      <w:pPr>
        <w:spacing w:line="540" w:lineRule="exact"/>
        <w:jc w:val="right"/>
        <w:rPr>
          <w:rFonts w:ascii="仿宋" w:hAnsi="仿宋" w:eastAsia="仿宋" w:cs="Tahoma"/>
          <w:b/>
          <w:bCs/>
          <w:color w:val="000000"/>
          <w:sz w:val="24"/>
        </w:rPr>
      </w:pPr>
      <w:r>
        <w:rPr>
          <w:rFonts w:hint="eastAsia" w:ascii="仿宋" w:hAnsi="仿宋" w:eastAsia="仿宋" w:cs="Tahoma"/>
          <w:b/>
          <w:bCs/>
          <w:color w:val="000000"/>
          <w:sz w:val="24"/>
        </w:rPr>
        <w:t>202</w:t>
      </w:r>
      <w:r>
        <w:rPr>
          <w:rFonts w:ascii="仿宋" w:hAnsi="仿宋" w:eastAsia="仿宋" w:cs="Tahoma"/>
          <w:b/>
          <w:bCs/>
          <w:color w:val="000000"/>
          <w:sz w:val="24"/>
        </w:rPr>
        <w:t>6</w:t>
      </w:r>
      <w:r>
        <w:rPr>
          <w:rFonts w:hint="eastAsia" w:ascii="仿宋" w:hAnsi="仿宋" w:eastAsia="仿宋" w:cs="Tahoma"/>
          <w:b/>
          <w:bCs/>
          <w:color w:val="000000"/>
          <w:sz w:val="24"/>
        </w:rPr>
        <w:t>年</w:t>
      </w:r>
      <w:r>
        <w:rPr>
          <w:rFonts w:hint="eastAsia" w:ascii="仿宋" w:hAnsi="仿宋" w:eastAsia="仿宋" w:cs="Tahoma"/>
          <w:b/>
          <w:bCs/>
          <w:color w:val="000000"/>
          <w:sz w:val="24"/>
          <w:lang w:val="en-US" w:eastAsia="zh-CN"/>
        </w:rPr>
        <w:t>6</w:t>
      </w:r>
      <w:r>
        <w:rPr>
          <w:rFonts w:hint="eastAsia" w:ascii="仿宋" w:hAnsi="仿宋" w:eastAsia="仿宋" w:cs="Tahoma"/>
          <w:b/>
          <w:bCs/>
          <w:color w:val="000000"/>
          <w:sz w:val="24"/>
        </w:rPr>
        <w:t>月</w:t>
      </w:r>
      <w:r>
        <w:rPr>
          <w:rFonts w:hint="eastAsia" w:ascii="仿宋" w:hAnsi="仿宋" w:eastAsia="仿宋" w:cs="Tahoma"/>
          <w:b/>
          <w:bCs/>
          <w:color w:val="000000"/>
          <w:sz w:val="24"/>
          <w:lang w:val="en-US" w:eastAsia="zh-CN"/>
        </w:rPr>
        <w:t>8</w:t>
      </w:r>
      <w:r>
        <w:rPr>
          <w:rFonts w:hint="eastAsia" w:ascii="仿宋" w:hAnsi="仿宋" w:eastAsia="仿宋" w:cs="Tahoma"/>
          <w:b/>
          <w:bCs/>
          <w:color w:val="000000"/>
          <w:sz w:val="24"/>
        </w:rPr>
        <w:t>日</w:t>
      </w:r>
    </w:p>
    <w:p w14:paraId="78314C23">
      <w:pPr>
        <w:widowControl/>
        <w:spacing w:line="560" w:lineRule="exact"/>
        <w:rPr>
          <w:rFonts w:ascii="仿宋" w:hAnsi="仿宋" w:eastAsia="仿宋" w:cs="Tahoma"/>
          <w:color w:val="000000"/>
          <w:szCs w:val="21"/>
        </w:rPr>
      </w:pPr>
      <w:r>
        <w:rPr>
          <w:rFonts w:hint="eastAsia" w:ascii="仿宋" w:hAnsi="仿宋" w:eastAsia="仿宋" w:cs="Tahoma"/>
          <w:color w:val="000000"/>
          <w:szCs w:val="21"/>
        </w:rPr>
        <w:t>附件：</w:t>
      </w:r>
    </w:p>
    <w:p w14:paraId="1642D06E">
      <w:pPr>
        <w:widowControl/>
        <w:spacing w:line="560" w:lineRule="exact"/>
        <w:rPr>
          <w:rFonts w:ascii="仿宋" w:hAnsi="仿宋" w:eastAsia="仿宋" w:cs="Tahoma"/>
          <w:color w:val="000000"/>
          <w:szCs w:val="21"/>
        </w:rPr>
      </w:pPr>
      <w:r>
        <w:rPr>
          <w:rFonts w:hint="eastAsia" w:ascii="仿宋" w:hAnsi="仿宋" w:eastAsia="仿宋" w:cs="Tahoma"/>
          <w:color w:val="000000"/>
          <w:szCs w:val="21"/>
        </w:rPr>
        <w:t>1、债权申报表；</w:t>
      </w:r>
    </w:p>
    <w:p w14:paraId="1C42CD3A">
      <w:pPr>
        <w:spacing w:line="560" w:lineRule="exact"/>
        <w:rPr>
          <w:rFonts w:ascii="仿宋" w:hAnsi="仿宋" w:eastAsia="仿宋" w:cs="Tahoma"/>
          <w:color w:val="000000"/>
          <w:szCs w:val="21"/>
        </w:rPr>
      </w:pPr>
      <w:r>
        <w:rPr>
          <w:rFonts w:hint="eastAsia" w:ascii="仿宋" w:hAnsi="仿宋" w:eastAsia="仿宋" w:cs="Tahoma"/>
          <w:color w:val="000000"/>
          <w:szCs w:val="21"/>
        </w:rPr>
        <w:t>2、债权申报文件清单；</w:t>
      </w:r>
    </w:p>
    <w:p w14:paraId="7967A796">
      <w:pPr>
        <w:spacing w:line="560" w:lineRule="exac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Tahoma"/>
          <w:color w:val="000000"/>
          <w:szCs w:val="21"/>
        </w:rPr>
        <w:t>3、债权申报证据清单；</w:t>
      </w:r>
    </w:p>
    <w:p w14:paraId="49C7E590">
      <w:pPr>
        <w:spacing w:line="560" w:lineRule="exac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Tahoma"/>
          <w:color w:val="000000"/>
          <w:szCs w:val="21"/>
        </w:rPr>
        <w:t>4、债权人基本信息确认书；</w:t>
      </w:r>
    </w:p>
    <w:p w14:paraId="71341E18">
      <w:pPr>
        <w:widowControl/>
        <w:spacing w:line="560" w:lineRule="exact"/>
        <w:rPr>
          <w:rFonts w:ascii="仿宋" w:hAnsi="仿宋" w:eastAsia="仿宋" w:cs="Tahoma"/>
          <w:color w:val="000000"/>
          <w:szCs w:val="21"/>
        </w:rPr>
      </w:pPr>
      <w:r>
        <w:rPr>
          <w:rFonts w:hint="eastAsia" w:ascii="仿宋" w:hAnsi="仿宋" w:eastAsia="仿宋" w:cs="Tahoma"/>
          <w:color w:val="000000"/>
          <w:szCs w:val="21"/>
        </w:rPr>
        <w:t>5、授权委托书；</w:t>
      </w:r>
    </w:p>
    <w:p w14:paraId="77737507">
      <w:pPr>
        <w:widowControl/>
        <w:spacing w:line="560" w:lineRule="exact"/>
        <w:rPr>
          <w:rFonts w:ascii="仿宋" w:hAnsi="仿宋" w:eastAsia="仿宋" w:cs="Tahoma"/>
          <w:color w:val="000000"/>
          <w:szCs w:val="21"/>
        </w:rPr>
      </w:pPr>
      <w:r>
        <w:rPr>
          <w:rFonts w:hint="eastAsia" w:ascii="仿宋" w:hAnsi="仿宋" w:eastAsia="仿宋" w:cs="Tahoma"/>
          <w:color w:val="000000"/>
          <w:szCs w:val="21"/>
        </w:rPr>
        <w:t>6、法定代表人身份证明书。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br w:type="page"/>
      </w:r>
    </w:p>
    <w:p w14:paraId="235D868E">
      <w:pPr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附件一：</w:t>
      </w:r>
    </w:p>
    <w:p w14:paraId="55FFB68C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债 权 申 报 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080"/>
        <w:gridCol w:w="540"/>
        <w:gridCol w:w="1620"/>
        <w:gridCol w:w="720"/>
        <w:gridCol w:w="720"/>
        <w:gridCol w:w="1630"/>
      </w:tblGrid>
      <w:tr w14:paraId="2A18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4E0B053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债权人名称/姓名</w:t>
            </w:r>
          </w:p>
        </w:tc>
        <w:tc>
          <w:tcPr>
            <w:tcW w:w="6310" w:type="dxa"/>
            <w:gridSpan w:val="6"/>
          </w:tcPr>
          <w:p w14:paraId="17D38EC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25B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062A332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债权人地址</w:t>
            </w:r>
          </w:p>
        </w:tc>
        <w:tc>
          <w:tcPr>
            <w:tcW w:w="3960" w:type="dxa"/>
            <w:gridSpan w:val="4"/>
          </w:tcPr>
          <w:p w14:paraId="1BFA43F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6B0EA69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邮编</w:t>
            </w:r>
          </w:p>
        </w:tc>
        <w:tc>
          <w:tcPr>
            <w:tcW w:w="1630" w:type="dxa"/>
          </w:tcPr>
          <w:p w14:paraId="2C1A91E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285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4E91271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法定代表人/负责人</w:t>
            </w:r>
          </w:p>
        </w:tc>
        <w:tc>
          <w:tcPr>
            <w:tcW w:w="3960" w:type="dxa"/>
            <w:gridSpan w:val="4"/>
          </w:tcPr>
          <w:p w14:paraId="3194678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</w:tcPr>
          <w:p w14:paraId="25539FC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630" w:type="dxa"/>
            <w:vAlign w:val="center"/>
          </w:tcPr>
          <w:p w14:paraId="14253597"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6557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8" w:type="dxa"/>
            <w:vAlign w:val="center"/>
          </w:tcPr>
          <w:p w14:paraId="0B653C8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债权性质</w:t>
            </w:r>
          </w:p>
        </w:tc>
        <w:tc>
          <w:tcPr>
            <w:tcW w:w="6310" w:type="dxa"/>
            <w:gridSpan w:val="6"/>
          </w:tcPr>
          <w:p w14:paraId="45D05B9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□担保债权  □税款债权  □普通债权</w:t>
            </w:r>
          </w:p>
        </w:tc>
      </w:tr>
      <w:tr w14:paraId="68E7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68" w:type="dxa"/>
            <w:vAlign w:val="center"/>
          </w:tcPr>
          <w:p w14:paraId="683A813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债权种类</w:t>
            </w:r>
          </w:p>
        </w:tc>
        <w:tc>
          <w:tcPr>
            <w:tcW w:w="6310" w:type="dxa"/>
            <w:gridSpan w:val="6"/>
          </w:tcPr>
          <w:p w14:paraId="277C5C26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□货款 □借款 □工程款 □租金 □求偿权□将来求偿权 □损害赔偿请求权  □请求权  □保证责任  □其他 </w:t>
            </w:r>
          </w:p>
        </w:tc>
      </w:tr>
      <w:tr w14:paraId="47B9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8" w:type="dxa"/>
            <w:vAlign w:val="center"/>
          </w:tcPr>
          <w:p w14:paraId="21E136F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债权到期日</w:t>
            </w:r>
          </w:p>
        </w:tc>
        <w:tc>
          <w:tcPr>
            <w:tcW w:w="1620" w:type="dxa"/>
            <w:gridSpan w:val="2"/>
          </w:tcPr>
          <w:p w14:paraId="58071B5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23AFCDF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是否附条件</w:t>
            </w:r>
          </w:p>
        </w:tc>
        <w:tc>
          <w:tcPr>
            <w:tcW w:w="3070" w:type="dxa"/>
            <w:gridSpan w:val="3"/>
          </w:tcPr>
          <w:p w14:paraId="2A7E3B6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BCD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  <w:vMerge w:val="restart"/>
            <w:vAlign w:val="center"/>
          </w:tcPr>
          <w:p w14:paraId="38188D9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申报债权总额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20FCC7B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元</w:t>
            </w:r>
          </w:p>
        </w:tc>
        <w:tc>
          <w:tcPr>
            <w:tcW w:w="1620" w:type="dxa"/>
          </w:tcPr>
          <w:p w14:paraId="1C8602C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本金</w:t>
            </w:r>
          </w:p>
        </w:tc>
        <w:tc>
          <w:tcPr>
            <w:tcW w:w="3070" w:type="dxa"/>
            <w:gridSpan w:val="3"/>
          </w:tcPr>
          <w:p w14:paraId="5C267E7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45B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2268" w:type="dxa"/>
            <w:vMerge w:val="continue"/>
            <w:vAlign w:val="center"/>
          </w:tcPr>
          <w:p w14:paraId="23F0408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52E8D0D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489F9DD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利息</w:t>
            </w:r>
          </w:p>
        </w:tc>
        <w:tc>
          <w:tcPr>
            <w:tcW w:w="3070" w:type="dxa"/>
            <w:gridSpan w:val="3"/>
          </w:tcPr>
          <w:p w14:paraId="2E78337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B4C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2268" w:type="dxa"/>
            <w:vMerge w:val="continue"/>
            <w:vAlign w:val="center"/>
          </w:tcPr>
          <w:p w14:paraId="5A98058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1518C97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2F671C9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违约金</w:t>
            </w:r>
          </w:p>
          <w:p w14:paraId="737820C1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或赔偿金</w:t>
            </w:r>
          </w:p>
        </w:tc>
        <w:tc>
          <w:tcPr>
            <w:tcW w:w="3070" w:type="dxa"/>
            <w:gridSpan w:val="3"/>
          </w:tcPr>
          <w:p w14:paraId="628D8C50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D01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  <w:vMerge w:val="continue"/>
            <w:vAlign w:val="center"/>
          </w:tcPr>
          <w:p w14:paraId="7D01655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 w14:paraId="3999AB3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574A83D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其他</w:t>
            </w:r>
          </w:p>
        </w:tc>
        <w:tc>
          <w:tcPr>
            <w:tcW w:w="3070" w:type="dxa"/>
            <w:gridSpan w:val="3"/>
          </w:tcPr>
          <w:p w14:paraId="60B0E30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FE3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268" w:type="dxa"/>
            <w:vMerge w:val="restart"/>
            <w:vAlign w:val="center"/>
          </w:tcPr>
          <w:p w14:paraId="4AFC6E25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其中主张有财产担保或优先权的债权金额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511A657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元</w:t>
            </w: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14:paraId="7CB3993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担保物名称</w:t>
            </w:r>
          </w:p>
        </w:tc>
        <w:tc>
          <w:tcPr>
            <w:tcW w:w="3070" w:type="dxa"/>
            <w:gridSpan w:val="3"/>
            <w:tcBorders>
              <w:bottom w:val="nil"/>
            </w:tcBorders>
          </w:tcPr>
          <w:p w14:paraId="110AA18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A6B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268" w:type="dxa"/>
            <w:vMerge w:val="continue"/>
            <w:tcBorders>
              <w:bottom w:val="single" w:color="auto" w:sz="4" w:space="0"/>
            </w:tcBorders>
            <w:vAlign w:val="center"/>
          </w:tcPr>
          <w:p w14:paraId="4408168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bottom w:val="single" w:color="auto" w:sz="4" w:space="0"/>
            </w:tcBorders>
          </w:tcPr>
          <w:p w14:paraId="05554BD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</w:tcPr>
          <w:p w14:paraId="344AD77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权利类型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639973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2D9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2107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是否为连带债权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</w:tcPr>
          <w:p w14:paraId="6E2F092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D7DF5B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连带债权人名称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447D59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DF2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E2303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是否有连带债务人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</w:tcPr>
          <w:p w14:paraId="75611C6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98B74A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连带债务人名称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60737C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12A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CBFE29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债权形成基本事实</w:t>
            </w:r>
          </w:p>
          <w:p w14:paraId="6EE22CD4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（如空格不足请另附页书写）</w:t>
            </w:r>
          </w:p>
        </w:tc>
        <w:tc>
          <w:tcPr>
            <w:tcW w:w="631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75DEBB3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7CC15D6F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64A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12FB4E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5D3FE1D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填表说明</w:t>
            </w:r>
          </w:p>
        </w:tc>
        <w:tc>
          <w:tcPr>
            <w:tcW w:w="631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76C89EF1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1、债权人系自然人的需填写身份证号码；</w:t>
            </w:r>
          </w:p>
          <w:p w14:paraId="09868495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2、本表金额单位为元；</w:t>
            </w:r>
          </w:p>
          <w:p w14:paraId="0898F384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3、不需要填写栏目可留空白或写“无”； </w:t>
            </w:r>
          </w:p>
          <w:p w14:paraId="6EC2C8F2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4、债权性质和债权种类栏在□内划“</w:t>
            </w:r>
            <w:r>
              <w:rPr>
                <w:rFonts w:hint="eastAsia" w:eastAsia="仿宋" w:cs="Arial"/>
                <w:sz w:val="24"/>
              </w:rPr>
              <w:t>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”；</w:t>
            </w:r>
          </w:p>
          <w:p w14:paraId="41A3DC62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5、申报债权利息、违约金或赔偿金的，应当另行提交计算清单</w:t>
            </w:r>
          </w:p>
        </w:tc>
      </w:tr>
      <w:tr w14:paraId="40A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578" w:type="dxa"/>
            <w:gridSpan w:val="7"/>
            <w:tcBorders>
              <w:top w:val="single" w:color="auto" w:sz="4" w:space="0"/>
            </w:tcBorders>
          </w:tcPr>
          <w:p w14:paraId="2F7D1943">
            <w:pPr>
              <w:ind w:firstLine="43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债权人及其代理人保证所申报的金额与实际债权金额相符，所提供的证据材料与原件相符且真实、合法、有效，如申报不实或提供的证据系虚假伪造的，愿意承担一切法律责任。                 </w:t>
            </w:r>
          </w:p>
          <w:p w14:paraId="6D3EE77E">
            <w:pPr>
              <w:ind w:firstLine="43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申报人（盖章/签字）：  </w:t>
            </w:r>
          </w:p>
          <w:p w14:paraId="2143C9E8">
            <w:pPr>
              <w:ind w:firstLine="43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申报日期：    年  月  日</w:t>
            </w:r>
          </w:p>
        </w:tc>
      </w:tr>
    </w:tbl>
    <w:p w14:paraId="29A9D964"/>
    <w:p w14:paraId="740587F3"/>
    <w:p w14:paraId="133D5F14"/>
    <w:p w14:paraId="34754806"/>
    <w:p w14:paraId="1258EC25">
      <w:pPr>
        <w:jc w:val="center"/>
        <w:rPr>
          <w:rFonts w:ascii="宋体" w:hAnsi="宋体" w:cs="宋体"/>
          <w:color w:val="000000"/>
          <w:sz w:val="24"/>
        </w:rPr>
      </w:pPr>
    </w:p>
    <w:p w14:paraId="70D70F14">
      <w:pPr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br w:type="page"/>
      </w:r>
    </w:p>
    <w:p w14:paraId="46CA29C9">
      <w:pPr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附件二：</w:t>
      </w:r>
    </w:p>
    <w:p w14:paraId="54B1E6D9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债权申报文件清单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252"/>
        <w:gridCol w:w="851"/>
        <w:gridCol w:w="850"/>
        <w:gridCol w:w="2552"/>
      </w:tblGrid>
      <w:tr w14:paraId="2A6C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 w14:paraId="47F20313">
            <w:pPr>
              <w:spacing w:line="50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债权申报人：</w:t>
            </w:r>
          </w:p>
        </w:tc>
      </w:tr>
      <w:tr w14:paraId="0957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2"/>
          </w:tcPr>
          <w:p w14:paraId="2B14093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申报债权材料目录</w:t>
            </w:r>
          </w:p>
        </w:tc>
        <w:tc>
          <w:tcPr>
            <w:tcW w:w="851" w:type="dxa"/>
          </w:tcPr>
          <w:p w14:paraId="3AB2E79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份数</w:t>
            </w:r>
          </w:p>
        </w:tc>
        <w:tc>
          <w:tcPr>
            <w:tcW w:w="850" w:type="dxa"/>
          </w:tcPr>
          <w:p w14:paraId="7C6B467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页数</w:t>
            </w:r>
          </w:p>
        </w:tc>
        <w:tc>
          <w:tcPr>
            <w:tcW w:w="2552" w:type="dxa"/>
          </w:tcPr>
          <w:p w14:paraId="3A7A854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原件或复印件</w:t>
            </w:r>
          </w:p>
        </w:tc>
      </w:tr>
      <w:tr w14:paraId="0354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68" w:type="dxa"/>
          </w:tcPr>
          <w:p w14:paraId="7623836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B748C0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12D271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C414D7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04572E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AA4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8" w:type="dxa"/>
            <w:tcBorders>
              <w:left w:val="single" w:color="auto" w:sz="4" w:space="0"/>
            </w:tcBorders>
            <w:vAlign w:val="center"/>
          </w:tcPr>
          <w:p w14:paraId="61BF1EA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C07325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B23E79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B7747C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A091CD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427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68" w:type="dxa"/>
            <w:tcBorders>
              <w:left w:val="single" w:color="auto" w:sz="4" w:space="0"/>
            </w:tcBorders>
          </w:tcPr>
          <w:p w14:paraId="7F2A820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1CCC6EB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9C0204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AA3D7D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A9BC02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726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68" w:type="dxa"/>
          </w:tcPr>
          <w:p w14:paraId="02CFE7A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CF645E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E4D27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B6BE3E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512A3E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BAC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68" w:type="dxa"/>
          </w:tcPr>
          <w:p w14:paraId="53EE047F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6D2F5AB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CB7415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D52AF5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81DD62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5AC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</w:tcPr>
          <w:p w14:paraId="73B4ECC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EEBAEC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29C320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D38F40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CF6086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167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68" w:type="dxa"/>
            <w:vAlign w:val="center"/>
          </w:tcPr>
          <w:p w14:paraId="4177E598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FAFCF9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212E742"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A3EB73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30712C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33B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68" w:type="dxa"/>
            <w:vAlign w:val="center"/>
          </w:tcPr>
          <w:p w14:paraId="66C8F69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6A9BF2C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917E88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540725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46E36D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9D2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</w:tcPr>
          <w:p w14:paraId="1CCD9FE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177BFCF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AA397D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10521B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CEA768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010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</w:tcPr>
          <w:p w14:paraId="29B57B2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324241E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2E7711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3E988D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132AC7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1F9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8" w:type="dxa"/>
          </w:tcPr>
          <w:p w14:paraId="37A5A58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68CD0B3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D34BDB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B5DC7F5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7CCAC44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6F5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vAlign w:val="center"/>
          </w:tcPr>
          <w:p w14:paraId="097AF8E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DAB5636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1173A79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32AFA2A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2CBFEA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09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vAlign w:val="center"/>
          </w:tcPr>
          <w:p w14:paraId="07D5CB7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FEB3B92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E591160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9FC78B3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5AF495D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4D9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vAlign w:val="center"/>
          </w:tcPr>
          <w:p w14:paraId="526C569E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143D01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1935F8B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DC53921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22D7477"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7274F75D">
      <w:pPr>
        <w:spacing w:line="500" w:lineRule="exact"/>
        <w:ind w:firstLine="482" w:firstLineChars="200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提交人声明：本次提交的所有申报债权文件与原件一致，不存在变造、伪造等情形，否则愿意承担由此产生的法律责任。</w:t>
      </w:r>
    </w:p>
    <w:p w14:paraId="0C42AE4A">
      <w:pPr>
        <w:spacing w:line="500" w:lineRule="exact"/>
        <w:ind w:firstLine="482" w:firstLineChars="200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此清单一式两份，提交人与管理人各执一份。</w:t>
      </w:r>
    </w:p>
    <w:p w14:paraId="7524F7F7">
      <w:pPr>
        <w:spacing w:line="500" w:lineRule="exact"/>
        <w:ind w:left="-1050" w:leftChars="-500" w:firstLine="1050" w:firstLineChars="375"/>
        <w:textAlignment w:val="baseline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提交人（签字）：                      管理人（签章）：</w:t>
      </w:r>
    </w:p>
    <w:p w14:paraId="2649A995">
      <w:pPr>
        <w:spacing w:line="500" w:lineRule="exact"/>
        <w:ind w:left="-1050" w:leftChars="-500" w:firstLine="1050" w:firstLineChars="375"/>
        <w:textAlignment w:val="baseline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申报时间：</w:t>
      </w:r>
    </w:p>
    <w:p w14:paraId="552E163F">
      <w:pPr>
        <w:widowControl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br w:type="page"/>
      </w:r>
    </w:p>
    <w:p w14:paraId="337BDBD7">
      <w:pPr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附件三：</w:t>
      </w:r>
    </w:p>
    <w:p w14:paraId="31AD98A1"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color w:val="000000"/>
          <w:kern w:val="0"/>
          <w:sz w:val="36"/>
          <w:szCs w:val="36"/>
        </w:rPr>
        <w:t>债权申报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证据</w:t>
      </w:r>
      <w:r>
        <w:rPr>
          <w:rFonts w:ascii="宋体" w:hAnsi="宋体" w:cs="宋体"/>
          <w:b/>
          <w:color w:val="000000"/>
          <w:kern w:val="0"/>
          <w:sz w:val="36"/>
          <w:szCs w:val="36"/>
        </w:rPr>
        <w:t>清单</w:t>
      </w:r>
    </w:p>
    <w:tbl>
      <w:tblPr>
        <w:tblStyle w:val="4"/>
        <w:tblW w:w="8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514"/>
        <w:gridCol w:w="1029"/>
        <w:gridCol w:w="1029"/>
        <w:gridCol w:w="1276"/>
      </w:tblGrid>
      <w:tr w14:paraId="0500A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642" w:type="dxa"/>
            <w:gridSpan w:val="5"/>
          </w:tcPr>
          <w:p w14:paraId="6BC523F0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债权</w:t>
            </w:r>
            <w:r>
              <w:rPr>
                <w:rFonts w:hint="eastAsia" w:ascii="仿宋" w:hAnsi="仿宋" w:eastAsia="仿宋"/>
                <w:sz w:val="24"/>
              </w:rPr>
              <w:t>申报</w:t>
            </w:r>
            <w:r>
              <w:rPr>
                <w:rFonts w:ascii="仿宋" w:hAnsi="仿宋" w:eastAsia="仿宋"/>
                <w:sz w:val="24"/>
              </w:rPr>
              <w:t>人</w:t>
            </w:r>
            <w:r>
              <w:rPr>
                <w:rFonts w:hint="eastAsia" w:ascii="仿宋" w:hAnsi="仿宋" w:eastAsia="仿宋"/>
                <w:sz w:val="24"/>
              </w:rPr>
              <w:t>（姓名或</w:t>
            </w:r>
            <w:r>
              <w:rPr>
                <w:rFonts w:ascii="仿宋" w:hAnsi="仿宋" w:eastAsia="仿宋"/>
                <w:sz w:val="24"/>
              </w:rPr>
              <w:t>名称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  <w:r>
              <w:rPr>
                <w:rFonts w:ascii="仿宋" w:hAnsi="仿宋" w:eastAsia="仿宋"/>
                <w:sz w:val="24"/>
              </w:rPr>
              <w:t>：</w:t>
            </w:r>
          </w:p>
        </w:tc>
      </w:tr>
      <w:tr w14:paraId="36DFA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08" w:type="dxa"/>
            <w:gridSpan w:val="2"/>
            <w:vAlign w:val="center"/>
          </w:tcPr>
          <w:p w14:paraId="05ADA9F9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029" w:type="dxa"/>
            <w:vAlign w:val="center"/>
          </w:tcPr>
          <w:p w14:paraId="249968B6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份数</w:t>
            </w:r>
          </w:p>
        </w:tc>
        <w:tc>
          <w:tcPr>
            <w:tcW w:w="1029" w:type="dxa"/>
            <w:vAlign w:val="center"/>
          </w:tcPr>
          <w:p w14:paraId="725E700C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页数</w:t>
            </w:r>
          </w:p>
        </w:tc>
        <w:tc>
          <w:tcPr>
            <w:tcW w:w="1276" w:type="dxa"/>
            <w:vAlign w:val="center"/>
          </w:tcPr>
          <w:p w14:paraId="2BFD7E36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有无原件原物查验</w:t>
            </w:r>
          </w:p>
        </w:tc>
      </w:tr>
      <w:tr w14:paraId="3FC7F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94" w:type="dxa"/>
          </w:tcPr>
          <w:p w14:paraId="3E51A367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4514" w:type="dxa"/>
          </w:tcPr>
          <w:p w14:paraId="5CF678C3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0229843C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 w14:paraId="7683C294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</w:tcPr>
          <w:p w14:paraId="37CC9DA1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9E0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94" w:type="dxa"/>
          </w:tcPr>
          <w:p w14:paraId="759C518C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4514" w:type="dxa"/>
          </w:tcPr>
          <w:p w14:paraId="08F1715B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7DCA116E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 w14:paraId="31966F86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</w:tcPr>
          <w:p w14:paraId="73413BBF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9EA8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94" w:type="dxa"/>
          </w:tcPr>
          <w:p w14:paraId="517D55CB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4514" w:type="dxa"/>
          </w:tcPr>
          <w:p w14:paraId="50512B74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764BA33E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 w14:paraId="54FCF1C2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</w:tcPr>
          <w:p w14:paraId="06D3798B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5F0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94" w:type="dxa"/>
          </w:tcPr>
          <w:p w14:paraId="35B1D825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4514" w:type="dxa"/>
          </w:tcPr>
          <w:p w14:paraId="02BDD2CB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130C5B88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 w14:paraId="474C76EF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</w:tcPr>
          <w:p w14:paraId="5B7B89B7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043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94" w:type="dxa"/>
          </w:tcPr>
          <w:p w14:paraId="31DA9F1E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4514" w:type="dxa"/>
          </w:tcPr>
          <w:p w14:paraId="2B171632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5724913F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 w14:paraId="2FBB3CE7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</w:tcPr>
          <w:p w14:paraId="3D1C415C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B7C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94" w:type="dxa"/>
          </w:tcPr>
          <w:p w14:paraId="3DFCBDB2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4514" w:type="dxa"/>
          </w:tcPr>
          <w:p w14:paraId="240617E7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5EF71E97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 w14:paraId="18CFD023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</w:tcPr>
          <w:p w14:paraId="777092AC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2236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94" w:type="dxa"/>
          </w:tcPr>
          <w:p w14:paraId="095AF272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4514" w:type="dxa"/>
          </w:tcPr>
          <w:p w14:paraId="0113BAE9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1EB7F9D0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 w14:paraId="6CF638A9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</w:tcPr>
          <w:p w14:paraId="3CE89831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FAF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94" w:type="dxa"/>
          </w:tcPr>
          <w:p w14:paraId="63D7C767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4514" w:type="dxa"/>
          </w:tcPr>
          <w:p w14:paraId="6809AC3B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36B0262D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 w14:paraId="56215043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</w:tcPr>
          <w:p w14:paraId="57110BB5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E39F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4" w:type="dxa"/>
          </w:tcPr>
          <w:p w14:paraId="0D1A1CAA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4514" w:type="dxa"/>
          </w:tcPr>
          <w:p w14:paraId="3DCA502B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2CC85785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 w14:paraId="1572541F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</w:tcPr>
          <w:p w14:paraId="5E11DC36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5366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4" w:type="dxa"/>
          </w:tcPr>
          <w:p w14:paraId="4DE54F79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4514" w:type="dxa"/>
          </w:tcPr>
          <w:p w14:paraId="7126AA86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vAlign w:val="center"/>
          </w:tcPr>
          <w:p w14:paraId="7368C126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</w:tcPr>
          <w:p w14:paraId="14C6D35B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</w:tcPr>
          <w:p w14:paraId="2AA709F9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AB0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8642" w:type="dxa"/>
            <w:gridSpan w:val="5"/>
          </w:tcPr>
          <w:p w14:paraId="3FE88109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债权</w:t>
            </w:r>
            <w:r>
              <w:rPr>
                <w:rFonts w:hint="eastAsia" w:ascii="仿宋" w:hAnsi="仿宋" w:eastAsia="仿宋"/>
                <w:sz w:val="24"/>
              </w:rPr>
              <w:t>申报</w:t>
            </w:r>
            <w:r>
              <w:rPr>
                <w:rFonts w:ascii="仿宋" w:hAnsi="仿宋" w:eastAsia="仿宋"/>
                <w:sz w:val="24"/>
              </w:rPr>
              <w:t>人</w:t>
            </w:r>
            <w:r>
              <w:rPr>
                <w:rFonts w:hint="eastAsia" w:ascii="仿宋" w:hAnsi="仿宋" w:eastAsia="仿宋"/>
                <w:sz w:val="24"/>
              </w:rPr>
              <w:t>承诺及声明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1、上述证据的真实性、合法性，由申报人承担法律责任；2、如有补充证据应及时提交，因迟延提交或未提交的不利后果由申报人承担；3、证据原件、原物由申报人自行保管并随时备查验</w:t>
            </w:r>
            <w:r>
              <w:rPr>
                <w:rFonts w:ascii="仿宋" w:hAnsi="仿宋" w:eastAsia="仿宋"/>
                <w:sz w:val="24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如交由管理人保管的，以管理人书面收据为准。</w:t>
            </w:r>
          </w:p>
        </w:tc>
      </w:tr>
    </w:tbl>
    <w:p w14:paraId="1C796C29">
      <w:pPr>
        <w:rPr>
          <w:rFonts w:ascii="仿宋" w:hAnsi="仿宋" w:eastAsia="仿宋"/>
        </w:rPr>
      </w:pPr>
    </w:p>
    <w:p w14:paraId="79371B69">
      <w:pPr>
        <w:rPr>
          <w:rFonts w:ascii="仿宋" w:hAnsi="仿宋" w:eastAsia="仿宋"/>
        </w:rPr>
      </w:pPr>
    </w:p>
    <w:p w14:paraId="52238607">
      <w:pPr>
        <w:rPr>
          <w:rFonts w:ascii="仿宋" w:hAnsi="仿宋" w:eastAsia="仿宋"/>
        </w:rPr>
      </w:pPr>
    </w:p>
    <w:p w14:paraId="37D99030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债权</w:t>
      </w:r>
      <w:r>
        <w:rPr>
          <w:rFonts w:hint="eastAsia" w:ascii="仿宋" w:hAnsi="仿宋" w:eastAsia="仿宋"/>
          <w:sz w:val="24"/>
        </w:rPr>
        <w:t>申报</w:t>
      </w:r>
      <w:r>
        <w:rPr>
          <w:rFonts w:ascii="仿宋" w:hAnsi="仿宋" w:eastAsia="仿宋"/>
          <w:sz w:val="24"/>
        </w:rPr>
        <w:t xml:space="preserve">人（签章）:                  </w:t>
      </w:r>
    </w:p>
    <w:p w14:paraId="307D4C84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委托代理人：</w:t>
      </w:r>
    </w:p>
    <w:p w14:paraId="51ED3DF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提交</w:t>
      </w:r>
      <w:r>
        <w:rPr>
          <w:rFonts w:ascii="仿宋" w:hAnsi="仿宋" w:eastAsia="仿宋"/>
          <w:sz w:val="24"/>
        </w:rPr>
        <w:t>日期：    年    月    日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</w:t>
      </w:r>
    </w:p>
    <w:p w14:paraId="13189D97">
      <w:pPr>
        <w:widowControl/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br w:type="page"/>
      </w:r>
    </w:p>
    <w:p w14:paraId="32A4C66E">
      <w:pPr>
        <w:jc w:val="lef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附件四：</w:t>
      </w:r>
    </w:p>
    <w:p w14:paraId="765D3868">
      <w:pPr>
        <w:ind w:firstLine="542" w:firstLineChars="150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债权人基本信息确认书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620"/>
        <w:gridCol w:w="5235"/>
      </w:tblGrid>
      <w:tr w14:paraId="0BA4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89" w:type="dxa"/>
          </w:tcPr>
          <w:p w14:paraId="7149F4CD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债权人（全称）：</w:t>
            </w:r>
          </w:p>
        </w:tc>
        <w:tc>
          <w:tcPr>
            <w:tcW w:w="6855" w:type="dxa"/>
            <w:gridSpan w:val="2"/>
          </w:tcPr>
          <w:p w14:paraId="3D41429A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921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089" w:type="dxa"/>
            <w:vMerge w:val="restart"/>
            <w:vAlign w:val="center"/>
          </w:tcPr>
          <w:p w14:paraId="4DEFF7A0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账户信息</w:t>
            </w:r>
          </w:p>
        </w:tc>
        <w:tc>
          <w:tcPr>
            <w:tcW w:w="1620" w:type="dxa"/>
            <w:vAlign w:val="center"/>
          </w:tcPr>
          <w:p w14:paraId="09FB9650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户名</w:t>
            </w:r>
          </w:p>
        </w:tc>
        <w:tc>
          <w:tcPr>
            <w:tcW w:w="5235" w:type="dxa"/>
          </w:tcPr>
          <w:p w14:paraId="13C21EBB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1D1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089" w:type="dxa"/>
            <w:vMerge w:val="continue"/>
            <w:vAlign w:val="center"/>
          </w:tcPr>
          <w:p w14:paraId="3C93B24C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92BD984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开户银行</w:t>
            </w:r>
          </w:p>
        </w:tc>
        <w:tc>
          <w:tcPr>
            <w:tcW w:w="5235" w:type="dxa"/>
          </w:tcPr>
          <w:p w14:paraId="72445080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621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089" w:type="dxa"/>
            <w:vMerge w:val="continue"/>
            <w:vAlign w:val="center"/>
          </w:tcPr>
          <w:p w14:paraId="13315336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651EDD2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账号</w:t>
            </w:r>
          </w:p>
        </w:tc>
        <w:tc>
          <w:tcPr>
            <w:tcW w:w="5235" w:type="dxa"/>
          </w:tcPr>
          <w:p w14:paraId="701D7BC2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D60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089" w:type="dxa"/>
            <w:vMerge w:val="restart"/>
            <w:vAlign w:val="center"/>
          </w:tcPr>
          <w:p w14:paraId="48B3DA83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债权人送达地址及联系方式</w:t>
            </w:r>
          </w:p>
        </w:tc>
        <w:tc>
          <w:tcPr>
            <w:tcW w:w="1620" w:type="dxa"/>
            <w:vAlign w:val="center"/>
          </w:tcPr>
          <w:p w14:paraId="36D2A842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收件人</w:t>
            </w:r>
          </w:p>
        </w:tc>
        <w:tc>
          <w:tcPr>
            <w:tcW w:w="5235" w:type="dxa"/>
          </w:tcPr>
          <w:p w14:paraId="4A8DCF8E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8DD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89" w:type="dxa"/>
            <w:vMerge w:val="continue"/>
            <w:vAlign w:val="center"/>
          </w:tcPr>
          <w:p w14:paraId="35E0F0C2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1811B0C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235" w:type="dxa"/>
          </w:tcPr>
          <w:p w14:paraId="20F7434C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E2A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089" w:type="dxa"/>
            <w:vMerge w:val="continue"/>
            <w:vAlign w:val="center"/>
          </w:tcPr>
          <w:p w14:paraId="7683BDBB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712B68E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5235" w:type="dxa"/>
          </w:tcPr>
          <w:p w14:paraId="63F236BB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5F4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089" w:type="dxa"/>
            <w:vMerge w:val="continue"/>
            <w:vAlign w:val="center"/>
          </w:tcPr>
          <w:p w14:paraId="2346D724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FB84935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电子邮箱</w:t>
            </w:r>
          </w:p>
        </w:tc>
        <w:tc>
          <w:tcPr>
            <w:tcW w:w="5235" w:type="dxa"/>
          </w:tcPr>
          <w:p w14:paraId="0BDD5AE3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887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</w:trPr>
        <w:tc>
          <w:tcPr>
            <w:tcW w:w="2089" w:type="dxa"/>
            <w:vMerge w:val="continue"/>
            <w:vAlign w:val="center"/>
          </w:tcPr>
          <w:p w14:paraId="4C4097D8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50E1328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微信</w:t>
            </w:r>
          </w:p>
        </w:tc>
        <w:tc>
          <w:tcPr>
            <w:tcW w:w="5235" w:type="dxa"/>
          </w:tcPr>
          <w:p w14:paraId="6801CFA1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FC4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089" w:type="dxa"/>
            <w:vMerge w:val="restart"/>
            <w:vAlign w:val="center"/>
          </w:tcPr>
          <w:p w14:paraId="660DB3BC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代理人信息</w:t>
            </w:r>
          </w:p>
        </w:tc>
        <w:tc>
          <w:tcPr>
            <w:tcW w:w="1620" w:type="dxa"/>
            <w:vAlign w:val="center"/>
          </w:tcPr>
          <w:p w14:paraId="36B52C75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5235" w:type="dxa"/>
          </w:tcPr>
          <w:p w14:paraId="5F775354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9CB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089" w:type="dxa"/>
            <w:vMerge w:val="continue"/>
            <w:vAlign w:val="center"/>
          </w:tcPr>
          <w:p w14:paraId="346DCA0B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2ECC5A9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5235" w:type="dxa"/>
          </w:tcPr>
          <w:p w14:paraId="0067D10B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43AB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089" w:type="dxa"/>
            <w:vMerge w:val="continue"/>
            <w:vAlign w:val="center"/>
          </w:tcPr>
          <w:p w14:paraId="788EC848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8A657D6">
            <w:pPr>
              <w:spacing w:before="156" w:beforeLines="50" w:after="156" w:afterLines="50" w:line="300" w:lineRule="exact"/>
              <w:ind w:left="-1" w:leftChars="-52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235" w:type="dxa"/>
          </w:tcPr>
          <w:p w14:paraId="408472F3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649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2089" w:type="dxa"/>
            <w:vAlign w:val="center"/>
          </w:tcPr>
          <w:p w14:paraId="4B58D982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债权人对账户、送达地址及联系方式的确认</w:t>
            </w:r>
          </w:p>
        </w:tc>
        <w:tc>
          <w:tcPr>
            <w:tcW w:w="6855" w:type="dxa"/>
            <w:gridSpan w:val="2"/>
          </w:tcPr>
          <w:p w14:paraId="2A9D2F63">
            <w:pPr>
              <w:spacing w:before="156" w:beforeLines="50" w:after="156" w:afterLines="50" w:line="300" w:lineRule="exact"/>
              <w:ind w:firstLine="360" w:firstLineChars="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/单位已经如实提供银行账户、地址及联系方式，并保证上述联系地址及方式准确、有效，如发生变更，本人/单位将以书面方式告知管理人，本人/单位同意管理人按上述账户汇款、联系或送达文书。由于送达地址不准确、地址变更未及时告知管理人，或本人/单位拒收导致管理人有关通知、文件等未能被实际接收的，邮寄被退回，邮件回执上注明的退回之日视为送达之日，相应法律后果由本人/单位自行承担。</w:t>
            </w:r>
          </w:p>
          <w:p w14:paraId="6B2FB6AA">
            <w:pPr>
              <w:spacing w:before="156" w:beforeLines="50" w:after="156" w:afterLines="50" w:line="300" w:lineRule="exact"/>
              <w:ind w:firstLine="2760" w:firstLineChars="1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债权人签名或盖章：                            </w:t>
            </w:r>
          </w:p>
          <w:p w14:paraId="207F7F76">
            <w:pPr>
              <w:spacing w:before="156" w:beforeLines="50" w:after="156" w:afterLines="50" w:line="300" w:lineRule="exact"/>
              <w:ind w:firstLine="4320" w:firstLineChars="18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  <w:tr w14:paraId="10F0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89" w:type="dxa"/>
            <w:vAlign w:val="center"/>
          </w:tcPr>
          <w:p w14:paraId="5FCC38C6">
            <w:pPr>
              <w:spacing w:before="156" w:beforeLines="50" w:after="156" w:afterLines="50"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  <w:tc>
          <w:tcPr>
            <w:tcW w:w="6855" w:type="dxa"/>
            <w:gridSpan w:val="2"/>
          </w:tcPr>
          <w:p w14:paraId="38AAF11A">
            <w:pPr>
              <w:spacing w:before="156" w:beforeLines="50" w:after="156" w:afterLines="50"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6BA8D557">
      <w:pPr>
        <w:spacing w:line="400" w:lineRule="exact"/>
        <w:rPr>
          <w:color w:val="000000"/>
        </w:rPr>
        <w:sectPr>
          <w:headerReference r:id="rId3" w:type="default"/>
          <w:pgSz w:w="11906" w:h="16838"/>
          <w:pgMar w:top="1440" w:right="1800" w:bottom="1440" w:left="1800" w:header="567" w:footer="992" w:gutter="0"/>
          <w:cols w:space="720" w:num="1"/>
          <w:docGrid w:type="lines" w:linePitch="312" w:charSpace="0"/>
        </w:sectPr>
      </w:pPr>
    </w:p>
    <w:p w14:paraId="470D4CC3">
      <w:pPr>
        <w:autoSpaceDE w:val="0"/>
        <w:autoSpaceDN w:val="0"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28"/>
          <w:szCs w:val="28"/>
          <w:lang w:val="zh-CN" w:bidi="zh-CN"/>
        </w:rPr>
      </w:pPr>
      <w:bookmarkStart w:id="0" w:name="OLE_LINK1"/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zh-CN" w:bidi="zh-CN"/>
        </w:rPr>
        <w:t>附件五：</w:t>
      </w:r>
    </w:p>
    <w:p w14:paraId="6446ACE1">
      <w:pPr>
        <w:autoSpaceDE w:val="0"/>
        <w:autoSpaceDN w:val="0"/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  <w:lang w:val="zh-CN" w:bidi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zh-CN" w:bidi="zh-CN"/>
        </w:rPr>
        <w:t>授 权 委 托 书</w:t>
      </w:r>
    </w:p>
    <w:bookmarkEnd w:id="0"/>
    <w:p w14:paraId="23823C1E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委托人：</w:t>
      </w:r>
    </w:p>
    <w:p w14:paraId="62C820CE"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身份证号码/统一社会信用代码：</w:t>
      </w:r>
    </w:p>
    <w:p w14:paraId="1AEF8540"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联系电话：</w:t>
      </w:r>
    </w:p>
    <w:p w14:paraId="4BFCBBE5"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地    址：</w:t>
      </w:r>
    </w:p>
    <w:p w14:paraId="0C7D7CA4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</w:p>
    <w:p w14:paraId="39C12E56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受委托人：                职 务</w:t>
      </w:r>
      <w:r>
        <w:rPr>
          <w:rFonts w:ascii="仿宋" w:hAnsi="仿宋" w:eastAsia="仿宋" w:cs="宋体"/>
          <w:bCs/>
          <w:kern w:val="0"/>
          <w:sz w:val="24"/>
          <w:lang w:val="zh-CN" w:bidi="zh-CN"/>
        </w:rPr>
        <w:t>：</w:t>
      </w:r>
    </w:p>
    <w:p w14:paraId="431B7388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工作单位：</w:t>
      </w:r>
    </w:p>
    <w:p w14:paraId="4A532B3B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联系电话：</w:t>
      </w:r>
    </w:p>
    <w:p w14:paraId="0F2BFD87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地</w:t>
      </w:r>
      <w:r>
        <w:rPr>
          <w:rFonts w:ascii="仿宋" w:hAnsi="仿宋" w:eastAsia="仿宋" w:cs="宋体"/>
          <w:bCs/>
          <w:kern w:val="0"/>
          <w:sz w:val="24"/>
          <w:lang w:val="zh-CN" w:bidi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 xml:space="preserve"> 址：            </w:t>
      </w:r>
    </w:p>
    <w:p w14:paraId="01B7C43B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受委托人：                职 务</w:t>
      </w:r>
      <w:r>
        <w:rPr>
          <w:rFonts w:ascii="仿宋" w:hAnsi="仿宋" w:eastAsia="仿宋" w:cs="宋体"/>
          <w:bCs/>
          <w:kern w:val="0"/>
          <w:sz w:val="24"/>
          <w:lang w:val="zh-CN" w:bidi="zh-CN"/>
        </w:rPr>
        <w:t>：</w:t>
      </w:r>
    </w:p>
    <w:p w14:paraId="01EFC20F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工作单位：</w:t>
      </w:r>
    </w:p>
    <w:p w14:paraId="57A7FC8A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联系电话：</w:t>
      </w:r>
    </w:p>
    <w:p w14:paraId="65F47CE3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 xml:space="preserve">地    址：            </w:t>
      </w:r>
    </w:p>
    <w:p w14:paraId="22734DC3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bidi="zh-CN"/>
        </w:rPr>
        <w:t>（若受托人为律师，请附律师执业证复印件及律师事务所指派函）</w:t>
      </w:r>
    </w:p>
    <w:p w14:paraId="010470F6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bidi="zh-CN"/>
        </w:rPr>
      </w:pPr>
    </w:p>
    <w:p w14:paraId="6BDD6DA1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bidi="zh-CN"/>
        </w:rPr>
      </w:pPr>
      <w:r>
        <w:rPr>
          <w:rFonts w:ascii="仿宋" w:hAnsi="仿宋" w:eastAsia="仿宋" w:cs="宋体"/>
          <w:bCs/>
          <w:kern w:val="0"/>
          <w:sz w:val="24"/>
          <w:lang w:bidi="zh-CN"/>
        </w:rPr>
        <w:t>委托人现委托</w:t>
      </w:r>
      <w:r>
        <w:rPr>
          <w:rFonts w:hint="eastAsia" w:ascii="仿宋" w:hAnsi="仿宋" w:eastAsia="仿宋" w:cs="宋体"/>
          <w:bCs/>
          <w:kern w:val="0"/>
          <w:sz w:val="24"/>
          <w:u w:val="single"/>
          <w:lang w:bidi="zh-CN"/>
        </w:rPr>
        <w:t xml:space="preserve">              </w:t>
      </w:r>
      <w:r>
        <w:rPr>
          <w:rFonts w:ascii="仿宋" w:hAnsi="仿宋" w:eastAsia="仿宋" w:cs="宋体"/>
          <w:bCs/>
          <w:kern w:val="0"/>
          <w:sz w:val="24"/>
          <w:u w:val="single"/>
          <w:lang w:bidi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4"/>
          <w:lang w:bidi="zh-CN"/>
        </w:rPr>
        <w:t>作为委托人的代理人参与</w:t>
      </w:r>
      <w:r>
        <w:rPr>
          <w:rFonts w:ascii="仿宋" w:hAnsi="仿宋" w:eastAsia="仿宋" w:cs="宋体"/>
          <w:bCs/>
          <w:kern w:val="0"/>
          <w:sz w:val="24"/>
          <w:u w:val="single"/>
          <w:lang w:bidi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4"/>
          <w:u w:val="single"/>
          <w:lang w:bidi="zh-CN"/>
        </w:rPr>
        <w:t>南京</w:t>
      </w:r>
      <w:r>
        <w:rPr>
          <w:rFonts w:hint="eastAsia" w:ascii="仿宋" w:hAnsi="仿宋" w:eastAsia="仿宋" w:cs="宋体"/>
          <w:bCs/>
          <w:kern w:val="0"/>
          <w:sz w:val="24"/>
          <w:u w:val="single"/>
          <w:lang w:val="en-US" w:bidi="zh-CN"/>
        </w:rPr>
        <w:t>胤杰数据信息技术</w:t>
      </w:r>
      <w:r>
        <w:rPr>
          <w:rFonts w:hint="eastAsia" w:ascii="仿宋" w:hAnsi="仿宋" w:eastAsia="仿宋" w:cs="宋体"/>
          <w:bCs/>
          <w:kern w:val="0"/>
          <w:sz w:val="24"/>
          <w:u w:val="single"/>
          <w:lang w:bidi="zh-CN"/>
        </w:rPr>
        <w:t>有限公司</w:t>
      </w:r>
      <w:r>
        <w:rPr>
          <w:rFonts w:ascii="仿宋" w:hAnsi="仿宋" w:eastAsia="仿宋" w:cs="宋体"/>
          <w:bCs/>
          <w:kern w:val="0"/>
          <w:sz w:val="24"/>
          <w:u w:val="single"/>
          <w:lang w:bidi="zh-CN"/>
        </w:rPr>
        <w:t xml:space="preserve"> 破产清算案件</w:t>
      </w:r>
      <w:r>
        <w:rPr>
          <w:rFonts w:ascii="仿宋" w:hAnsi="仿宋" w:eastAsia="仿宋" w:cs="宋体"/>
          <w:bCs/>
          <w:kern w:val="0"/>
          <w:sz w:val="24"/>
          <w:lang w:bidi="zh-CN"/>
        </w:rPr>
        <w:t>。代理类型为</w:t>
      </w:r>
      <w:r>
        <w:rPr>
          <w:rFonts w:ascii="仿宋" w:hAnsi="仿宋" w:eastAsia="仿宋" w:cs="宋体"/>
          <w:b/>
          <w:bCs/>
          <w:kern w:val="0"/>
          <w:sz w:val="24"/>
          <w:lang w:bidi="zh-CN"/>
        </w:rPr>
        <w:t>特别授权</w:t>
      </w:r>
      <w:r>
        <w:rPr>
          <w:rFonts w:ascii="仿宋" w:hAnsi="仿宋" w:eastAsia="仿宋" w:cs="宋体"/>
          <w:bCs/>
          <w:kern w:val="0"/>
          <w:sz w:val="24"/>
          <w:lang w:bidi="zh-CN"/>
        </w:rPr>
        <w:t>，具体权限</w:t>
      </w:r>
      <w:r>
        <w:rPr>
          <w:rFonts w:hint="eastAsia" w:ascii="仿宋" w:hAnsi="仿宋" w:eastAsia="仿宋" w:cs="宋体"/>
          <w:bCs/>
          <w:kern w:val="0"/>
          <w:sz w:val="24"/>
          <w:lang w:bidi="zh-CN"/>
        </w:rPr>
        <w:t>包括但不限于</w:t>
      </w:r>
      <w:r>
        <w:rPr>
          <w:rFonts w:ascii="仿宋" w:hAnsi="仿宋" w:eastAsia="仿宋" w:cs="宋体"/>
          <w:bCs/>
          <w:kern w:val="0"/>
          <w:sz w:val="24"/>
          <w:lang w:bidi="zh-CN"/>
        </w:rPr>
        <w:t>：</w:t>
      </w:r>
    </w:p>
    <w:p w14:paraId="28C3A2C4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bidi="zh-CN"/>
        </w:rPr>
        <w:t>□</w:t>
      </w:r>
      <w:r>
        <w:rPr>
          <w:rFonts w:ascii="仿宋" w:hAnsi="仿宋" w:eastAsia="仿宋" w:cs="宋体"/>
          <w:bCs/>
          <w:kern w:val="0"/>
          <w:sz w:val="24"/>
          <w:lang w:bidi="zh-CN"/>
        </w:rPr>
        <w:t>代为进行债权申报、变更或放弃所申报的债权；</w:t>
      </w:r>
    </w:p>
    <w:p w14:paraId="7447F49E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bidi="zh-CN"/>
        </w:rPr>
        <w:t>□</w:t>
      </w:r>
      <w:r>
        <w:rPr>
          <w:rFonts w:ascii="仿宋" w:hAnsi="仿宋" w:eastAsia="仿宋" w:cs="宋体"/>
          <w:bCs/>
          <w:kern w:val="0"/>
          <w:sz w:val="24"/>
          <w:lang w:bidi="zh-CN"/>
        </w:rPr>
        <w:t>代为提供债权申报材料；</w:t>
      </w:r>
    </w:p>
    <w:p w14:paraId="0780532E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bidi="zh-CN"/>
        </w:rPr>
        <w:t>□</w:t>
      </w:r>
      <w:r>
        <w:rPr>
          <w:rFonts w:ascii="仿宋" w:hAnsi="仿宋" w:eastAsia="仿宋" w:cs="宋体"/>
          <w:bCs/>
          <w:kern w:val="0"/>
          <w:sz w:val="24"/>
          <w:lang w:bidi="zh-CN"/>
        </w:rPr>
        <w:t>代为参加债权人会议、债权人委员会，并行使表决权；</w:t>
      </w:r>
    </w:p>
    <w:p w14:paraId="6103AFE6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bidi="zh-CN"/>
        </w:rPr>
        <w:t>□</w:t>
      </w:r>
      <w:r>
        <w:rPr>
          <w:rFonts w:ascii="仿宋" w:hAnsi="仿宋" w:eastAsia="仿宋" w:cs="宋体"/>
          <w:bCs/>
          <w:kern w:val="0"/>
          <w:sz w:val="24"/>
          <w:lang w:bidi="zh-CN"/>
        </w:rPr>
        <w:t>代为回答询问；</w:t>
      </w:r>
    </w:p>
    <w:p w14:paraId="6580007D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bidi="zh-CN"/>
        </w:rPr>
        <w:t>□</w:t>
      </w:r>
      <w:r>
        <w:rPr>
          <w:rFonts w:ascii="仿宋" w:hAnsi="仿宋" w:eastAsia="仿宋" w:cs="宋体"/>
          <w:bCs/>
          <w:kern w:val="0"/>
          <w:sz w:val="24"/>
          <w:lang w:bidi="zh-CN"/>
        </w:rPr>
        <w:t>代为接收案件材料及法律文书。</w:t>
      </w:r>
    </w:p>
    <w:p w14:paraId="7A9FB7DD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  <w:lang w:bidi="zh-CN"/>
        </w:rPr>
      </w:pPr>
      <w:r>
        <w:rPr>
          <w:rFonts w:ascii="仿宋" w:hAnsi="仿宋" w:eastAsia="仿宋" w:cs="宋体"/>
          <w:bCs/>
          <w:kern w:val="0"/>
          <w:sz w:val="24"/>
          <w:lang w:bidi="zh-CN"/>
        </w:rPr>
        <w:t xml:space="preserve">□其他 </w:t>
      </w:r>
      <w:r>
        <w:rPr>
          <w:rFonts w:ascii="仿宋" w:hAnsi="仿宋" w:eastAsia="仿宋" w:cs="宋体"/>
          <w:bCs/>
          <w:kern w:val="0"/>
          <w:sz w:val="24"/>
          <w:u w:val="single"/>
          <w:lang w:bidi="zh-CN"/>
        </w:rPr>
        <w:t xml:space="preserve">                         </w:t>
      </w:r>
    </w:p>
    <w:p w14:paraId="2BEEE2AA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482" w:firstLineChars="200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lang w:bidi="zh-CN"/>
        </w:rPr>
        <w:t>委托期限</w:t>
      </w:r>
      <w:r>
        <w:rPr>
          <w:rFonts w:hint="eastAsia" w:ascii="仿宋" w:hAnsi="仿宋" w:eastAsia="仿宋" w:cs="宋体"/>
          <w:bCs/>
          <w:kern w:val="0"/>
          <w:sz w:val="24"/>
          <w:lang w:bidi="zh-CN"/>
        </w:rPr>
        <w:t>：自委托之日起至破产程序终结之日止</w:t>
      </w:r>
    </w:p>
    <w:p w14:paraId="1EA0BCBA">
      <w:pPr>
        <w:tabs>
          <w:tab w:val="left" w:pos="1800"/>
        </w:tabs>
        <w:autoSpaceDE w:val="0"/>
        <w:autoSpaceDN w:val="0"/>
        <w:snapToGrid w:val="0"/>
        <w:spacing w:line="360" w:lineRule="auto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 xml:space="preserve">                                委托人（签章）：</w:t>
      </w:r>
    </w:p>
    <w:p w14:paraId="715D0B8E">
      <w:pPr>
        <w:tabs>
          <w:tab w:val="left" w:pos="1800"/>
        </w:tabs>
        <w:autoSpaceDE w:val="0"/>
        <w:autoSpaceDN w:val="0"/>
        <w:snapToGrid w:val="0"/>
        <w:spacing w:line="360" w:lineRule="auto"/>
        <w:ind w:firstLine="5496" w:firstLineChars="2290"/>
        <w:jc w:val="left"/>
        <w:rPr>
          <w:rFonts w:ascii="仿宋" w:hAnsi="仿宋" w:eastAsia="仿宋" w:cs="宋体"/>
          <w:bCs/>
          <w:kern w:val="0"/>
          <w:sz w:val="24"/>
          <w:lang w:val="zh-CN" w:bidi="zh-CN"/>
        </w:rPr>
      </w:pPr>
      <w:r>
        <w:rPr>
          <w:rFonts w:hint="eastAsia" w:ascii="仿宋" w:hAnsi="仿宋" w:eastAsia="仿宋" w:cs="宋体"/>
          <w:bCs/>
          <w:kern w:val="0"/>
          <w:sz w:val="24"/>
          <w:lang w:val="zh-CN" w:bidi="zh-CN"/>
        </w:rPr>
        <w:t>年   月   日</w:t>
      </w:r>
    </w:p>
    <w:p w14:paraId="02E15DFC">
      <w:pPr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（委托书一式三份，管理人、委托人、受托人各执一份）</w:t>
      </w:r>
      <w:r>
        <w:rPr>
          <w:rFonts w:hint="eastAsia" w:ascii="仿宋" w:hAnsi="仿宋" w:eastAsia="仿宋"/>
        </w:rPr>
        <w:br w:type="page"/>
      </w:r>
    </w:p>
    <w:p w14:paraId="2484C3C9">
      <w:pPr>
        <w:autoSpaceDE w:val="0"/>
        <w:autoSpaceDN w:val="0"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28"/>
          <w:szCs w:val="28"/>
          <w:lang w:val="zh-CN" w:bidi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zh-CN" w:bidi="zh-CN"/>
        </w:rPr>
        <w:t>附件六：</w:t>
      </w:r>
    </w:p>
    <w:p w14:paraId="1457C1ED">
      <w:pPr>
        <w:autoSpaceDE w:val="0"/>
        <w:autoSpaceDN w:val="0"/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  <w:lang w:val="zh-CN" w:bidi="zh-CN"/>
        </w:rPr>
      </w:pPr>
      <w:r>
        <w:rPr>
          <w:rFonts w:ascii="宋体" w:hAnsi="宋体" w:cs="宋体"/>
          <w:b/>
          <w:bCs/>
          <w:kern w:val="0"/>
          <w:sz w:val="36"/>
          <w:szCs w:val="36"/>
          <w:lang w:val="zh-CN" w:bidi="zh-CN"/>
        </w:rPr>
        <w:t>法定代表人身份证明书</w:t>
      </w:r>
    </w:p>
    <w:p w14:paraId="05B754A7">
      <w:pPr>
        <w:jc w:val="center"/>
        <w:rPr>
          <w:rFonts w:ascii="仿宋" w:hAnsi="仿宋" w:eastAsia="仿宋" w:cs="Calibri"/>
          <w:b/>
          <w:sz w:val="28"/>
          <w:szCs w:val="28"/>
        </w:rPr>
      </w:pPr>
    </w:p>
    <w:p w14:paraId="65373CF1">
      <w:pPr>
        <w:ind w:firstLine="560" w:firstLineChars="200"/>
        <w:rPr>
          <w:rFonts w:ascii="仿宋" w:hAnsi="仿宋" w:eastAsia="仿宋" w:cs="Calibri"/>
          <w:sz w:val="28"/>
          <w:szCs w:val="28"/>
        </w:rPr>
      </w:pPr>
      <w:r>
        <w:rPr>
          <w:rFonts w:ascii="仿宋" w:hAnsi="仿宋" w:eastAsia="仿宋" w:cs="Calibri"/>
          <w:sz w:val="28"/>
          <w:szCs w:val="28"/>
        </w:rPr>
        <w:t>兹证明</w:t>
      </w:r>
      <w:r>
        <w:rPr>
          <w:rFonts w:ascii="仿宋" w:hAnsi="仿宋" w:eastAsia="仿宋" w:cs="Calibri"/>
          <w:sz w:val="28"/>
          <w:szCs w:val="28"/>
          <w:u w:val="single"/>
        </w:rPr>
        <w:t xml:space="preserve">          </w:t>
      </w:r>
      <w:r>
        <w:rPr>
          <w:rFonts w:ascii="仿宋" w:hAnsi="仿宋" w:eastAsia="仿宋" w:cs="Calibri"/>
          <w:sz w:val="28"/>
          <w:szCs w:val="28"/>
        </w:rPr>
        <w:t>在本公司任</w:t>
      </w:r>
      <w:r>
        <w:rPr>
          <w:rFonts w:ascii="仿宋" w:hAnsi="仿宋" w:eastAsia="仿宋" w:cs="Calibri"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Calibri"/>
          <w:sz w:val="28"/>
          <w:szCs w:val="28"/>
        </w:rPr>
        <w:t>职务，系本公司法定代表人。</w:t>
      </w:r>
    </w:p>
    <w:p w14:paraId="1329E52F">
      <w:pPr>
        <w:ind w:firstLine="560" w:firstLineChars="200"/>
        <w:rPr>
          <w:rFonts w:ascii="仿宋" w:hAnsi="仿宋" w:eastAsia="仿宋" w:cs="Calibri"/>
          <w:sz w:val="28"/>
          <w:szCs w:val="28"/>
        </w:rPr>
      </w:pPr>
      <w:r>
        <w:rPr>
          <w:rFonts w:ascii="仿宋" w:hAnsi="仿宋" w:eastAsia="仿宋" w:cs="Calibri"/>
          <w:sz w:val="28"/>
          <w:szCs w:val="28"/>
        </w:rPr>
        <w:t>特此证明。</w:t>
      </w:r>
    </w:p>
    <w:p w14:paraId="494A0AAC">
      <w:pPr>
        <w:rPr>
          <w:rFonts w:ascii="仿宋" w:hAnsi="仿宋" w:eastAsia="仿宋" w:cs="Calibri"/>
          <w:sz w:val="28"/>
          <w:szCs w:val="28"/>
        </w:rPr>
      </w:pPr>
    </w:p>
    <w:p w14:paraId="38885714">
      <w:pPr>
        <w:rPr>
          <w:rFonts w:ascii="仿宋" w:hAnsi="仿宋" w:eastAsia="仿宋" w:cs="Calibri"/>
          <w:sz w:val="28"/>
          <w:szCs w:val="28"/>
        </w:rPr>
      </w:pPr>
    </w:p>
    <w:p w14:paraId="61817800">
      <w:pPr>
        <w:ind w:left="4139" w:leftChars="1971"/>
        <w:rPr>
          <w:rFonts w:ascii="仿宋" w:hAnsi="仿宋" w:eastAsia="仿宋" w:cs="Calibri"/>
          <w:sz w:val="28"/>
          <w:szCs w:val="28"/>
        </w:rPr>
      </w:pPr>
      <w:r>
        <w:rPr>
          <w:rFonts w:ascii="仿宋" w:hAnsi="仿宋" w:eastAsia="仿宋" w:cs="Calibri"/>
          <w:sz w:val="28"/>
          <w:szCs w:val="28"/>
        </w:rPr>
        <w:t>证明单位：</w:t>
      </w:r>
    </w:p>
    <w:p w14:paraId="3EE57AC2">
      <w:pPr>
        <w:ind w:left="4139" w:leftChars="1971" w:right="1480"/>
        <w:jc w:val="right"/>
        <w:rPr>
          <w:rFonts w:ascii="仿宋" w:hAnsi="仿宋" w:eastAsia="仿宋" w:cs="Calibri"/>
          <w:sz w:val="28"/>
          <w:szCs w:val="28"/>
        </w:rPr>
      </w:pPr>
      <w:r>
        <w:rPr>
          <w:rFonts w:ascii="仿宋" w:hAnsi="仿宋" w:eastAsia="仿宋" w:cs="Calibri"/>
          <w:sz w:val="28"/>
          <w:szCs w:val="28"/>
        </w:rPr>
        <w:t>（盖章）</w:t>
      </w:r>
    </w:p>
    <w:p w14:paraId="04A32764">
      <w:pPr>
        <w:tabs>
          <w:tab w:val="left" w:pos="7740"/>
        </w:tabs>
        <w:ind w:left="4139" w:leftChars="1971" w:right="26" w:firstLine="140" w:firstLineChars="50"/>
        <w:rPr>
          <w:rFonts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 xml:space="preserve">     </w:t>
      </w:r>
      <w:r>
        <w:rPr>
          <w:rFonts w:ascii="仿宋" w:hAnsi="仿宋" w:eastAsia="仿宋" w:cs="Calibri"/>
          <w:sz w:val="28"/>
          <w:szCs w:val="28"/>
        </w:rPr>
        <w:t>年     月     日</w:t>
      </w:r>
    </w:p>
    <w:p w14:paraId="022AE2AD">
      <w:pPr>
        <w:tabs>
          <w:tab w:val="left" w:pos="7740"/>
        </w:tabs>
        <w:ind w:left="4139" w:leftChars="1971" w:right="26" w:firstLine="140" w:firstLineChars="50"/>
        <w:rPr>
          <w:rFonts w:ascii="仿宋" w:hAnsi="仿宋" w:eastAsia="仿宋" w:cs="Calibri"/>
          <w:sz w:val="28"/>
          <w:szCs w:val="28"/>
        </w:rPr>
      </w:pPr>
    </w:p>
    <w:p w14:paraId="4246B4EE">
      <w:pPr>
        <w:tabs>
          <w:tab w:val="left" w:pos="7740"/>
        </w:tabs>
        <w:ind w:right="25" w:rightChars="12" w:firstLine="140" w:firstLineChars="50"/>
        <w:jc w:val="left"/>
        <w:rPr>
          <w:rFonts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>法定代表人住址：</w:t>
      </w:r>
    </w:p>
    <w:p w14:paraId="2D97DD24">
      <w:pPr>
        <w:tabs>
          <w:tab w:val="left" w:pos="7740"/>
        </w:tabs>
        <w:ind w:right="25" w:rightChars="12" w:firstLine="140" w:firstLineChars="50"/>
        <w:jc w:val="left"/>
        <w:rPr>
          <w:rFonts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Calibri"/>
          <w:sz w:val="28"/>
          <w:szCs w:val="28"/>
        </w:rPr>
        <w:t xml:space="preserve">          电话：</w:t>
      </w:r>
    </w:p>
    <w:p w14:paraId="067937E2">
      <w:pPr>
        <w:widowControl/>
        <w:jc w:val="left"/>
        <w:rPr>
          <w:rFonts w:ascii="仿宋" w:hAnsi="仿宋" w:eastAsia="仿宋"/>
        </w:rPr>
      </w:pPr>
    </w:p>
    <w:p w14:paraId="7E1075D1">
      <w:pPr>
        <w:widowControl/>
        <w:jc w:val="left"/>
        <w:rPr>
          <w:rFonts w:ascii="仿宋" w:hAnsi="仿宋" w:eastAsia="仿宋"/>
        </w:rPr>
      </w:pPr>
    </w:p>
    <w:p w14:paraId="7A1A70F1">
      <w:pPr>
        <w:widowControl/>
        <w:jc w:val="left"/>
        <w:rPr>
          <w:rFonts w:ascii="仿宋" w:hAnsi="仿宋" w:eastAsia="仿宋"/>
        </w:rPr>
      </w:pPr>
    </w:p>
    <w:p w14:paraId="3DD78CF9">
      <w:pPr>
        <w:widowControl/>
        <w:jc w:val="left"/>
        <w:rPr>
          <w:rFonts w:ascii="仿宋" w:hAnsi="仿宋" w:eastAsia="仿宋"/>
        </w:rPr>
      </w:pPr>
    </w:p>
    <w:sectPr>
      <w:pgSz w:w="11906" w:h="16838"/>
      <w:pgMar w:top="1440" w:right="1800" w:bottom="1440" w:left="180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4CE2A">
    <w:pPr>
      <w:spacing w:before="120" w:beforeLines="50" w:after="120" w:afterLines="50" w:line="460" w:lineRule="exact"/>
      <w:outlineLvl w:val="0"/>
      <w:rPr>
        <w:b/>
        <w:bCs/>
        <w:sz w:val="18"/>
        <w:szCs w:val="18"/>
      </w:rPr>
    </w:pPr>
    <w:r>
      <w:rPr>
        <w:rFonts w:hint="eastAsia"/>
        <w:b/>
        <w:bCs/>
        <w:sz w:val="18"/>
        <w:szCs w:val="18"/>
      </w:rPr>
      <w:t>南京</w:t>
    </w:r>
    <w:r>
      <w:rPr>
        <w:rFonts w:hint="eastAsia"/>
        <w:b/>
        <w:bCs/>
        <w:sz w:val="18"/>
        <w:szCs w:val="18"/>
        <w:lang w:val="en-US" w:eastAsia="zh-CN"/>
      </w:rPr>
      <w:t>胤杰数据信息技术</w:t>
    </w:r>
    <w:r>
      <w:rPr>
        <w:rFonts w:hint="eastAsia"/>
        <w:b/>
        <w:bCs/>
        <w:sz w:val="18"/>
        <w:szCs w:val="18"/>
      </w:rPr>
      <w:t>有限公司破产清算案件                              （202</w:t>
    </w:r>
    <w:r>
      <w:rPr>
        <w:b/>
        <w:bCs/>
        <w:sz w:val="18"/>
        <w:szCs w:val="18"/>
      </w:rPr>
      <w:t>6</w:t>
    </w:r>
    <w:r>
      <w:rPr>
        <w:rFonts w:hint="eastAsia"/>
        <w:b/>
        <w:bCs/>
        <w:sz w:val="18"/>
        <w:szCs w:val="18"/>
      </w:rPr>
      <w:t>）苏01</w:t>
    </w:r>
    <w:r>
      <w:rPr>
        <w:rFonts w:hint="eastAsia"/>
        <w:b/>
        <w:bCs/>
        <w:sz w:val="18"/>
        <w:szCs w:val="18"/>
        <w:lang w:val="en-US" w:eastAsia="zh-CN"/>
      </w:rPr>
      <w:t>02</w:t>
    </w:r>
    <w:r>
      <w:rPr>
        <w:rFonts w:hint="eastAsia"/>
        <w:b/>
        <w:bCs/>
        <w:sz w:val="18"/>
        <w:szCs w:val="18"/>
      </w:rPr>
      <w:t>破</w:t>
    </w:r>
    <w:r>
      <w:rPr>
        <w:rFonts w:hint="eastAsia"/>
        <w:b/>
        <w:bCs/>
        <w:sz w:val="18"/>
        <w:szCs w:val="18"/>
        <w:lang w:val="en-US" w:eastAsia="zh-CN"/>
      </w:rPr>
      <w:t>41</w:t>
    </w:r>
    <w:r>
      <w:rPr>
        <w:rFonts w:hint="eastAsia"/>
        <w:b/>
        <w:bCs/>
        <w:sz w:val="18"/>
        <w:szCs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1OGRlMzY4YzU3MjM1MDViNWIxZDdiMTU3Y2E1NDYifQ=="/>
  </w:docVars>
  <w:rsids>
    <w:rsidRoot w:val="00760276"/>
    <w:rsid w:val="00021793"/>
    <w:rsid w:val="00073120"/>
    <w:rsid w:val="00074815"/>
    <w:rsid w:val="000A43B4"/>
    <w:rsid w:val="000B2BF7"/>
    <w:rsid w:val="000D37DC"/>
    <w:rsid w:val="000E18B9"/>
    <w:rsid w:val="000E6327"/>
    <w:rsid w:val="000E6C48"/>
    <w:rsid w:val="000F407B"/>
    <w:rsid w:val="000F7ADD"/>
    <w:rsid w:val="00104378"/>
    <w:rsid w:val="0010648A"/>
    <w:rsid w:val="00123F39"/>
    <w:rsid w:val="00134A32"/>
    <w:rsid w:val="00137539"/>
    <w:rsid w:val="00143881"/>
    <w:rsid w:val="001464D7"/>
    <w:rsid w:val="00147C92"/>
    <w:rsid w:val="00157C75"/>
    <w:rsid w:val="00160A1C"/>
    <w:rsid w:val="00167285"/>
    <w:rsid w:val="00187B61"/>
    <w:rsid w:val="00197D4F"/>
    <w:rsid w:val="001C368D"/>
    <w:rsid w:val="001D04B4"/>
    <w:rsid w:val="001D2A11"/>
    <w:rsid w:val="0020624E"/>
    <w:rsid w:val="002225EC"/>
    <w:rsid w:val="00265F89"/>
    <w:rsid w:val="0027597A"/>
    <w:rsid w:val="002857CE"/>
    <w:rsid w:val="002A3BB3"/>
    <w:rsid w:val="002C5EF6"/>
    <w:rsid w:val="002D4C21"/>
    <w:rsid w:val="002D75D9"/>
    <w:rsid w:val="002F59E6"/>
    <w:rsid w:val="002F7A27"/>
    <w:rsid w:val="00312E95"/>
    <w:rsid w:val="00343EEC"/>
    <w:rsid w:val="0037161F"/>
    <w:rsid w:val="0039375D"/>
    <w:rsid w:val="00393D35"/>
    <w:rsid w:val="003966F4"/>
    <w:rsid w:val="003A625C"/>
    <w:rsid w:val="003B73D5"/>
    <w:rsid w:val="003C0825"/>
    <w:rsid w:val="003C0A3E"/>
    <w:rsid w:val="003C2452"/>
    <w:rsid w:val="003D097A"/>
    <w:rsid w:val="003D21CC"/>
    <w:rsid w:val="003F6DD0"/>
    <w:rsid w:val="00405028"/>
    <w:rsid w:val="00454CBC"/>
    <w:rsid w:val="00486612"/>
    <w:rsid w:val="004A00D4"/>
    <w:rsid w:val="004A0F65"/>
    <w:rsid w:val="004C027A"/>
    <w:rsid w:val="004F018A"/>
    <w:rsid w:val="00555895"/>
    <w:rsid w:val="00562344"/>
    <w:rsid w:val="00570BFB"/>
    <w:rsid w:val="005E5A55"/>
    <w:rsid w:val="005E7F9B"/>
    <w:rsid w:val="005F5542"/>
    <w:rsid w:val="006575F8"/>
    <w:rsid w:val="00665497"/>
    <w:rsid w:val="00666A8C"/>
    <w:rsid w:val="006A3AD3"/>
    <w:rsid w:val="006A7549"/>
    <w:rsid w:val="006C6BAC"/>
    <w:rsid w:val="006D7D8A"/>
    <w:rsid w:val="006E75DE"/>
    <w:rsid w:val="00710965"/>
    <w:rsid w:val="007324FC"/>
    <w:rsid w:val="0073631D"/>
    <w:rsid w:val="00760276"/>
    <w:rsid w:val="007853F3"/>
    <w:rsid w:val="007C79AE"/>
    <w:rsid w:val="007D1D12"/>
    <w:rsid w:val="007E6EC9"/>
    <w:rsid w:val="00801DAC"/>
    <w:rsid w:val="0080678A"/>
    <w:rsid w:val="008173F3"/>
    <w:rsid w:val="008207D3"/>
    <w:rsid w:val="00835DD1"/>
    <w:rsid w:val="00836D57"/>
    <w:rsid w:val="008430C0"/>
    <w:rsid w:val="00867F43"/>
    <w:rsid w:val="00881229"/>
    <w:rsid w:val="008C20E8"/>
    <w:rsid w:val="008F1A82"/>
    <w:rsid w:val="009010E6"/>
    <w:rsid w:val="00907466"/>
    <w:rsid w:val="0092470C"/>
    <w:rsid w:val="00936BE1"/>
    <w:rsid w:val="00942910"/>
    <w:rsid w:val="00974BA3"/>
    <w:rsid w:val="00992506"/>
    <w:rsid w:val="009A5A1D"/>
    <w:rsid w:val="009A7308"/>
    <w:rsid w:val="009D1243"/>
    <w:rsid w:val="009D2FFB"/>
    <w:rsid w:val="009E38F2"/>
    <w:rsid w:val="009E60A0"/>
    <w:rsid w:val="00A0469E"/>
    <w:rsid w:val="00A26F5C"/>
    <w:rsid w:val="00A31716"/>
    <w:rsid w:val="00A5359F"/>
    <w:rsid w:val="00A535AD"/>
    <w:rsid w:val="00A61BB3"/>
    <w:rsid w:val="00A61F91"/>
    <w:rsid w:val="00A84800"/>
    <w:rsid w:val="00AB7EBA"/>
    <w:rsid w:val="00AE0DBE"/>
    <w:rsid w:val="00AF2455"/>
    <w:rsid w:val="00AF2CD1"/>
    <w:rsid w:val="00AF4936"/>
    <w:rsid w:val="00B06ACF"/>
    <w:rsid w:val="00B50241"/>
    <w:rsid w:val="00B8481B"/>
    <w:rsid w:val="00B86AFB"/>
    <w:rsid w:val="00B9710F"/>
    <w:rsid w:val="00BA173B"/>
    <w:rsid w:val="00BA2ADF"/>
    <w:rsid w:val="00BC3FA6"/>
    <w:rsid w:val="00BF5848"/>
    <w:rsid w:val="00C458BC"/>
    <w:rsid w:val="00C52A8A"/>
    <w:rsid w:val="00C81035"/>
    <w:rsid w:val="00C877F8"/>
    <w:rsid w:val="00C924C3"/>
    <w:rsid w:val="00CB241D"/>
    <w:rsid w:val="00D12425"/>
    <w:rsid w:val="00D128E2"/>
    <w:rsid w:val="00D13335"/>
    <w:rsid w:val="00D41F43"/>
    <w:rsid w:val="00D61822"/>
    <w:rsid w:val="00D77CC2"/>
    <w:rsid w:val="00D82BB9"/>
    <w:rsid w:val="00D8317B"/>
    <w:rsid w:val="00DA7E3F"/>
    <w:rsid w:val="00DB62F3"/>
    <w:rsid w:val="00DC3C0D"/>
    <w:rsid w:val="00DC769B"/>
    <w:rsid w:val="00DD4F3B"/>
    <w:rsid w:val="00DF4C27"/>
    <w:rsid w:val="00E43F58"/>
    <w:rsid w:val="00E47C11"/>
    <w:rsid w:val="00E63C8B"/>
    <w:rsid w:val="00E83EAF"/>
    <w:rsid w:val="00E858F7"/>
    <w:rsid w:val="00E859DD"/>
    <w:rsid w:val="00E86227"/>
    <w:rsid w:val="00EC3EC2"/>
    <w:rsid w:val="00EE1DA3"/>
    <w:rsid w:val="00F35F9B"/>
    <w:rsid w:val="00F902D7"/>
    <w:rsid w:val="00F95C00"/>
    <w:rsid w:val="00FA10C7"/>
    <w:rsid w:val="00FB0413"/>
    <w:rsid w:val="00FB0835"/>
    <w:rsid w:val="00FB4E83"/>
    <w:rsid w:val="00FB4F1F"/>
    <w:rsid w:val="00FB6D97"/>
    <w:rsid w:val="00FB71E8"/>
    <w:rsid w:val="00FC2403"/>
    <w:rsid w:val="00FC7FB6"/>
    <w:rsid w:val="07C264CB"/>
    <w:rsid w:val="08EC471B"/>
    <w:rsid w:val="0A915EDB"/>
    <w:rsid w:val="15E15691"/>
    <w:rsid w:val="19B75E24"/>
    <w:rsid w:val="1EAB0C6A"/>
    <w:rsid w:val="23F71A01"/>
    <w:rsid w:val="26E61C61"/>
    <w:rsid w:val="2A39140F"/>
    <w:rsid w:val="2E352600"/>
    <w:rsid w:val="318A5731"/>
    <w:rsid w:val="322A4592"/>
    <w:rsid w:val="34DC5AAD"/>
    <w:rsid w:val="382F6E36"/>
    <w:rsid w:val="41134BE8"/>
    <w:rsid w:val="4910358D"/>
    <w:rsid w:val="4DCE3F91"/>
    <w:rsid w:val="5049740F"/>
    <w:rsid w:val="513F1443"/>
    <w:rsid w:val="523D54CD"/>
    <w:rsid w:val="52C54EDB"/>
    <w:rsid w:val="54943ED5"/>
    <w:rsid w:val="5DEA4DF5"/>
    <w:rsid w:val="63F847F7"/>
    <w:rsid w:val="64094B7F"/>
    <w:rsid w:val="64370110"/>
    <w:rsid w:val="66832D00"/>
    <w:rsid w:val="670F2660"/>
    <w:rsid w:val="68024D75"/>
    <w:rsid w:val="6AAE252D"/>
    <w:rsid w:val="F7AEE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p1"/>
    <w:basedOn w:val="1"/>
    <w:qFormat/>
    <w:uiPriority w:val="0"/>
    <w:pPr>
      <w:jc w:val="left"/>
    </w:pPr>
    <w:rPr>
      <w:rFonts w:ascii="Helvetica" w:hAnsi="Helvetica" w:eastAsia="Helvetica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2670</Words>
  <Characters>2742</Characters>
  <Lines>34</Lines>
  <Paragraphs>9</Paragraphs>
  <TotalTime>0</TotalTime>
  <ScaleCrop>false</ScaleCrop>
  <LinksUpToDate>false</LinksUpToDate>
  <CharactersWithSpaces>2746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2026-03-03T07:53:00Z</dcterms:created>
  <dc:creator>邢 慧</dc:creator>
  <cp:lastModifiedBy>谭晓伟</cp:lastModifiedBy>
  <cp:lastPrinted>2023-07-28T14:19:00Z</cp:lastPrinted>
  <dcterms:modified xsi:type="dcterms:W3CDTF">2026-06-08T00:23:47Z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BB009D0E944F4A96BA2DE91396049492_13</vt:lpwstr>
  </property>
  <property fmtid="{D5CDD505-2E9C-101B-9397-08002B2CF9AE}" pid="4" name="KSOTemplateDocerSaveRecord">
    <vt:lpwstr>eyJoZGlkIjoiNDViYmY5NzgxNzkyNzU3YzcyYTJhNDMwNzkzOTEzMGIiLCJ1c2VySWQiOiIyNzY0MDQyMjIifQ==</vt:lpwstr>
  </property>
</Properties>
</file>