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05C5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360" w:lineRule="auto"/>
        <w:jc w:val="center"/>
        <w:textAlignment w:val="baseline"/>
        <w:rPr>
          <w:rFonts w:hint="eastAsia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湖北中部百货有限责任公司强制清算案</w:t>
      </w:r>
    </w:p>
    <w:p w14:paraId="115B3E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360" w:lineRule="auto"/>
        <w:jc w:val="center"/>
        <w:textAlignment w:val="baseline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同意适用默示推定规则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声明书</w:t>
      </w:r>
    </w:p>
    <w:p w14:paraId="62A44C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仿宋" w:cs="Times New Roman"/>
        </w:rPr>
      </w:pPr>
    </w:p>
    <w:p w14:paraId="15D495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360" w:lineRule="auto"/>
        <w:ind w:firstLine="39"/>
        <w:textAlignment w:val="baseline"/>
        <w:rPr>
          <w:rFonts w:hint="default" w:ascii="Times New Roman" w:hAnsi="Times New Roman" w:eastAsia="仿宋" w:cs="Times New Roman"/>
          <w:spacing w:val="-26"/>
          <w:sz w:val="28"/>
          <w:szCs w:val="28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>湖北中部百货有限责任公司清算组</w:t>
      </w:r>
      <w:r>
        <w:rPr>
          <w:rFonts w:hint="default" w:ascii="Times New Roman" w:hAnsi="Times New Roman" w:eastAsia="仿宋" w:cs="Times New Roman"/>
          <w:spacing w:val="-26"/>
          <w:sz w:val="28"/>
          <w:szCs w:val="28"/>
        </w:rPr>
        <w:t>：</w:t>
      </w:r>
    </w:p>
    <w:p w14:paraId="7410BB6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74" w:firstLine="560" w:firstLineChars="200"/>
        <w:textAlignment w:val="baseline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关于</w:t>
      </w:r>
      <w:r>
        <w:rPr>
          <w:rFonts w:hint="eastAsia" w:eastAsia="仿宋" w:cs="Times New Roman"/>
          <w:sz w:val="28"/>
          <w:szCs w:val="28"/>
          <w:lang w:val="en-US" w:eastAsia="zh-CN"/>
        </w:rPr>
        <w:t>湖北中部百货有限责任公司强制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清算</w:t>
      </w:r>
      <w:r>
        <w:rPr>
          <w:rFonts w:hint="default" w:ascii="Times New Roman" w:hAnsi="Times New Roman" w:eastAsia="仿宋" w:cs="Times New Roman"/>
          <w:sz w:val="28"/>
          <w:szCs w:val="28"/>
        </w:rPr>
        <w:t>一案[案号</w:t>
      </w:r>
      <w:r>
        <w:rPr>
          <w:rFonts w:hint="default" w:ascii="Times New Roman" w:hAnsi="Times New Roman" w:eastAsia="仿宋" w:cs="Times New Roman"/>
          <w:spacing w:val="-92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sz w:val="28"/>
          <w:szCs w:val="28"/>
        </w:rPr>
        <w:t>（2025)鄂1023清申1号</w:t>
      </w:r>
      <w:r>
        <w:rPr>
          <w:rFonts w:hint="default" w:ascii="Times New Roman" w:hAnsi="Times New Roman" w:eastAsia="仿宋" w:cs="Times New Roman"/>
          <w:spacing w:val="-1"/>
          <w:sz w:val="28"/>
          <w:szCs w:val="28"/>
        </w:rPr>
        <w:t>]</w:t>
      </w:r>
      <w:r>
        <w:rPr>
          <w:rFonts w:hint="eastAsia" w:ascii="Times New Roman" w:hAnsi="Times New Roman" w:eastAsia="仿宋" w:cs="Times New Roman"/>
          <w:spacing w:val="-1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Times New Roman"/>
          <w:spacing w:val="-1"/>
          <w:sz w:val="28"/>
          <w:szCs w:val="28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sz w:val="28"/>
          <w:szCs w:val="28"/>
        </w:rPr>
        <w:t>提高</w:t>
      </w:r>
      <w:r>
        <w:rPr>
          <w:rFonts w:hint="eastAsia" w:eastAsia="仿宋" w:cs="Times New Roman"/>
          <w:sz w:val="28"/>
          <w:szCs w:val="28"/>
          <w:lang w:val="en-US" w:eastAsia="zh-CN"/>
        </w:rPr>
        <w:t>强制清算</w:t>
      </w:r>
      <w:r>
        <w:rPr>
          <w:rFonts w:hint="default" w:ascii="Times New Roman" w:hAnsi="Times New Roman" w:eastAsia="仿宋" w:cs="Times New Roman"/>
          <w:sz w:val="28"/>
          <w:szCs w:val="28"/>
        </w:rPr>
        <w:t>办理效率</w:t>
      </w:r>
      <w:r>
        <w:rPr>
          <w:rFonts w:hint="eastAsia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降低破产程序成本</w:t>
      </w:r>
      <w:r>
        <w:rPr>
          <w:rFonts w:hint="default" w:ascii="Times New Roman" w:hAnsi="Times New Roman" w:eastAsia="仿宋" w:cs="Times New Roman"/>
          <w:sz w:val="28"/>
          <w:szCs w:val="28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根据《民法典》第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一百四十条的规定，</w:t>
      </w:r>
      <w:r>
        <w:rPr>
          <w:rFonts w:hint="default" w:ascii="Times New Roman" w:hAnsi="Times New Roman" w:eastAsia="仿宋" w:cs="Times New Roman"/>
          <w:spacing w:val="-1"/>
          <w:sz w:val="28"/>
          <w:szCs w:val="28"/>
        </w:rPr>
        <w:t>我方</w:t>
      </w:r>
      <w:r>
        <w:rPr>
          <w:rFonts w:hint="default" w:ascii="Times New Roman" w:hAnsi="Times New Roman" w:eastAsia="仿宋" w:cs="Times New Roman"/>
          <w:spacing w:val="-4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spacing w:val="-3"/>
          <w:sz w:val="28"/>
          <w:szCs w:val="28"/>
          <w:u w:val="single"/>
        </w:rPr>
        <w:t xml:space="preserve">                  </w:t>
      </w:r>
      <w:r>
        <w:rPr>
          <w:rFonts w:hint="eastAsia" w:ascii="Times New Roman" w:hAnsi="Times New Roman" w:eastAsia="仿宋" w:cs="Times New Roman"/>
          <w:spacing w:val="-3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（债权人名称）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同意在本案中适用默示推定意思表示规则：若我方未按期</w:t>
      </w:r>
      <w:r>
        <w:rPr>
          <w:rFonts w:hint="eastAsia" w:eastAsia="仿宋" w:cs="Times New Roman"/>
          <w:sz w:val="28"/>
          <w:szCs w:val="28"/>
          <w:lang w:val="en-US" w:eastAsia="zh-CN"/>
        </w:rPr>
        <w:t>对清算组要求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核查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或表决</w:t>
      </w:r>
      <w:r>
        <w:rPr>
          <w:rFonts w:hint="eastAsia" w:eastAsia="仿宋" w:cs="Times New Roman"/>
          <w:sz w:val="28"/>
          <w:szCs w:val="28"/>
          <w:lang w:val="en-US" w:eastAsia="zh-CN"/>
        </w:rPr>
        <w:t>的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事项提出书面异议或未按期交回表决票</w:t>
      </w:r>
      <w:r>
        <w:rPr>
          <w:rFonts w:hint="eastAsia" w:eastAsia="仿宋" w:cs="Times New Roman"/>
          <w:sz w:val="28"/>
          <w:szCs w:val="28"/>
          <w:lang w:val="en-US" w:eastAsia="zh-CN"/>
        </w:rPr>
        <w:t>或未按期进行表决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的，则视为我方同意相关事项、方案或同意表决事项。</w:t>
      </w:r>
    </w:p>
    <w:p w14:paraId="753FB8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0"/>
        <w:textAlignment w:val="baseline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特此确认</w:t>
      </w:r>
      <w:r>
        <w:rPr>
          <w:rFonts w:hint="default" w:ascii="Times New Roman" w:hAnsi="Times New Roman" w:eastAsia="仿宋" w:cs="Times New Roman"/>
          <w:spacing w:val="-17"/>
          <w:sz w:val="28"/>
          <w:szCs w:val="28"/>
        </w:rPr>
        <w:t>。</w:t>
      </w:r>
    </w:p>
    <w:p w14:paraId="1697DD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仿宋" w:cs="Times New Roman"/>
        </w:rPr>
      </w:pPr>
    </w:p>
    <w:p w14:paraId="3EBF96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360" w:lineRule="auto"/>
        <w:ind w:firstLine="2274"/>
        <w:textAlignment w:val="baseline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债权人（签名</w:t>
      </w:r>
      <w:r>
        <w:rPr>
          <w:rFonts w:hint="default" w:ascii="Times New Roman" w:hAnsi="Times New Roman" w:eastAsia="仿宋" w:cs="Times New Roman"/>
          <w:spacing w:val="-60"/>
          <w:sz w:val="28"/>
          <w:szCs w:val="28"/>
        </w:rPr>
        <w:t>、</w:t>
      </w:r>
      <w:r>
        <w:rPr>
          <w:rFonts w:hint="default" w:ascii="Times New Roman" w:hAnsi="Times New Roman" w:eastAsia="仿宋" w:cs="Times New Roman"/>
          <w:sz w:val="28"/>
          <w:szCs w:val="28"/>
        </w:rPr>
        <w:t>签章</w:t>
      </w:r>
      <w:r>
        <w:rPr>
          <w:rFonts w:hint="default" w:ascii="Times New Roman" w:hAnsi="Times New Roman" w:eastAsia="仿宋" w:cs="Times New Roman"/>
          <w:spacing w:val="-60"/>
          <w:sz w:val="28"/>
          <w:szCs w:val="28"/>
        </w:rPr>
        <w:t>）</w:t>
      </w:r>
      <w:r>
        <w:rPr>
          <w:rFonts w:hint="default" w:ascii="Times New Roman" w:hAnsi="Times New Roman" w:eastAsia="仿宋" w:cs="Times New Roman"/>
          <w:spacing w:val="-59"/>
          <w:sz w:val="28"/>
          <w:szCs w:val="28"/>
        </w:rPr>
        <w:t>：</w:t>
      </w:r>
    </w:p>
    <w:p w14:paraId="695C99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360" w:lineRule="auto"/>
        <w:ind w:firstLine="4844"/>
        <w:textAlignment w:val="baseline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eastAsia="仿宋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28"/>
          <w:szCs w:val="28"/>
        </w:rPr>
        <w:t>年</w:t>
      </w:r>
      <w:r>
        <w:rPr>
          <w:rFonts w:hint="default" w:ascii="Times New Roman" w:hAnsi="Times New Roman" w:eastAsia="仿宋" w:cs="Times New Roman"/>
          <w:spacing w:val="-1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pacing w:val="-1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月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日</w:t>
      </w:r>
    </w:p>
    <w:p w14:paraId="25D7FD30">
      <w:pPr>
        <w:widowControl w:val="0"/>
        <w:kinsoku/>
        <w:autoSpaceDE/>
        <w:autoSpaceDN/>
        <w:adjustRightInd/>
        <w:snapToGrid/>
        <w:spacing w:line="420" w:lineRule="exact"/>
        <w:ind w:firstLine="480" w:firstLineChars="200"/>
        <w:jc w:val="both"/>
        <w:textAlignment w:val="auto"/>
        <w:rPr>
          <w:rFonts w:hint="default" w:ascii="仿宋" w:hAnsi="仿宋" w:eastAsia="仿宋" w:cs="Times New Roman"/>
          <w:snapToGrid/>
          <w:color w:val="232323"/>
          <w:kern w:val="0"/>
          <w:sz w:val="24"/>
          <w:szCs w:val="24"/>
        </w:rPr>
      </w:pPr>
    </w:p>
    <w:p w14:paraId="18A910B3">
      <w:pPr>
        <w:widowControl w:val="0"/>
        <w:kinsoku/>
        <w:autoSpaceDE/>
        <w:autoSpaceDN/>
        <w:adjustRightInd/>
        <w:snapToGrid/>
        <w:spacing w:line="420" w:lineRule="exact"/>
        <w:ind w:firstLine="480" w:firstLineChars="200"/>
        <w:jc w:val="both"/>
        <w:textAlignment w:val="auto"/>
        <w:rPr>
          <w:rFonts w:hint="default" w:ascii="仿宋" w:hAnsi="仿宋" w:eastAsia="仿宋" w:cs="Times New Roman"/>
          <w:snapToGrid/>
          <w:color w:val="232323"/>
          <w:kern w:val="0"/>
          <w:sz w:val="24"/>
          <w:szCs w:val="24"/>
        </w:rPr>
      </w:pPr>
    </w:p>
    <w:p w14:paraId="5EDA71A0">
      <w:pPr>
        <w:widowControl w:val="0"/>
        <w:kinsoku/>
        <w:autoSpaceDE/>
        <w:autoSpaceDN/>
        <w:adjustRightInd/>
        <w:snapToGrid/>
        <w:spacing w:line="420" w:lineRule="exact"/>
        <w:ind w:firstLine="480" w:firstLineChars="200"/>
        <w:jc w:val="both"/>
        <w:textAlignment w:val="auto"/>
        <w:rPr>
          <w:rFonts w:hint="default" w:ascii="仿宋" w:hAnsi="仿宋" w:eastAsia="仿宋" w:cs="Times New Roman"/>
          <w:snapToGrid/>
          <w:color w:val="232323"/>
          <w:kern w:val="0"/>
          <w:sz w:val="24"/>
          <w:szCs w:val="24"/>
        </w:rPr>
      </w:pPr>
      <w:r>
        <w:rPr>
          <w:rFonts w:hint="default" w:ascii="仿宋" w:hAnsi="仿宋" w:eastAsia="仿宋" w:cs="Times New Roman"/>
          <w:snapToGrid/>
          <w:color w:val="232323"/>
          <w:kern w:val="0"/>
          <w:sz w:val="24"/>
          <w:szCs w:val="24"/>
        </w:rPr>
        <w:t>说明：</w:t>
      </w:r>
    </w:p>
    <w:p w14:paraId="05CFB595">
      <w:pPr>
        <w:widowControl w:val="0"/>
        <w:kinsoku/>
        <w:autoSpaceDE/>
        <w:autoSpaceDN/>
        <w:adjustRightInd/>
        <w:snapToGrid/>
        <w:spacing w:line="420" w:lineRule="exact"/>
        <w:ind w:firstLine="480" w:firstLineChars="200"/>
        <w:jc w:val="both"/>
        <w:textAlignment w:val="auto"/>
        <w:rPr>
          <w:rFonts w:hint="default" w:ascii="仿宋" w:hAnsi="仿宋" w:eastAsia="仿宋" w:cs="Times New Roman"/>
          <w:snapToGrid/>
          <w:color w:val="232323"/>
          <w:kern w:val="0"/>
          <w:sz w:val="24"/>
          <w:szCs w:val="24"/>
        </w:rPr>
      </w:pPr>
      <w:r>
        <w:rPr>
          <w:rFonts w:hint="default" w:ascii="仿宋" w:hAnsi="仿宋" w:eastAsia="仿宋" w:cs="Times New Roman"/>
          <w:snapToGrid/>
          <w:color w:val="232323"/>
          <w:kern w:val="0"/>
          <w:sz w:val="24"/>
          <w:szCs w:val="24"/>
        </w:rPr>
        <w:t>1、如债权人是个人的，则需本人签名并按指模；如债权人是机构的，则需法定代表人/负责人签名并盖公章。</w:t>
      </w:r>
    </w:p>
    <w:p w14:paraId="1A14FF60">
      <w:pPr>
        <w:widowControl w:val="0"/>
        <w:kinsoku/>
        <w:autoSpaceDE/>
        <w:autoSpaceDN/>
        <w:adjustRightInd/>
        <w:snapToGrid/>
        <w:spacing w:line="420" w:lineRule="exact"/>
        <w:ind w:firstLine="480" w:firstLineChars="200"/>
        <w:jc w:val="both"/>
        <w:textAlignment w:val="auto"/>
        <w:rPr>
          <w:rFonts w:hint="default" w:ascii="Times New Roman" w:hAnsi="Times New Roman" w:eastAsia="仿宋" w:cs="Times New Roman"/>
          <w:spacing w:val="8"/>
          <w:sz w:val="23"/>
          <w:szCs w:val="23"/>
        </w:rPr>
      </w:pPr>
      <w:r>
        <w:rPr>
          <w:rFonts w:hint="default" w:ascii="仿宋" w:hAnsi="仿宋" w:eastAsia="仿宋" w:cs="Times New Roman"/>
          <w:snapToGrid/>
          <w:color w:val="232323"/>
          <w:kern w:val="0"/>
          <w:sz w:val="24"/>
          <w:szCs w:val="24"/>
        </w:rPr>
        <w:t>2、</w:t>
      </w:r>
      <w:r>
        <w:rPr>
          <w:rFonts w:hint="eastAsia" w:ascii="仿宋" w:hAnsi="仿宋" w:eastAsia="仿宋" w:cs="Times New Roman"/>
          <w:snapToGrid/>
          <w:color w:val="232323"/>
          <w:kern w:val="0"/>
          <w:sz w:val="24"/>
          <w:szCs w:val="24"/>
          <w:lang w:val="en-US" w:eastAsia="zh-CN"/>
        </w:rPr>
        <w:t>债权人如同意适用上述规则的，请于债权申报时一并</w:t>
      </w:r>
      <w:r>
        <w:rPr>
          <w:rFonts w:hint="default" w:ascii="仿宋" w:hAnsi="仿宋" w:eastAsia="仿宋" w:cs="Times New Roman"/>
          <w:snapToGrid/>
          <w:color w:val="232323"/>
          <w:kern w:val="0"/>
          <w:sz w:val="24"/>
          <w:szCs w:val="24"/>
        </w:rPr>
        <w:t>向</w:t>
      </w:r>
      <w:r>
        <w:rPr>
          <w:rFonts w:hint="eastAsia" w:ascii="仿宋" w:hAnsi="仿宋" w:eastAsia="仿宋" w:cs="Times New Roman"/>
          <w:snapToGrid/>
          <w:color w:val="232323"/>
          <w:kern w:val="0"/>
          <w:sz w:val="24"/>
          <w:szCs w:val="24"/>
          <w:lang w:val="en-US" w:eastAsia="zh-CN"/>
        </w:rPr>
        <w:t>清算组提交</w:t>
      </w:r>
      <w:r>
        <w:rPr>
          <w:rFonts w:hint="eastAsia" w:ascii="仿宋" w:hAnsi="仿宋" w:eastAsia="仿宋" w:cs="Times New Roman"/>
          <w:snapToGrid/>
          <w:color w:val="232323"/>
          <w:kern w:val="0"/>
          <w:sz w:val="24"/>
          <w:szCs w:val="24"/>
          <w:lang w:eastAsia="zh-CN"/>
        </w:rPr>
        <w:t>。</w:t>
      </w:r>
    </w:p>
    <w:p w14:paraId="1B7451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" w:right="48" w:firstLine="5412" w:firstLineChars="2200"/>
        <w:textAlignment w:val="baseline"/>
        <w:rPr>
          <w:rFonts w:hint="default" w:ascii="Times New Roman" w:hAnsi="Times New Roman" w:eastAsia="仿宋" w:cs="Times New Roman"/>
          <w:spacing w:val="8"/>
          <w:sz w:val="23"/>
          <w:szCs w:val="23"/>
        </w:rPr>
      </w:pPr>
    </w:p>
    <w:p w14:paraId="36E1C810"/>
    <w:p w14:paraId="71C47EFC"/>
    <w:sectPr>
      <w:headerReference r:id="rId3" w:type="default"/>
      <w:pgSz w:w="11906" w:h="16839"/>
      <w:pgMar w:top="1431" w:right="1724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504F0">
    <w:pPr>
      <w:pStyle w:val="4"/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</w:pPr>
  </w:p>
  <w:p w14:paraId="0DAB6535">
    <w:pPr>
      <w:pStyle w:val="4"/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</w:pPr>
  </w:p>
  <w:p w14:paraId="31C593D2">
    <w:pPr>
      <w:pStyle w:val="4"/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</w:pPr>
  </w:p>
  <w:p w14:paraId="06B1EA4D">
    <w:pPr>
      <w:pStyle w:val="4"/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ZGI1MjNhNjdjMzVkNmRkNTlhOWUzZjFhNWUyYmUifQ=="/>
  </w:docVars>
  <w:rsids>
    <w:rsidRoot w:val="00172A27"/>
    <w:rsid w:val="00005220"/>
    <w:rsid w:val="000210AC"/>
    <w:rsid w:val="00021759"/>
    <w:rsid w:val="00023613"/>
    <w:rsid w:val="00052B2A"/>
    <w:rsid w:val="00060B79"/>
    <w:rsid w:val="000C2248"/>
    <w:rsid w:val="000D392C"/>
    <w:rsid w:val="000D6862"/>
    <w:rsid w:val="00100225"/>
    <w:rsid w:val="0010624C"/>
    <w:rsid w:val="00115F07"/>
    <w:rsid w:val="001236F2"/>
    <w:rsid w:val="001353E5"/>
    <w:rsid w:val="00172A27"/>
    <w:rsid w:val="001B4AB7"/>
    <w:rsid w:val="001D0C8C"/>
    <w:rsid w:val="001D5BC1"/>
    <w:rsid w:val="00223709"/>
    <w:rsid w:val="0022642B"/>
    <w:rsid w:val="0025471E"/>
    <w:rsid w:val="002563BF"/>
    <w:rsid w:val="0025648A"/>
    <w:rsid w:val="002808C2"/>
    <w:rsid w:val="002B14E3"/>
    <w:rsid w:val="002D0D07"/>
    <w:rsid w:val="002D4C81"/>
    <w:rsid w:val="00315C55"/>
    <w:rsid w:val="00324436"/>
    <w:rsid w:val="0035239C"/>
    <w:rsid w:val="00396933"/>
    <w:rsid w:val="003A7536"/>
    <w:rsid w:val="003D23A3"/>
    <w:rsid w:val="003E39F9"/>
    <w:rsid w:val="003F3B9D"/>
    <w:rsid w:val="004018FE"/>
    <w:rsid w:val="00422599"/>
    <w:rsid w:val="004436A4"/>
    <w:rsid w:val="00445811"/>
    <w:rsid w:val="0045168C"/>
    <w:rsid w:val="004852F3"/>
    <w:rsid w:val="004A4874"/>
    <w:rsid w:val="004C4756"/>
    <w:rsid w:val="004C736A"/>
    <w:rsid w:val="004D1485"/>
    <w:rsid w:val="004F0822"/>
    <w:rsid w:val="00501E59"/>
    <w:rsid w:val="00506010"/>
    <w:rsid w:val="0051115D"/>
    <w:rsid w:val="00520309"/>
    <w:rsid w:val="005348DD"/>
    <w:rsid w:val="00563EEA"/>
    <w:rsid w:val="0057222B"/>
    <w:rsid w:val="005B5BB7"/>
    <w:rsid w:val="00635A41"/>
    <w:rsid w:val="00640033"/>
    <w:rsid w:val="006A2169"/>
    <w:rsid w:val="006C5454"/>
    <w:rsid w:val="006D7705"/>
    <w:rsid w:val="007403FA"/>
    <w:rsid w:val="00754082"/>
    <w:rsid w:val="0075464A"/>
    <w:rsid w:val="0077244A"/>
    <w:rsid w:val="00784F4E"/>
    <w:rsid w:val="00795F69"/>
    <w:rsid w:val="007D5D98"/>
    <w:rsid w:val="007F766B"/>
    <w:rsid w:val="00823B43"/>
    <w:rsid w:val="00885644"/>
    <w:rsid w:val="00892A8F"/>
    <w:rsid w:val="008932A9"/>
    <w:rsid w:val="008A2995"/>
    <w:rsid w:val="008B6FB7"/>
    <w:rsid w:val="008B7E8F"/>
    <w:rsid w:val="008D12AE"/>
    <w:rsid w:val="008F2C33"/>
    <w:rsid w:val="009221DC"/>
    <w:rsid w:val="00930AEE"/>
    <w:rsid w:val="00935ADC"/>
    <w:rsid w:val="0095200A"/>
    <w:rsid w:val="00971846"/>
    <w:rsid w:val="009A401B"/>
    <w:rsid w:val="009A4DD8"/>
    <w:rsid w:val="009E3422"/>
    <w:rsid w:val="009E5AB6"/>
    <w:rsid w:val="00A16E43"/>
    <w:rsid w:val="00A224BC"/>
    <w:rsid w:val="00A35252"/>
    <w:rsid w:val="00A474EC"/>
    <w:rsid w:val="00A535B7"/>
    <w:rsid w:val="00A54ED4"/>
    <w:rsid w:val="00AA5C93"/>
    <w:rsid w:val="00AB45E7"/>
    <w:rsid w:val="00AC42B2"/>
    <w:rsid w:val="00AD68ED"/>
    <w:rsid w:val="00B113F0"/>
    <w:rsid w:val="00B26649"/>
    <w:rsid w:val="00B3018E"/>
    <w:rsid w:val="00B36412"/>
    <w:rsid w:val="00B4629B"/>
    <w:rsid w:val="00B71E6E"/>
    <w:rsid w:val="00B85594"/>
    <w:rsid w:val="00B92F4F"/>
    <w:rsid w:val="00B95D58"/>
    <w:rsid w:val="00B97418"/>
    <w:rsid w:val="00BB46E2"/>
    <w:rsid w:val="00BE6999"/>
    <w:rsid w:val="00C17522"/>
    <w:rsid w:val="00C17D67"/>
    <w:rsid w:val="00C73020"/>
    <w:rsid w:val="00C82623"/>
    <w:rsid w:val="00CC03D5"/>
    <w:rsid w:val="00CE3A80"/>
    <w:rsid w:val="00CE5ED7"/>
    <w:rsid w:val="00CE6521"/>
    <w:rsid w:val="00D148D5"/>
    <w:rsid w:val="00D1494C"/>
    <w:rsid w:val="00D16731"/>
    <w:rsid w:val="00D568E6"/>
    <w:rsid w:val="00D62C67"/>
    <w:rsid w:val="00DE2F95"/>
    <w:rsid w:val="00DF6912"/>
    <w:rsid w:val="00E13AEA"/>
    <w:rsid w:val="00E23F7A"/>
    <w:rsid w:val="00E671E4"/>
    <w:rsid w:val="00E912C6"/>
    <w:rsid w:val="00E96501"/>
    <w:rsid w:val="00EB74D5"/>
    <w:rsid w:val="00ED007E"/>
    <w:rsid w:val="00EE4923"/>
    <w:rsid w:val="00EF6BA9"/>
    <w:rsid w:val="00F15AF4"/>
    <w:rsid w:val="00F21D3F"/>
    <w:rsid w:val="00F324F0"/>
    <w:rsid w:val="00F3486A"/>
    <w:rsid w:val="00F63F37"/>
    <w:rsid w:val="00FB73A1"/>
    <w:rsid w:val="00FC5238"/>
    <w:rsid w:val="00FC7028"/>
    <w:rsid w:val="00FD422D"/>
    <w:rsid w:val="00FE031C"/>
    <w:rsid w:val="00FE25A5"/>
    <w:rsid w:val="04EE542E"/>
    <w:rsid w:val="115D2BD1"/>
    <w:rsid w:val="167F1A9E"/>
    <w:rsid w:val="179E084C"/>
    <w:rsid w:val="1F3E2CC1"/>
    <w:rsid w:val="20571A4D"/>
    <w:rsid w:val="22FF24AB"/>
    <w:rsid w:val="26345350"/>
    <w:rsid w:val="269503ED"/>
    <w:rsid w:val="29155137"/>
    <w:rsid w:val="2B445C6D"/>
    <w:rsid w:val="2CA10573"/>
    <w:rsid w:val="2F541597"/>
    <w:rsid w:val="2F660650"/>
    <w:rsid w:val="344D73B4"/>
    <w:rsid w:val="3E430DAC"/>
    <w:rsid w:val="40C72587"/>
    <w:rsid w:val="453C3EDC"/>
    <w:rsid w:val="475E1D82"/>
    <w:rsid w:val="47B76E65"/>
    <w:rsid w:val="48B20979"/>
    <w:rsid w:val="4B4D6A5E"/>
    <w:rsid w:val="540032A9"/>
    <w:rsid w:val="548322E4"/>
    <w:rsid w:val="55645792"/>
    <w:rsid w:val="66041329"/>
    <w:rsid w:val="70C3664D"/>
    <w:rsid w:val="734E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脚 字符"/>
    <w:link w:val="3"/>
    <w:autoRedefine/>
    <w:qFormat/>
    <w:uiPriority w:val="99"/>
    <w:rPr>
      <w:kern w:val="2"/>
      <w:sz w:val="18"/>
      <w:szCs w:val="24"/>
    </w:rPr>
  </w:style>
  <w:style w:type="character" w:customStyle="1" w:styleId="9">
    <w:name w:val="批注框文本 字符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322</Characters>
  <Lines>8</Lines>
  <Paragraphs>2</Paragraphs>
  <TotalTime>2</TotalTime>
  <ScaleCrop>false</ScaleCrop>
  <LinksUpToDate>false</LinksUpToDate>
  <CharactersWithSpaces>364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2018-12-19T02:56:00Z</dcterms:created>
  <dc:creator>fengzhiyunduan</dc:creator>
  <cp:lastModifiedBy>岚岚岚要加油</cp:lastModifiedBy>
  <cp:lastPrinted>2013-06-30T03:25:00Z</cp:lastPrinted>
  <dcterms:modified xsi:type="dcterms:W3CDTF">2026-06-02T01:31:01Z</dcterms:modified>
  <dc:title>债 权 申 报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746A1273889F438FACC955F704DB6FA6_13</vt:lpwstr>
  </property>
  <property fmtid="{D5CDD505-2E9C-101B-9397-08002B2CF9AE}" pid="4" name="KSOTemplateDocerSaveRecord">
    <vt:lpwstr>eyJoZGlkIjoiZTY0OWIyYWFhNGY2YzcxYWFhNGQwMzJiYzI2YjhmODciLCJ1c2VySWQiOiIyNjU1MzIwMjAifQ==</vt:lpwstr>
  </property>
</Properties>
</file>