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2CB5" w14:textId="77777777" w:rsidR="00FF3471" w:rsidRDefault="00FF3471">
      <w:pPr>
        <w:pStyle w:val="a3"/>
        <w:spacing w:before="12"/>
        <w:rPr>
          <w:rFonts w:ascii="仿宋" w:eastAsia="仿宋" w:hAnsi="仿宋" w:hint="eastAsia"/>
          <w:sz w:val="28"/>
          <w:szCs w:val="28"/>
        </w:rPr>
      </w:pPr>
    </w:p>
    <w:p w14:paraId="629207CC" w14:textId="5D06A206" w:rsidR="00FF3471" w:rsidRDefault="00AF1139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天津中科蓝鲸信息技术有限公司</w:t>
      </w:r>
      <w:r>
        <w:rPr>
          <w:rFonts w:ascii="仿宋" w:eastAsia="仿宋" w:hAnsi="仿宋" w:hint="eastAsia"/>
          <w:b/>
          <w:bCs/>
          <w:sz w:val="36"/>
          <w:szCs w:val="36"/>
        </w:rPr>
        <w:t>破产清算案</w:t>
      </w:r>
    </w:p>
    <w:p w14:paraId="17421A78" w14:textId="77777777" w:rsidR="00FF3471" w:rsidRDefault="00AF1139">
      <w:pPr>
        <w:pStyle w:val="a3"/>
        <w:spacing w:before="6" w:after="1"/>
        <w:jc w:val="center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债权人联系方式确认书</w:t>
      </w:r>
    </w:p>
    <w:tbl>
      <w:tblPr>
        <w:tblW w:w="9384" w:type="dxa"/>
        <w:tblInd w:w="227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1565"/>
        <w:gridCol w:w="3536"/>
        <w:gridCol w:w="1085"/>
        <w:gridCol w:w="2103"/>
      </w:tblGrid>
      <w:tr w:rsidR="00FF3471" w14:paraId="4B78CCE3" w14:textId="77777777">
        <w:trPr>
          <w:trHeight w:val="5010"/>
        </w:trPr>
        <w:tc>
          <w:tcPr>
            <w:tcW w:w="1095" w:type="dxa"/>
            <w:tcBorders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5DFE1CA6" w14:textId="77777777" w:rsidR="00FF3471" w:rsidRDefault="00FF3471">
            <w:pPr>
              <w:pStyle w:val="TableParagraph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789DE8D7" w14:textId="77777777" w:rsidR="00FF3471" w:rsidRDefault="00FF3471">
            <w:pPr>
              <w:pStyle w:val="TableParagraph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5CFA6675" w14:textId="77777777" w:rsidR="00FF3471" w:rsidRDefault="00FF3471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</w:rPr>
            </w:pPr>
          </w:p>
          <w:p w14:paraId="0D397524" w14:textId="77777777" w:rsidR="00FF3471" w:rsidRDefault="00FF3471">
            <w:pPr>
              <w:pStyle w:val="a3"/>
              <w:jc w:val="both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704FA95C" w14:textId="77777777" w:rsidR="00FF3471" w:rsidRDefault="00FF3471">
            <w:pPr>
              <w:pStyle w:val="a3"/>
              <w:jc w:val="both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3B2132F8" w14:textId="77777777" w:rsidR="00FF3471" w:rsidRDefault="00FF3471">
            <w:pPr>
              <w:pStyle w:val="a3"/>
              <w:jc w:val="both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03AD3A60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告</w:t>
            </w:r>
          </w:p>
          <w:p w14:paraId="27A52608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知</w:t>
            </w:r>
          </w:p>
          <w:p w14:paraId="05B0BA61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事</w:t>
            </w:r>
          </w:p>
          <w:p w14:paraId="67EADAED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项</w:t>
            </w:r>
          </w:p>
        </w:tc>
        <w:tc>
          <w:tcPr>
            <w:tcW w:w="8289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37DD9F13" w14:textId="77777777" w:rsidR="00FF3471" w:rsidRDefault="00FF3471">
            <w:pPr>
              <w:pStyle w:val="TableParagraph"/>
              <w:spacing w:before="4"/>
              <w:rPr>
                <w:rFonts w:ascii="仿宋" w:eastAsia="仿宋" w:hAnsi="仿宋" w:hint="eastAsia"/>
                <w:b/>
                <w:sz w:val="21"/>
                <w:szCs w:val="21"/>
              </w:rPr>
            </w:pPr>
          </w:p>
          <w:p w14:paraId="4C2C61BC" w14:textId="77777777" w:rsidR="00FF3471" w:rsidRDefault="00AF1139">
            <w:pPr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一、债权人申报债权时应当向管理人提供或者确认自己准确的联系方式，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>并填写债权人联系方式确认书。</w:t>
            </w:r>
          </w:p>
          <w:p w14:paraId="5DAE4E39" w14:textId="4C1B6CC8" w:rsidR="00FF3471" w:rsidRDefault="00AF1139">
            <w:pPr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二、债权人在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天津中科蓝鲸信息技术有限公司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破产</w:t>
            </w:r>
            <w:proofErr w:type="gramStart"/>
            <w:r>
              <w:rPr>
                <w:rFonts w:ascii="仿宋" w:eastAsia="仿宋" w:hAnsi="仿宋" w:hint="eastAsia"/>
                <w:sz w:val="21"/>
                <w:szCs w:val="21"/>
              </w:rPr>
              <w:t>清算</w:t>
            </w:r>
            <w:r>
              <w:rPr>
                <w:rFonts w:ascii="仿宋" w:eastAsia="仿宋" w:hAnsi="仿宋"/>
                <w:sz w:val="21"/>
                <w:szCs w:val="21"/>
              </w:rPr>
              <w:t>案终结</w:t>
            </w:r>
            <w:proofErr w:type="gramEnd"/>
            <w:r>
              <w:rPr>
                <w:rFonts w:ascii="仿宋" w:eastAsia="仿宋" w:hAnsi="仿宋"/>
                <w:sz w:val="21"/>
                <w:szCs w:val="21"/>
              </w:rPr>
              <w:t>前变更送达地址的，应当及时以书面方式告知管理人。</w:t>
            </w:r>
          </w:p>
          <w:p w14:paraId="02FBD440" w14:textId="77777777" w:rsidR="00FF3471" w:rsidRDefault="00AF1139">
            <w:pPr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三、债权人拒绝提供自己的送达地址，经管理人告知后仍不提供的：自然人以其户籍登记中的住所地或者经常居住地为送达地址；法人或者其他组织以其工商登记或者其他依法登记、备案中的住所地为送达地址。</w:t>
            </w:r>
          </w:p>
          <w:p w14:paraId="120A522D" w14:textId="77777777" w:rsidR="00FF3471" w:rsidRDefault="00AF1139">
            <w:pPr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四、为提高工作效率，并降低文件传送的成本，管理人对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清</w:t>
            </w:r>
            <w:r>
              <w:rPr>
                <w:rFonts w:ascii="仿宋" w:eastAsia="仿宋" w:hAnsi="仿宋"/>
                <w:sz w:val="21"/>
                <w:szCs w:val="21"/>
              </w:rPr>
              <w:t>算案件中的部分信息将酌情采用电子邮件、短信、</w:t>
            </w:r>
            <w:proofErr w:type="gramStart"/>
            <w:r>
              <w:rPr>
                <w:rFonts w:ascii="仿宋" w:eastAsia="仿宋" w:hAnsi="仿宋"/>
                <w:sz w:val="21"/>
                <w:szCs w:val="21"/>
              </w:rPr>
              <w:t>微信平台</w:t>
            </w:r>
            <w:proofErr w:type="gramEnd"/>
            <w:r>
              <w:rPr>
                <w:rFonts w:ascii="仿宋" w:eastAsia="仿宋" w:hAnsi="仿宋"/>
                <w:sz w:val="21"/>
                <w:szCs w:val="21"/>
              </w:rPr>
              <w:t>等电子送达方式送达债权人。</w:t>
            </w:r>
          </w:p>
          <w:p w14:paraId="30FF414C" w14:textId="77777777" w:rsidR="00FF3471" w:rsidRDefault="00AF1139">
            <w:pPr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五、因债权人提供或者确认的送达地址不准确、拒不提供送达地址、送达地址变更未及时告知管理人、债权人本人或者债权人指定的代收人拒绝签收，导致相关文书未能被债权人实际接收的，文书寄出之日视为送达之日。采取电子送达方式的，对应系统显示发送成功的日期为送达之日。</w:t>
            </w:r>
          </w:p>
        </w:tc>
      </w:tr>
      <w:tr w:rsidR="00FF3471" w14:paraId="2ED9FAB2" w14:textId="77777777">
        <w:trPr>
          <w:trHeight w:val="501"/>
        </w:trPr>
        <w:tc>
          <w:tcPr>
            <w:tcW w:w="1095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458F6DB" w14:textId="77777777" w:rsidR="00FF3471" w:rsidRDefault="00FF3471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140319F6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债</w:t>
            </w:r>
          </w:p>
          <w:p w14:paraId="5607A325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权</w:t>
            </w:r>
          </w:p>
          <w:p w14:paraId="7E0AA5CB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人</w:t>
            </w:r>
          </w:p>
          <w:p w14:paraId="79875767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</w:t>
            </w:r>
          </w:p>
          <w:p w14:paraId="5830F198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系</w:t>
            </w:r>
          </w:p>
          <w:p w14:paraId="68B132B3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方</w:t>
            </w:r>
          </w:p>
          <w:p w14:paraId="70F2FF1A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16EE0" w14:textId="77777777" w:rsidR="00FF3471" w:rsidRDefault="00AF1139">
            <w:pPr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债</w:t>
            </w: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权</w:t>
            </w: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人</w:t>
            </w:r>
          </w:p>
        </w:tc>
        <w:tc>
          <w:tcPr>
            <w:tcW w:w="6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77468A" w14:textId="77777777" w:rsidR="00FF3471" w:rsidRDefault="00FF3471">
            <w:pPr>
              <w:pStyle w:val="TableParagraph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FF3471" w14:paraId="47724E3B" w14:textId="77777777">
        <w:trPr>
          <w:trHeight w:val="446"/>
        </w:trPr>
        <w:tc>
          <w:tcPr>
            <w:tcW w:w="1095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7B733AFA" w14:textId="77777777" w:rsidR="00FF3471" w:rsidRDefault="00FF347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A917E" w14:textId="77777777" w:rsidR="00FF3471" w:rsidRDefault="00AF1139">
            <w:pPr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6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09C4E3D" w14:textId="77777777" w:rsidR="00FF3471" w:rsidRDefault="00FF3471">
            <w:pPr>
              <w:pStyle w:val="TableParagraph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FF3471" w14:paraId="28FF706E" w14:textId="77777777">
        <w:trPr>
          <w:trHeight w:val="706"/>
        </w:trPr>
        <w:tc>
          <w:tcPr>
            <w:tcW w:w="1095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072FFFA2" w14:textId="77777777" w:rsidR="00FF3471" w:rsidRDefault="00FF347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EA74B" w14:textId="77777777" w:rsidR="00FF3471" w:rsidRDefault="00AF1139">
            <w:pPr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法定代表人</w:t>
            </w:r>
            <w:r>
              <w:rPr>
                <w:rFonts w:ascii="仿宋" w:eastAsia="仿宋" w:hAnsi="仿宋"/>
                <w:b/>
                <w:bCs/>
                <w:sz w:val="21"/>
                <w:szCs w:val="21"/>
              </w:rPr>
              <w:t>/</w:t>
            </w: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委托代理人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4B14BFFD" w14:textId="77777777" w:rsidR="00FF3471" w:rsidRDefault="00FF3471">
            <w:pPr>
              <w:pStyle w:val="TableParagraph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  <w:tc>
          <w:tcPr>
            <w:tcW w:w="108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76161B48" w14:textId="77777777" w:rsidR="00FF3471" w:rsidRDefault="00AF1139">
            <w:pPr>
              <w:pStyle w:val="TableParagraph"/>
              <w:jc w:val="center"/>
              <w:rPr>
                <w:rFonts w:ascii="仿宋" w:eastAsia="仿宋" w:hAnsi="仿宋" w:hint="eastAsia"/>
                <w:b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邮</w:t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ab/>
            </w:r>
            <w:r>
              <w:rPr>
                <w:rFonts w:ascii="仿宋" w:eastAsia="仿宋" w:hAnsi="仿宋" w:hint="eastAsia"/>
                <w:b/>
                <w:sz w:val="21"/>
                <w:szCs w:val="21"/>
              </w:rPr>
              <w:t>编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</w:tcBorders>
            <w:vAlign w:val="center"/>
          </w:tcPr>
          <w:p w14:paraId="49219935" w14:textId="77777777" w:rsidR="00FF3471" w:rsidRDefault="00FF3471">
            <w:pPr>
              <w:pStyle w:val="TableParagraph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FF3471" w14:paraId="4C72D0BB" w14:textId="77777777">
        <w:trPr>
          <w:trHeight w:val="483"/>
        </w:trPr>
        <w:tc>
          <w:tcPr>
            <w:tcW w:w="1095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A88EE32" w14:textId="77777777" w:rsidR="00FF3471" w:rsidRDefault="00FF347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6E3E2" w14:textId="77777777" w:rsidR="00FF3471" w:rsidRDefault="00AF1139">
            <w:pPr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6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9012846" w14:textId="77777777" w:rsidR="00FF3471" w:rsidRDefault="00FF3471">
            <w:pPr>
              <w:pStyle w:val="TableParagraph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FF3471" w14:paraId="3F310351" w14:textId="77777777">
        <w:trPr>
          <w:trHeight w:val="321"/>
        </w:trPr>
        <w:tc>
          <w:tcPr>
            <w:tcW w:w="1095" w:type="dxa"/>
            <w:vMerge/>
            <w:tcBorders>
              <w:top w:val="nil"/>
              <w:left w:val="double" w:sz="2" w:space="0" w:color="000000"/>
              <w:bottom w:val="single" w:sz="6" w:space="0" w:color="000000"/>
              <w:right w:val="single" w:sz="6" w:space="0" w:color="000000"/>
            </w:tcBorders>
          </w:tcPr>
          <w:p w14:paraId="6BBE84D3" w14:textId="77777777" w:rsidR="00FF3471" w:rsidRDefault="00FF3471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A8C44" w14:textId="77777777" w:rsidR="00FF3471" w:rsidRDefault="00AF1139">
            <w:pPr>
              <w:jc w:val="center"/>
              <w:rPr>
                <w:rFonts w:ascii="仿宋" w:eastAsia="仿宋" w:hAnsi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6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4E3B8AF" w14:textId="77777777" w:rsidR="00FF3471" w:rsidRDefault="00FF3471">
            <w:pPr>
              <w:pStyle w:val="TableParagraph"/>
              <w:jc w:val="center"/>
              <w:rPr>
                <w:rFonts w:ascii="仿宋" w:eastAsia="仿宋" w:hAnsi="仿宋" w:hint="eastAsia"/>
                <w:sz w:val="21"/>
                <w:szCs w:val="21"/>
              </w:rPr>
            </w:pPr>
          </w:p>
        </w:tc>
      </w:tr>
      <w:tr w:rsidR="00FF3471" w14:paraId="39F953DF" w14:textId="77777777">
        <w:trPr>
          <w:trHeight w:val="2723"/>
        </w:trPr>
        <w:tc>
          <w:tcPr>
            <w:tcW w:w="1095" w:type="dxa"/>
            <w:tcBorders>
              <w:top w:val="single" w:sz="6" w:space="0" w:color="000000"/>
              <w:left w:val="double" w:sz="2" w:space="0" w:color="000000"/>
              <w:right w:val="single" w:sz="6" w:space="0" w:color="000000"/>
            </w:tcBorders>
          </w:tcPr>
          <w:p w14:paraId="565909EC" w14:textId="77777777" w:rsidR="00FF3471" w:rsidRDefault="00FF3471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30DE9839" w14:textId="77777777" w:rsidR="00FF3471" w:rsidRDefault="00FF3471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6682955A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债</w:t>
            </w:r>
          </w:p>
          <w:p w14:paraId="3AA884F2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权</w:t>
            </w:r>
          </w:p>
          <w:p w14:paraId="6E011D4A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人</w:t>
            </w:r>
          </w:p>
          <w:p w14:paraId="3BCD96DF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确</w:t>
            </w:r>
          </w:p>
          <w:p w14:paraId="5921AD92" w14:textId="77777777" w:rsidR="00FF3471" w:rsidRDefault="00AF1139">
            <w:pPr>
              <w:pStyle w:val="a3"/>
              <w:jc w:val="center"/>
              <w:rPr>
                <w:rFonts w:ascii="仿宋" w:eastAsia="仿宋" w:hAnsi="仿宋" w:hint="eastAsia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认</w:t>
            </w:r>
          </w:p>
        </w:tc>
        <w:tc>
          <w:tcPr>
            <w:tcW w:w="8289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7C0C9B98" w14:textId="77777777" w:rsidR="00FF3471" w:rsidRDefault="00AF1139">
            <w:pPr>
              <w:pStyle w:val="a3"/>
              <w:ind w:firstLineChars="200" w:firstLine="420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本人已经详细阅读了告知事项，并同意管理人采取邮寄、短信或电子邮件等方式送达文件。本人保证上栏所提供的送达地址各项内容正确、有效。若变更送达地址或其他联系方式，将及时以书面方式告知管理人，未及时告知管理人导致相关文书不能送达的法律后果由本人承担。</w:t>
            </w:r>
          </w:p>
          <w:p w14:paraId="0ABA0318" w14:textId="77777777" w:rsidR="00FF3471" w:rsidRDefault="00AF1139">
            <w:pPr>
              <w:pStyle w:val="a3"/>
              <w:rPr>
                <w:rFonts w:ascii="仿宋" w:eastAsia="仿宋" w:hAnsi="仿宋" w:hint="eastAsia"/>
                <w:sz w:val="21"/>
                <w:szCs w:val="21"/>
                <w:lang w:val="en-US"/>
              </w:rPr>
            </w:pPr>
            <w:r>
              <w:rPr>
                <w:rFonts w:ascii="仿宋" w:eastAsia="仿宋" w:hAnsi="仿宋" w:hint="eastAsia"/>
                <w:sz w:val="21"/>
                <w:szCs w:val="21"/>
                <w:lang w:val="en-US"/>
              </w:rPr>
              <w:t xml:space="preserve"> </w:t>
            </w:r>
          </w:p>
          <w:p w14:paraId="1D15605A" w14:textId="77777777" w:rsidR="00FF3471" w:rsidRDefault="00AF1139">
            <w:pPr>
              <w:pStyle w:val="a3"/>
              <w:ind w:firstLineChars="1700" w:firstLine="3570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债权人（签章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）</w:t>
            </w:r>
            <w:r>
              <w:rPr>
                <w:rFonts w:ascii="仿宋" w:eastAsia="仿宋" w:hAnsi="仿宋"/>
                <w:sz w:val="21"/>
                <w:szCs w:val="21"/>
              </w:rPr>
              <w:t>：</w:t>
            </w:r>
          </w:p>
          <w:p w14:paraId="581E0BC0" w14:textId="77777777" w:rsidR="00FF3471" w:rsidRDefault="00FF3471">
            <w:pPr>
              <w:pStyle w:val="a3"/>
              <w:rPr>
                <w:rFonts w:ascii="仿宋" w:eastAsia="仿宋" w:hAnsi="仿宋" w:hint="eastAsia"/>
                <w:sz w:val="21"/>
                <w:szCs w:val="21"/>
              </w:rPr>
            </w:pPr>
          </w:p>
          <w:p w14:paraId="13B5A14A" w14:textId="77777777" w:rsidR="00FF3471" w:rsidRDefault="00AF1139">
            <w:pPr>
              <w:pStyle w:val="a3"/>
              <w:ind w:firstLineChars="2100" w:firstLine="4410"/>
              <w:rPr>
                <w:rFonts w:ascii="仿宋" w:eastAsia="仿宋" w:hAnsi="仿宋" w:hint="eastAsia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rFonts w:ascii="仿宋" w:eastAsia="仿宋" w:hAnsi="仿宋"/>
                <w:sz w:val="21"/>
                <w:szCs w:val="21"/>
              </w:rPr>
              <w:t>月</w:t>
            </w:r>
            <w:r>
              <w:rPr>
                <w:rFonts w:ascii="仿宋" w:eastAsia="仿宋" w:hAnsi="仿宋"/>
                <w:sz w:val="21"/>
                <w:szCs w:val="21"/>
              </w:rPr>
              <w:tab/>
            </w:r>
            <w:r>
              <w:rPr>
                <w:rFonts w:ascii="仿宋" w:eastAsia="仿宋" w:hAnsi="仿宋" w:hint="eastAsia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1"/>
              </w:rPr>
              <w:t>日</w:t>
            </w:r>
          </w:p>
        </w:tc>
      </w:tr>
    </w:tbl>
    <w:p w14:paraId="2D13707F" w14:textId="77777777" w:rsidR="00FF3471" w:rsidRDefault="00FF3471">
      <w:pPr>
        <w:pStyle w:val="a3"/>
        <w:rPr>
          <w:rFonts w:hint="eastAsia"/>
        </w:rPr>
      </w:pPr>
    </w:p>
    <w:sectPr w:rsidR="00FF3471">
      <w:pgSz w:w="11910" w:h="16840"/>
      <w:pgMar w:top="1480" w:right="1022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0DE4" w14:textId="77777777" w:rsidR="00AF1139" w:rsidRDefault="00AF1139" w:rsidP="00AF1139">
      <w:pPr>
        <w:rPr>
          <w:rFonts w:hint="eastAsia"/>
        </w:rPr>
      </w:pPr>
      <w:r>
        <w:separator/>
      </w:r>
    </w:p>
  </w:endnote>
  <w:endnote w:type="continuationSeparator" w:id="0">
    <w:p w14:paraId="02CCDEBC" w14:textId="77777777" w:rsidR="00AF1139" w:rsidRDefault="00AF1139" w:rsidP="00AF11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D241" w14:textId="77777777" w:rsidR="00AF1139" w:rsidRDefault="00AF1139" w:rsidP="00AF1139">
      <w:pPr>
        <w:rPr>
          <w:rFonts w:hint="eastAsia"/>
        </w:rPr>
      </w:pPr>
      <w:r>
        <w:separator/>
      </w:r>
    </w:p>
  </w:footnote>
  <w:footnote w:type="continuationSeparator" w:id="0">
    <w:p w14:paraId="30C83AB4" w14:textId="77777777" w:rsidR="00AF1139" w:rsidRDefault="00AF1139" w:rsidP="00AF11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ZiN2UxOTc1YTJiZWQxMmZkNTMxODk2OWI1OGJlMDIifQ=="/>
  </w:docVars>
  <w:rsids>
    <w:rsidRoot w:val="00C42EFD"/>
    <w:rsid w:val="0015475B"/>
    <w:rsid w:val="002650BF"/>
    <w:rsid w:val="00396BF9"/>
    <w:rsid w:val="00484B63"/>
    <w:rsid w:val="00971E5D"/>
    <w:rsid w:val="00AF1139"/>
    <w:rsid w:val="00C42EFD"/>
    <w:rsid w:val="00FF3471"/>
    <w:rsid w:val="07B17B5F"/>
    <w:rsid w:val="2C1476CE"/>
    <w:rsid w:val="4A0E52CB"/>
    <w:rsid w:val="591032EB"/>
    <w:rsid w:val="5AFB0F5D"/>
    <w:rsid w:val="6759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3F355"/>
  <w15:docId w15:val="{CAA05C15-8B50-4A0A-B5BE-96D08870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line="651" w:lineRule="exact"/>
      <w:ind w:left="1628" w:right="1662"/>
      <w:jc w:val="center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paragraph" w:styleId="2">
    <w:name w:val="heading 2"/>
    <w:basedOn w:val="a"/>
    <w:next w:val="a"/>
    <w:uiPriority w:val="1"/>
    <w:qFormat/>
    <w:pPr>
      <w:ind w:left="740"/>
      <w:outlineLvl w:val="1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3">
    <w:name w:val="heading 3"/>
    <w:basedOn w:val="a"/>
    <w:next w:val="a"/>
    <w:uiPriority w:val="1"/>
    <w:qFormat/>
    <w:pPr>
      <w:ind w:left="1299"/>
      <w:outlineLvl w:val="2"/>
    </w:pPr>
    <w:rPr>
      <w:sz w:val="28"/>
      <w:szCs w:val="28"/>
    </w:rPr>
  </w:style>
  <w:style w:type="paragraph" w:styleId="4">
    <w:name w:val="heading 4"/>
    <w:basedOn w:val="a"/>
    <w:next w:val="a"/>
    <w:uiPriority w:val="1"/>
    <w:qFormat/>
    <w:pPr>
      <w:ind w:left="740"/>
      <w:outlineLvl w:val="3"/>
    </w:pPr>
    <w:rPr>
      <w:rFonts w:ascii="Microsoft JhengHei" w:eastAsia="Microsoft JhengHei" w:hAnsi="Microsoft JhengHei" w:cs="Microsoft JhengHei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401" w:hanging="18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fengzhiyunduan</dc:title>
  <dc:creator>fengzhiyunduan</dc:creator>
  <cp:lastModifiedBy>Liu Junmeng</cp:lastModifiedBy>
  <cp:revision>6</cp:revision>
  <dcterms:created xsi:type="dcterms:W3CDTF">2019-03-21T06:07:00Z</dcterms:created>
  <dcterms:modified xsi:type="dcterms:W3CDTF">2026-06-05T06:46:00Z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2019-03-21T00:00:00Z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7BEC6F24C1B6484BB767DF153FB64650_12</vt:lpwstr>
  </property>
</Properties>
</file>