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76C31">
      <w:pPr>
        <w:spacing w:before="156" w:beforeLines="50" w:after="156" w:afterLines="50" w:line="560" w:lineRule="exact"/>
        <w:jc w:val="center"/>
        <w:rPr>
          <w:rFonts w:hint="default" w:ascii="黑体" w:hAnsi="黑体" w:eastAsia="黑体" w:cs="宋体"/>
          <w:b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36"/>
          <w:szCs w:val="36"/>
        </w:rPr>
        <w:t>债权申报表</w:t>
      </w:r>
    </w:p>
    <w:tbl>
      <w:tblPr>
        <w:tblStyle w:val="4"/>
        <w:tblpPr w:leftFromText="180" w:rightFromText="180" w:vertAnchor="text" w:horzAnchor="margin" w:tblpX="-218" w:tblpY="217"/>
        <w:tblW w:w="90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1437"/>
        <w:gridCol w:w="1137"/>
        <w:gridCol w:w="1968"/>
        <w:gridCol w:w="2442"/>
      </w:tblGrid>
      <w:tr w14:paraId="52639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100" w:type="dxa"/>
            <w:vAlign w:val="center"/>
          </w:tcPr>
          <w:p w14:paraId="4F7237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债权人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姓名/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名称</w:t>
            </w:r>
          </w:p>
        </w:tc>
        <w:tc>
          <w:tcPr>
            <w:tcW w:w="6984" w:type="dxa"/>
            <w:gridSpan w:val="4"/>
            <w:vAlign w:val="center"/>
          </w:tcPr>
          <w:p w14:paraId="685F8780"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4A2D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2100" w:type="dxa"/>
            <w:vAlign w:val="center"/>
          </w:tcPr>
          <w:p w14:paraId="5C6F428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/统一社会信用代码</w:t>
            </w:r>
          </w:p>
        </w:tc>
        <w:tc>
          <w:tcPr>
            <w:tcW w:w="2574" w:type="dxa"/>
            <w:gridSpan w:val="2"/>
            <w:vAlign w:val="center"/>
          </w:tcPr>
          <w:p w14:paraId="4879695F">
            <w:pPr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8" w:type="dxa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8CD23B2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法定代表人（负责人）姓名</w:t>
            </w:r>
          </w:p>
        </w:tc>
        <w:tc>
          <w:tcPr>
            <w:tcW w:w="2442" w:type="dxa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657DDD6">
            <w:pPr>
              <w:jc w:val="left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C1BF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100" w:type="dxa"/>
            <w:vAlign w:val="center"/>
          </w:tcPr>
          <w:p w14:paraId="0E8479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委托代理人姓名</w:t>
            </w:r>
          </w:p>
        </w:tc>
        <w:tc>
          <w:tcPr>
            <w:tcW w:w="2574" w:type="dxa"/>
            <w:gridSpan w:val="2"/>
            <w:vAlign w:val="center"/>
          </w:tcPr>
          <w:p w14:paraId="7260023D">
            <w:pPr>
              <w:spacing w:line="360" w:lineRule="auto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5EF3AF70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委托代理人身份证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/律师证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2442" w:type="dxa"/>
            <w:vAlign w:val="center"/>
          </w:tcPr>
          <w:p w14:paraId="60837715">
            <w:pPr>
              <w:spacing w:line="360" w:lineRule="auto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0D98C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100" w:type="dxa"/>
            <w:vAlign w:val="center"/>
          </w:tcPr>
          <w:p w14:paraId="2F1D3146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手机号码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（用于网络债权人会议）</w:t>
            </w:r>
          </w:p>
        </w:tc>
        <w:tc>
          <w:tcPr>
            <w:tcW w:w="2574" w:type="dxa"/>
            <w:gridSpan w:val="2"/>
            <w:vAlign w:val="center"/>
          </w:tcPr>
          <w:p w14:paraId="367D6518">
            <w:pPr>
              <w:spacing w:line="360" w:lineRule="auto"/>
              <w:jc w:val="left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68" w:type="dxa"/>
            <w:vAlign w:val="center"/>
          </w:tcPr>
          <w:p w14:paraId="7EB4AEE5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手机机主姓名</w:t>
            </w:r>
          </w:p>
        </w:tc>
        <w:tc>
          <w:tcPr>
            <w:tcW w:w="2442" w:type="dxa"/>
            <w:vAlign w:val="center"/>
          </w:tcPr>
          <w:p w14:paraId="401B19E0">
            <w:pPr>
              <w:spacing w:line="360" w:lineRule="auto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 w14:paraId="56998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100" w:type="dxa"/>
            <w:vMerge w:val="restart"/>
            <w:shd w:val="clear" w:color="auto" w:fill="auto"/>
            <w:vAlign w:val="center"/>
          </w:tcPr>
          <w:p w14:paraId="322E573C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债权人指定</w:t>
            </w:r>
            <w:r>
              <w:rPr>
                <w:rFonts w:hint="eastAsia" w:ascii="仿宋_GB2312" w:eastAsia="仿宋_GB2312"/>
                <w:sz w:val="24"/>
                <w:szCs w:val="24"/>
              </w:rPr>
              <w:t>收款账户信息</w:t>
            </w:r>
          </w:p>
        </w:tc>
        <w:tc>
          <w:tcPr>
            <w:tcW w:w="143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1E7359F">
            <w:pPr>
              <w:rPr>
                <w:rFonts w:hint="eastAsia" w:ascii="仿宋_GB2312" w:eastAsia="仿宋_GB2312" w:hAnsiTheme="minorHAns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开户名称</w:t>
            </w:r>
          </w:p>
        </w:tc>
        <w:tc>
          <w:tcPr>
            <w:tcW w:w="5547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712D8AE">
            <w:pPr>
              <w:rPr>
                <w:rFonts w:hint="eastAsia" w:ascii="仿宋_GB2312" w:eastAsia="仿宋_GB2312" w:hAnsiTheme="minorHAns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D961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100" w:type="dxa"/>
            <w:vMerge w:val="continue"/>
            <w:vAlign w:val="center"/>
          </w:tcPr>
          <w:p w14:paraId="10B11BAA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08A9E35">
            <w:pPr>
              <w:rPr>
                <w:rFonts w:hint="default" w:ascii="仿宋_GB2312" w:eastAsia="仿宋_GB2312" w:hAnsiTheme="minorHAns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开户行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具体至支行）</w:t>
            </w:r>
          </w:p>
        </w:tc>
        <w:tc>
          <w:tcPr>
            <w:tcW w:w="5547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502A1E3">
            <w:pPr>
              <w:rPr>
                <w:rFonts w:hint="eastAsia" w:ascii="仿宋_GB2312" w:eastAsia="仿宋_GB2312" w:hAnsiTheme="minorHAns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F430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100" w:type="dxa"/>
            <w:vMerge w:val="continue"/>
            <w:vAlign w:val="center"/>
          </w:tcPr>
          <w:p w14:paraId="611D139B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3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4583408">
            <w:pPr>
              <w:rPr>
                <w:rFonts w:hint="eastAsia" w:ascii="仿宋_GB2312" w:eastAsia="仿宋_GB2312" w:hAnsiTheme="minorHAns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银行账号</w:t>
            </w:r>
          </w:p>
        </w:tc>
        <w:tc>
          <w:tcPr>
            <w:tcW w:w="5547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EFB39D8">
            <w:pPr>
              <w:rPr>
                <w:rFonts w:hint="eastAsia" w:ascii="仿宋_GB2312" w:eastAsia="仿宋_GB2312" w:hAnsiTheme="minorHAns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5665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00" w:type="dxa"/>
            <w:shd w:val="clear" w:color="auto" w:fill="auto"/>
            <w:vAlign w:val="center"/>
          </w:tcPr>
          <w:p w14:paraId="107027DF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申报债权金额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单位人民币元）</w:t>
            </w:r>
          </w:p>
          <w:p w14:paraId="5A1D11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984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3B3E6ED">
            <w:pPr>
              <w:rPr>
                <w:rFonts w:hint="eastAsia" w:asci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（列明申报债权总金额及具体构成，计算明细及方法在债权申报书中载明）</w:t>
            </w:r>
          </w:p>
          <w:p w14:paraId="136D787C">
            <w:pPr>
              <w:rPr>
                <w:rFonts w:hint="eastAsia" w:asci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eastAsia="仿宋_GB2312" w:cstheme="minorBidi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总金额</w:t>
            </w:r>
            <w:r>
              <w:rPr>
                <w:rFonts w:hint="eastAsia" w:ascii="仿宋_GB2312" w:eastAsia="仿宋_GB2312" w:cstheme="minorBidi"/>
                <w:b/>
                <w:bCs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eastAsia" w:ascii="仿宋_GB2312" w:eastAsia="仿宋_GB2312" w:cstheme="minorBidi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元</w:t>
            </w:r>
            <w:r>
              <w:rPr>
                <w:rFonts w:hint="eastAsia" w:asci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，其中：</w:t>
            </w:r>
          </w:p>
          <w:p w14:paraId="016FCC0D">
            <w:pPr>
              <w:rPr>
                <w:rFonts w:hint="eastAsia" w:asci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本金</w:t>
            </w:r>
            <w:r>
              <w:rPr>
                <w:rFonts w:hint="eastAsia" w:ascii="仿宋_GB2312" w:eastAsia="仿宋_GB2312" w:cstheme="minorBidi"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</w:t>
            </w:r>
            <w:r>
              <w:rPr>
                <w:rFonts w:hint="eastAsia" w:asci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元，</w:t>
            </w:r>
            <w:r>
              <w:rPr>
                <w:rFonts w:hint="eastAsia" w:asci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利息</w:t>
            </w:r>
            <w:r>
              <w:rPr>
                <w:rFonts w:hint="eastAsia" w:ascii="仿宋_GB2312" w:eastAsia="仿宋_GB2312" w:cstheme="minorBidi"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asci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元、</w:t>
            </w:r>
            <w:r>
              <w:rPr>
                <w:rFonts w:hint="eastAsia" w:asci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罚息</w:t>
            </w:r>
            <w:r>
              <w:rPr>
                <w:rFonts w:hint="eastAsia" w:ascii="仿宋_GB2312" w:eastAsia="仿宋_GB2312" w:cstheme="minorBidi"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</w:t>
            </w:r>
            <w:r>
              <w:rPr>
                <w:rFonts w:hint="eastAsia" w:asci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元、</w:t>
            </w:r>
          </w:p>
          <w:p w14:paraId="5B3412A6">
            <w:pPr>
              <w:rPr>
                <w:rFonts w:hint="eastAsia" w:asci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复利</w:t>
            </w:r>
            <w:r>
              <w:rPr>
                <w:rFonts w:hint="eastAsia" w:ascii="仿宋_GB2312" w:eastAsia="仿宋_GB2312" w:cstheme="minorBidi"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</w:t>
            </w:r>
            <w:r>
              <w:rPr>
                <w:rFonts w:hint="eastAsia" w:asci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元、</w:t>
            </w:r>
            <w:r>
              <w:rPr>
                <w:rFonts w:hint="eastAsia" w:asci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违约金</w:t>
            </w:r>
            <w:r>
              <w:rPr>
                <w:rFonts w:hint="eastAsia" w:ascii="仿宋_GB2312" w:eastAsia="仿宋_GB2312" w:cstheme="minorBidi"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eastAsia" w:asci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元、</w:t>
            </w:r>
            <w:r>
              <w:rPr>
                <w:rFonts w:hint="eastAsia" w:asci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案件受理费</w:t>
            </w:r>
            <w:r>
              <w:rPr>
                <w:rFonts w:hint="eastAsia" w:ascii="仿宋_GB2312" w:eastAsia="仿宋_GB2312" w:cstheme="minorBidi"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eastAsia" w:asci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元、</w:t>
            </w:r>
          </w:p>
          <w:p w14:paraId="3C19B004">
            <w:pPr>
              <w:rPr>
                <w:rFonts w:hint="eastAsia" w:asci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保全费</w:t>
            </w:r>
            <w:r>
              <w:rPr>
                <w:rFonts w:hint="eastAsia" w:ascii="仿宋_GB2312" w:eastAsia="仿宋_GB2312" w:cstheme="minorBidi"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eastAsia" w:asci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元、</w:t>
            </w:r>
            <w:r>
              <w:rPr>
                <w:rFonts w:hint="eastAsia" w:asci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律师费</w:t>
            </w:r>
            <w:r>
              <w:rPr>
                <w:rFonts w:hint="eastAsia" w:ascii="仿宋_GB2312" w:eastAsia="仿宋_GB2312" w:cstheme="minorBidi"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eastAsia" w:asci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元，</w:t>
            </w:r>
          </w:p>
          <w:p w14:paraId="661193F6">
            <w:pPr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其他（具体列明）</w:t>
            </w:r>
            <w:r>
              <w:rPr>
                <w:rFonts w:hint="eastAsia" w:ascii="仿宋_GB2312" w:eastAsia="仿宋_GB2312" w:cstheme="minorBidi"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 </w:t>
            </w:r>
            <w:r>
              <w:rPr>
                <w:rFonts w:hint="eastAsia" w:asci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元。</w:t>
            </w:r>
          </w:p>
        </w:tc>
      </w:tr>
      <w:tr w14:paraId="27032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2100" w:type="dxa"/>
            <w:tcBorders>
              <w:right w:val="nil"/>
            </w:tcBorders>
            <w:vAlign w:val="center"/>
          </w:tcPr>
          <w:p w14:paraId="60B2887D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债权性质</w:t>
            </w:r>
          </w:p>
          <w:p w14:paraId="38AF00A2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984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715CEDF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建设工程优先权 □有特定财产担保债权 □税款债权 □社保债权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普通债权  □劣后债权  </w:t>
            </w:r>
          </w:p>
        </w:tc>
      </w:tr>
      <w:tr w14:paraId="70E02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100" w:type="dxa"/>
            <w:vMerge w:val="restart"/>
            <w:tcBorders>
              <w:right w:val="nil"/>
            </w:tcBorders>
            <w:vAlign w:val="center"/>
          </w:tcPr>
          <w:p w14:paraId="1D994426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有财产担保债权情况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人民币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元）</w:t>
            </w:r>
          </w:p>
        </w:tc>
        <w:tc>
          <w:tcPr>
            <w:tcW w:w="698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27F90B"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有财产担保债权金额：    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（元）</w:t>
            </w:r>
          </w:p>
        </w:tc>
      </w:tr>
      <w:tr w14:paraId="6458A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2100" w:type="dxa"/>
            <w:vMerge w:val="continue"/>
            <w:tcBorders>
              <w:right w:val="nil"/>
            </w:tcBorders>
            <w:vAlign w:val="center"/>
          </w:tcPr>
          <w:p w14:paraId="427817FE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98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0083E2"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担保形式：□抵押 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□质押 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□留置 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□其他：</w:t>
            </w:r>
          </w:p>
        </w:tc>
      </w:tr>
      <w:tr w14:paraId="759DC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100" w:type="dxa"/>
            <w:vAlign w:val="center"/>
          </w:tcPr>
          <w:p w14:paraId="4C808B3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是否为建设工程优先权</w:t>
            </w:r>
          </w:p>
        </w:tc>
        <w:tc>
          <w:tcPr>
            <w:tcW w:w="2574" w:type="dxa"/>
            <w:gridSpan w:val="2"/>
            <w:vAlign w:val="center"/>
          </w:tcPr>
          <w:p w14:paraId="0B4E14EF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□是 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1968" w:type="dxa"/>
            <w:vAlign w:val="center"/>
          </w:tcPr>
          <w:p w14:paraId="22BE8081"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建设工程优先权金额</w:t>
            </w:r>
          </w:p>
        </w:tc>
        <w:tc>
          <w:tcPr>
            <w:tcW w:w="2442" w:type="dxa"/>
            <w:vAlign w:val="center"/>
          </w:tcPr>
          <w:p w14:paraId="2C375646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5E1B7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100" w:type="dxa"/>
            <w:vAlign w:val="center"/>
          </w:tcPr>
          <w:p w14:paraId="28B7A032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其他共同债务人</w:t>
            </w:r>
          </w:p>
        </w:tc>
        <w:tc>
          <w:tcPr>
            <w:tcW w:w="6984" w:type="dxa"/>
            <w:gridSpan w:val="4"/>
            <w:vAlign w:val="center"/>
          </w:tcPr>
          <w:p w14:paraId="0E301907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0CE71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100" w:type="dxa"/>
            <w:vAlign w:val="center"/>
          </w:tcPr>
          <w:p w14:paraId="7C505FC9"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债权诉讼时效情况</w:t>
            </w:r>
          </w:p>
        </w:tc>
        <w:tc>
          <w:tcPr>
            <w:tcW w:w="6984" w:type="dxa"/>
            <w:gridSpan w:val="4"/>
          </w:tcPr>
          <w:p w14:paraId="60A37D5D">
            <w:pPr>
              <w:jc w:val="both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（说明债权到期日及到期后催收情况）</w:t>
            </w:r>
          </w:p>
        </w:tc>
      </w:tr>
      <w:tr w14:paraId="1E922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100" w:type="dxa"/>
            <w:vAlign w:val="center"/>
          </w:tcPr>
          <w:p w14:paraId="5CA0EA84"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有无诉讼仲裁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文书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或公证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执行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文件</w:t>
            </w:r>
          </w:p>
        </w:tc>
        <w:tc>
          <w:tcPr>
            <w:tcW w:w="6984" w:type="dxa"/>
            <w:gridSpan w:val="4"/>
            <w:vAlign w:val="center"/>
          </w:tcPr>
          <w:p w14:paraId="6A90BE3F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□有 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无                     </w:t>
            </w:r>
          </w:p>
        </w:tc>
      </w:tr>
      <w:tr w14:paraId="374A2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100" w:type="dxa"/>
            <w:vAlign w:val="center"/>
          </w:tcPr>
          <w:p w14:paraId="0BD5A2CA"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诉讼仲裁详情</w:t>
            </w:r>
          </w:p>
        </w:tc>
        <w:tc>
          <w:tcPr>
            <w:tcW w:w="6984" w:type="dxa"/>
            <w:gridSpan w:val="4"/>
            <w:vAlign w:val="center"/>
          </w:tcPr>
          <w:p w14:paraId="5EC2CA47">
            <w:pPr>
              <w:jc w:val="both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说明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法律文书是否已生效、是否已申请执行、执行情况等）</w:t>
            </w:r>
          </w:p>
          <w:p w14:paraId="50733DC0">
            <w:pPr>
              <w:jc w:val="both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 w14:paraId="0DA1935E">
            <w:pPr>
              <w:jc w:val="both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7E433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2100" w:type="dxa"/>
            <w:vAlign w:val="center"/>
          </w:tcPr>
          <w:p w14:paraId="5FCD0C8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债权形成基本情况</w:t>
            </w:r>
          </w:p>
        </w:tc>
        <w:tc>
          <w:tcPr>
            <w:tcW w:w="6984" w:type="dxa"/>
            <w:gridSpan w:val="4"/>
          </w:tcPr>
          <w:p w14:paraId="3951A32D">
            <w:pPr>
              <w:jc w:val="left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（包括但不限于（包括但不限于债权形成原因、经过、证据、债权到期日、申报的原始债权和孳息债权等债权数额、是否附有条件和期限、是否为连带债权、有无连带债务人、是否接受过清偿、是否为求偿权或将来求偿权等相关事项，可另附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  <w:u w:val="single"/>
              </w:rPr>
              <w:t>债权申报书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）</w:t>
            </w:r>
          </w:p>
        </w:tc>
      </w:tr>
      <w:tr w14:paraId="2E6C0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2100" w:type="dxa"/>
            <w:vAlign w:val="center"/>
          </w:tcPr>
          <w:p w14:paraId="750C1E4D">
            <w:pPr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szCs w:val="24"/>
              </w:rPr>
              <w:t>债权人声明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与承诺保证</w:t>
            </w:r>
          </w:p>
        </w:tc>
        <w:tc>
          <w:tcPr>
            <w:tcW w:w="6984" w:type="dxa"/>
            <w:gridSpan w:val="4"/>
          </w:tcPr>
          <w:p w14:paraId="6B9B60CD">
            <w:pPr>
              <w:widowControl/>
              <w:numPr>
                <w:ilvl w:val="0"/>
                <w:numId w:val="1"/>
              </w:numPr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本人（单位）已认真、仔细阅读《债权申报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通知书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》，对其内容及要求已清楚明白。同时本次申报已将本人（单位）享有的全部债权申报完毕。</w:t>
            </w:r>
            <w:bookmarkStart w:id="0" w:name="_GoBack"/>
            <w:bookmarkEnd w:id="0"/>
          </w:p>
          <w:p w14:paraId="0DDA4C2C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本人（单位）承诺，本债权申报登记内容真实准确，所提供之复印件与原件亦均相符，如有不实，愿承担相应法律责任。</w:t>
            </w:r>
          </w:p>
          <w:p w14:paraId="1B119C06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本人（单位）已知晓，本次债权申报登记不构成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管理人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对申报人已经受偿债权、无效债权、可撤销债权、超过期限债权（包括但不限于超过诉讼时效、执行期限、除斥期间）的重新确认、变更或追认。</w:t>
            </w:r>
          </w:p>
          <w:p w14:paraId="555365A4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本人（单位）已知晓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管理人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将通过“全国企业破产重整案件信息网”发布与债务人有关的各项通知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管理人发布的各项会议通知自上传公布之日，即视为对本人的有效送达之日。</w:t>
            </w:r>
          </w:p>
          <w:p w14:paraId="294CB9BA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如发生上述信息变更，本人/单位须将以书面方式告知管理人。</w:t>
            </w:r>
          </w:p>
        </w:tc>
      </w:tr>
    </w:tbl>
    <w:p w14:paraId="5AE64338">
      <w:pPr>
        <w:spacing w:before="312" w:beforeLines="100"/>
        <w:rPr>
          <w:rFonts w:hint="eastAsia" w:ascii="Arial" w:hAnsi="Arial" w:eastAsia="仿宋_GB2312" w:cs="Arial"/>
          <w:color w:val="000000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注：上述表中方框</w:t>
      </w:r>
      <w:r>
        <w:rPr>
          <w:rFonts w:hint="default" w:ascii="Arial" w:hAnsi="Arial" w:eastAsia="仿宋_GB2312" w:cs="Arial"/>
          <w:color w:val="000000"/>
          <w:sz w:val="24"/>
          <w:szCs w:val="24"/>
        </w:rPr>
        <w:sym w:font="Wingdings 2" w:char="00A3"/>
      </w:r>
      <w:r>
        <w:rPr>
          <w:rFonts w:hint="eastAsia" w:ascii="Arial" w:hAnsi="Arial" w:eastAsia="仿宋_GB2312" w:cs="Arial"/>
          <w:color w:val="000000"/>
          <w:sz w:val="24"/>
          <w:szCs w:val="24"/>
          <w:lang w:val="en-US" w:eastAsia="zh-CN"/>
        </w:rPr>
        <w:t>中的事项，根据实际情况据实勾选填写。</w:t>
      </w:r>
    </w:p>
    <w:p w14:paraId="18840D00">
      <w:pPr>
        <w:spacing w:before="312" w:beforeLines="100"/>
        <w:rPr>
          <w:rFonts w:hint="eastAsia" w:ascii="仿宋_GB2312" w:hAnsi="宋体" w:eastAsia="仿宋_GB2312"/>
          <w:color w:val="000000"/>
          <w:sz w:val="24"/>
          <w:szCs w:val="32"/>
        </w:rPr>
      </w:pPr>
    </w:p>
    <w:p w14:paraId="23E46548">
      <w:pPr>
        <w:spacing w:before="312" w:beforeLines="100"/>
        <w:ind w:firstLine="2640" w:firstLineChars="1100"/>
        <w:rPr>
          <w:rFonts w:hint="eastAsia" w:ascii="仿宋_GB2312" w:hAnsi="宋体" w:eastAsia="仿宋_GB2312"/>
          <w:color w:val="000000"/>
          <w:sz w:val="24"/>
          <w:szCs w:val="32"/>
        </w:rPr>
      </w:pPr>
      <w:r>
        <w:rPr>
          <w:rFonts w:hint="eastAsia" w:ascii="仿宋_GB2312" w:hAnsi="宋体" w:eastAsia="仿宋_GB2312"/>
          <w:color w:val="000000"/>
          <w:sz w:val="24"/>
          <w:szCs w:val="32"/>
        </w:rPr>
        <w:t>债权人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</w:rPr>
        <w:t>（自然人签字捺印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/>
        </w:rPr>
        <w:t>/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</w:rPr>
        <w:t>单位盖章）</w:t>
      </w:r>
      <w:r>
        <w:rPr>
          <w:rFonts w:hint="eastAsia" w:ascii="仿宋_GB2312" w:hAnsi="宋体" w:eastAsia="仿宋_GB2312"/>
          <w:color w:val="000000"/>
          <w:sz w:val="24"/>
          <w:szCs w:val="32"/>
        </w:rPr>
        <w:t xml:space="preserve">：      </w:t>
      </w:r>
    </w:p>
    <w:p w14:paraId="707CE6CC">
      <w:pPr>
        <w:spacing w:before="312" w:beforeLines="100"/>
        <w:ind w:firstLine="5520" w:firstLineChars="2300"/>
        <w:rPr>
          <w:rFonts w:ascii="仿宋_GB2312" w:hAnsi="宋体" w:eastAsia="仿宋_GB2312"/>
          <w:color w:val="000000"/>
          <w:sz w:val="24"/>
          <w:szCs w:val="32"/>
        </w:rPr>
      </w:pPr>
      <w:r>
        <w:rPr>
          <w:rFonts w:hint="eastAsia" w:ascii="仿宋_GB2312" w:hAnsi="宋体" w:eastAsia="仿宋_GB2312"/>
          <w:color w:val="000000"/>
          <w:sz w:val="24"/>
          <w:szCs w:val="32"/>
        </w:rPr>
        <w:t>申报日期：</w:t>
      </w:r>
      <w:r>
        <w:rPr>
          <w:rFonts w:hint="eastAsia" w:ascii="仿宋_GB2312" w:hAnsi="宋体" w:eastAsia="仿宋_GB2312"/>
          <w:color w:val="000000"/>
          <w:sz w:val="24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color w:val="000000"/>
          <w:sz w:val="24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24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000000"/>
          <w:sz w:val="24"/>
          <w:szCs w:val="32"/>
        </w:rPr>
        <w:t xml:space="preserve">月 </w:t>
      </w:r>
      <w:r>
        <w:rPr>
          <w:rFonts w:hint="eastAsia" w:ascii="仿宋_GB2312" w:hAnsi="宋体" w:eastAsia="仿宋_GB2312"/>
          <w:color w:val="000000"/>
          <w:sz w:val="24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000000"/>
          <w:sz w:val="24"/>
          <w:szCs w:val="32"/>
        </w:rPr>
        <w:t>日</w:t>
      </w:r>
    </w:p>
    <w:p w14:paraId="61541B0C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92F4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1A61E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1A61E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87AD4"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附件5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2A24A8"/>
    <w:multiLevelType w:val="singleLevel"/>
    <w:tmpl w:val="0A2A24A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wYzQzMzA5OWNlYWU4ZTczYzA2MjNiMjI5MTMxOGEifQ=="/>
  </w:docVars>
  <w:rsids>
    <w:rsidRoot w:val="2FEE60C5"/>
    <w:rsid w:val="038B1487"/>
    <w:rsid w:val="03D03ADB"/>
    <w:rsid w:val="0651509F"/>
    <w:rsid w:val="0FA53FEA"/>
    <w:rsid w:val="183D6D9C"/>
    <w:rsid w:val="215E0701"/>
    <w:rsid w:val="23CE6A3B"/>
    <w:rsid w:val="269655C6"/>
    <w:rsid w:val="28AC2F9C"/>
    <w:rsid w:val="2CE224C2"/>
    <w:rsid w:val="2FEE60C5"/>
    <w:rsid w:val="331D184C"/>
    <w:rsid w:val="551A61CF"/>
    <w:rsid w:val="56EE43B0"/>
    <w:rsid w:val="5D9D72A2"/>
    <w:rsid w:val="5DFE52E8"/>
    <w:rsid w:val="6743164E"/>
    <w:rsid w:val="67DA6383"/>
    <w:rsid w:val="6CAF59C7"/>
    <w:rsid w:val="7009239D"/>
    <w:rsid w:val="78EF7A61"/>
    <w:rsid w:val="797F0283"/>
    <w:rsid w:val="7E86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881</Words>
  <Characters>882</Characters>
  <Lines>0</Lines>
  <Paragraphs>0</Paragraphs>
  <TotalTime>4</TotalTime>
  <ScaleCrop>false</ScaleCrop>
  <LinksUpToDate>false</LinksUpToDate>
  <CharactersWithSpaces>1044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2022-05-18T10:53:00Z</dcterms:created>
  <dc:creator>weixing</dc:creator>
  <cp:lastModifiedBy>邱才华（盈科律师事务所）</cp:lastModifiedBy>
  <dcterms:modified xsi:type="dcterms:W3CDTF">2024-12-06T07:18:36Z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C7E2B09E6FB24CB08FFDB9E2FB971EA8_13</vt:lpwstr>
  </property>
</Properties>
</file>