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205FB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</w:rPr>
        <w:t>安徽量熙建设工程有限公司破产清算案</w:t>
      </w:r>
    </w:p>
    <w:p w14:paraId="596C439A">
      <w:pPr>
        <w:spacing w:line="50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/>
          <w:sz w:val="30"/>
          <w:szCs w:val="30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0"/>
          <w:szCs w:val="30"/>
        </w:rPr>
        <w:t>债权申报须知</w:t>
      </w:r>
    </w:p>
    <w:p w14:paraId="296A4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一、申报时应提供以下资料：</w:t>
      </w:r>
    </w:p>
    <w:p w14:paraId="6D452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1、债权人为法人单位的，应提供债权人已年检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>的营业执照复印件、法定代表人身份证明书、法定代表人身份证复印件；</w:t>
      </w:r>
    </w:p>
    <w:p w14:paraId="0FEAD7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债权人为个人的，提供个人身份证明；</w:t>
      </w:r>
    </w:p>
    <w:p w14:paraId="3F63E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法人或个人委托代理人申报的，须提交授权委托书及代理人身份证明;</w:t>
      </w:r>
    </w:p>
    <w:p w14:paraId="76047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2、债权申报表、申报材料清单；</w:t>
      </w:r>
    </w:p>
    <w:p w14:paraId="25871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3、申报债权的证据材料的复印件 (如合同、协议、往来帐及相关凭证、收款或付款凭证、判决书、调解书、裁定书、孳息或违约金计算说明等书面材料，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>根据《企业破产法》第四十六条规定，附利息的债权自破产申请受理时起停止计息，因此利息最长计算至202</w:t>
      </w:r>
      <w:r>
        <w:rPr>
          <w:rFonts w:hint="eastAsia" w:ascii="仿宋" w:hAnsi="仿宋" w:eastAsia="仿宋" w:cs="仿宋"/>
          <w:b/>
          <w:sz w:val="24"/>
          <w:szCs w:val="24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b/>
          <w:sz w:val="24"/>
          <w:szCs w:val="24"/>
          <w:u w:val="single"/>
          <w:lang w:val="en-US" w:eastAsia="zh-CN"/>
        </w:rPr>
        <w:t>7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b/>
          <w:sz w:val="24"/>
          <w:szCs w:val="24"/>
          <w:u w:val="single"/>
          <w:lang w:val="en-US" w:eastAsia="zh-CN"/>
        </w:rPr>
        <w:t>22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</w:rPr>
        <w:t>)并加盖公章，申报时随带上述材料原件供管理人审核；</w:t>
      </w:r>
    </w:p>
    <w:p w14:paraId="49BB6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4、债权人申报债权时，应在《债权人地址及联系方式确认书》中明确申报人的联系地址、邮编、电话、联系人、邮箱等。</w:t>
      </w:r>
    </w:p>
    <w:p w14:paraId="3539E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二、注意事项：</w:t>
      </w:r>
    </w:p>
    <w:p w14:paraId="08879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textAlignment w:val="auto"/>
        <w:rPr>
          <w:rFonts w:hint="eastAsia" w:ascii="仿宋" w:hAnsi="仿宋" w:eastAsia="仿宋" w:cs="仿宋"/>
          <w:b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sz w:val="24"/>
          <w:szCs w:val="24"/>
          <w:u w:val="single"/>
        </w:rPr>
        <w:t>1、以上申报材料，请一式</w:t>
      </w:r>
      <w:r>
        <w:rPr>
          <w:rFonts w:hint="eastAsia" w:ascii="仿宋" w:hAnsi="仿宋" w:eastAsia="仿宋" w:cs="仿宋"/>
          <w:b/>
          <w:sz w:val="24"/>
          <w:szCs w:val="24"/>
          <w:u w:val="single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  <w:u w:val="single"/>
        </w:rPr>
        <w:t>份提供给管理人；</w:t>
      </w:r>
    </w:p>
    <w:p w14:paraId="55861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2、审核债权过程中，管理人如再行要求审核证据原件的，申报人应根据管理人的要求提交证据原件；</w:t>
      </w:r>
    </w:p>
    <w:p w14:paraId="13C55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3、申报孳息或违约金涉及多笔债权的，应分别列明每笔债权孳息或违约金计算说明。</w:t>
      </w:r>
    </w:p>
    <w:p w14:paraId="1452B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4、申报时间：周一至周五，上午8:00～11:30，下午14:30～17:30，申报地点：安徽省宣城市宣州区龙川路银通国际广场5号楼20层（安徽师阳安顺律师事务所）。</w:t>
      </w:r>
    </w:p>
    <w:p w14:paraId="44579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5、提交材料的纸张规格为A4纸；书写均应用蓝墨、或炭素墨水。</w:t>
      </w:r>
    </w:p>
    <w:p w14:paraId="6E48E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textAlignment w:val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6、友情提醒：债权申报所有电子文档，均可登录安徽师阳安顺律师事务所官网</w:t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"http://www.syaslaw.com"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Style w:val="6"/>
          <w:rFonts w:hint="eastAsia" w:ascii="仿宋" w:hAnsi="仿宋" w:eastAsia="仿宋" w:cs="仿宋"/>
          <w:b/>
          <w:sz w:val="24"/>
          <w:szCs w:val="24"/>
        </w:rPr>
        <w:t>www.syaslaw.com</w:t>
      </w:r>
      <w:r>
        <w:rPr>
          <w:rStyle w:val="6"/>
          <w:rFonts w:hint="eastAsia" w:ascii="仿宋" w:hAnsi="仿宋" w:eastAsia="仿宋" w:cs="仿宋"/>
          <w:b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/>
          <w:sz w:val="24"/>
          <w:szCs w:val="24"/>
        </w:rPr>
        <w:t>主页下载。</w:t>
      </w:r>
    </w:p>
    <w:p w14:paraId="7D12DAA9">
      <w:pPr>
        <w:spacing w:line="460" w:lineRule="exact"/>
        <w:jc w:val="righ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安徽量熙建设工程有限公司</w:t>
      </w:r>
      <w:r>
        <w:rPr>
          <w:rFonts w:hint="eastAsia" w:ascii="仿宋" w:hAnsi="仿宋" w:eastAsia="仿宋" w:cs="仿宋"/>
          <w:sz w:val="24"/>
          <w:szCs w:val="24"/>
        </w:rPr>
        <w:t>管理人</w:t>
      </w:r>
    </w:p>
    <w:p w14:paraId="575B7C4E">
      <w:pPr>
        <w:spacing w:line="460" w:lineRule="exac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      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二〇二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六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二十二</w:t>
      </w:r>
      <w:r>
        <w:rPr>
          <w:rFonts w:hint="eastAsia" w:ascii="仿宋" w:hAnsi="仿宋" w:eastAsia="仿宋" w:cs="仿宋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3DD47A-5EFE-4FAF-A28A-52EE51222D8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CBBD65C-9B2A-4E37-BEFB-55ADF0146C4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D6CE45F-96CF-420C-AC1F-866B8318190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g0ZWYyNDdkZjE5MmEzZmI0MTdjYzc5YTRhNjc0ZDMifQ=="/>
  </w:docVars>
  <w:rsids>
    <w:rsidRoot w:val="006E0419"/>
    <w:rsid w:val="000545C5"/>
    <w:rsid w:val="00067A59"/>
    <w:rsid w:val="00075DE6"/>
    <w:rsid w:val="00083EEF"/>
    <w:rsid w:val="000D3253"/>
    <w:rsid w:val="00140508"/>
    <w:rsid w:val="00176FB7"/>
    <w:rsid w:val="001B03FB"/>
    <w:rsid w:val="001C70EA"/>
    <w:rsid w:val="002073AC"/>
    <w:rsid w:val="002500D2"/>
    <w:rsid w:val="002628CF"/>
    <w:rsid w:val="002846EC"/>
    <w:rsid w:val="002B70B4"/>
    <w:rsid w:val="002D12B0"/>
    <w:rsid w:val="003642AC"/>
    <w:rsid w:val="0036644D"/>
    <w:rsid w:val="003974C7"/>
    <w:rsid w:val="003A6036"/>
    <w:rsid w:val="0049733A"/>
    <w:rsid w:val="00501408"/>
    <w:rsid w:val="00582A7E"/>
    <w:rsid w:val="00626DF4"/>
    <w:rsid w:val="00632121"/>
    <w:rsid w:val="006624F5"/>
    <w:rsid w:val="00693EB7"/>
    <w:rsid w:val="006E0419"/>
    <w:rsid w:val="006F5CCC"/>
    <w:rsid w:val="0070315F"/>
    <w:rsid w:val="007061DB"/>
    <w:rsid w:val="00757A91"/>
    <w:rsid w:val="007A2CE0"/>
    <w:rsid w:val="007D01E0"/>
    <w:rsid w:val="00821F21"/>
    <w:rsid w:val="0084465D"/>
    <w:rsid w:val="008774CF"/>
    <w:rsid w:val="008E7763"/>
    <w:rsid w:val="00932286"/>
    <w:rsid w:val="009B42F3"/>
    <w:rsid w:val="00A04A19"/>
    <w:rsid w:val="00A35E5D"/>
    <w:rsid w:val="00A73338"/>
    <w:rsid w:val="00A95111"/>
    <w:rsid w:val="00AA00CC"/>
    <w:rsid w:val="00AA2D42"/>
    <w:rsid w:val="00BB5FD2"/>
    <w:rsid w:val="00C04341"/>
    <w:rsid w:val="00C15A75"/>
    <w:rsid w:val="00C779AD"/>
    <w:rsid w:val="00CF59D1"/>
    <w:rsid w:val="00D23CE4"/>
    <w:rsid w:val="00D27238"/>
    <w:rsid w:val="00D42E3D"/>
    <w:rsid w:val="00D64728"/>
    <w:rsid w:val="00D76753"/>
    <w:rsid w:val="00DC22AC"/>
    <w:rsid w:val="00DC3826"/>
    <w:rsid w:val="00DF52BA"/>
    <w:rsid w:val="00E7185B"/>
    <w:rsid w:val="00EA7FA0"/>
    <w:rsid w:val="00F157F4"/>
    <w:rsid w:val="00F34F77"/>
    <w:rsid w:val="00F65D87"/>
    <w:rsid w:val="00FB4175"/>
    <w:rsid w:val="00FE4C42"/>
    <w:rsid w:val="0A3A7BB6"/>
    <w:rsid w:val="0EAF5617"/>
    <w:rsid w:val="20C110C7"/>
    <w:rsid w:val="2AC42015"/>
    <w:rsid w:val="4E5679F0"/>
    <w:rsid w:val="4EA4011D"/>
    <w:rsid w:val="522326C1"/>
    <w:rsid w:val="59413E92"/>
    <w:rsid w:val="5F5B4EA5"/>
    <w:rsid w:val="6F8A2CE3"/>
    <w:rsid w:val="7464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7">
    <w:name w:val="页眉 字符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627</Words>
  <Characters>662</Characters>
  <Lines>5</Lines>
  <Paragraphs>1</Paragraphs>
  <TotalTime>14</TotalTime>
  <ScaleCrop>false</ScaleCrop>
  <LinksUpToDate>false</LinksUpToDate>
  <CharactersWithSpaces>706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2017-06-10T02:13:00Z</dcterms:created>
  <dc:creator>Administrator</dc:creator>
  <cp:lastModifiedBy>shen</cp:lastModifiedBy>
  <dcterms:modified xsi:type="dcterms:W3CDTF">2026-07-29T00:40:05Z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998E335FAA534E7382964419DE6B7DCE_12</vt:lpwstr>
  </property>
  <property fmtid="{D5CDD505-2E9C-101B-9397-08002B2CF9AE}" pid="4" name="KSOTemplateDocerSaveRecord">
    <vt:lpwstr>eyJoZGlkIjoiZjVhNGJiMWVmZTg4ZjFhYWZhYWFiMzBkODkwYWRkZmUiLCJ1c2VySWQiOiI0ODkzNDE2NzYifQ==</vt:lpwstr>
  </property>
</Properties>
</file>