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DD02C9">
      <w:pPr>
        <w:ind w:firstLine="0" w:firstLineChars="0"/>
        <w:rPr>
          <w:rFonts w:hint="eastAsia" w:ascii="仿宋" w:hAnsi="仿宋" w:eastAsia="仿宋" w:cs="仿宋"/>
          <w:b/>
          <w:bCs/>
          <w:lang w:eastAsia="zh-CN"/>
        </w:rPr>
      </w:pPr>
      <w:r>
        <w:rPr>
          <w:rFonts w:hint="eastAsia" w:ascii="仿宋" w:hAnsi="仿宋" w:eastAsia="仿宋" w:cs="仿宋"/>
          <w:b/>
          <w:bCs/>
          <w:lang w:eastAsia="zh-CN"/>
        </w:rPr>
        <w:t>附件</w:t>
      </w:r>
      <w:r>
        <w:rPr>
          <w:rFonts w:hint="eastAsia" w:ascii="仿宋" w:hAnsi="仿宋" w:cs="仿宋"/>
          <w:b/>
          <w:bCs/>
          <w:lang w:val="en-US" w:eastAsia="zh-CN"/>
        </w:rPr>
        <w:t>4</w:t>
      </w:r>
      <w:r>
        <w:rPr>
          <w:rFonts w:hint="eastAsia" w:ascii="仿宋" w:hAnsi="仿宋" w:eastAsia="仿宋" w:cs="仿宋"/>
          <w:b/>
          <w:bCs/>
          <w:lang w:eastAsia="zh-CN"/>
        </w:rPr>
        <w:t>：</w:t>
      </w:r>
    </w:p>
    <w:p w14:paraId="3FC0A7C5">
      <w:pPr>
        <w:keepNext w:val="0"/>
        <w:keepLines w:val="0"/>
        <w:pageBreakBefore w:val="0"/>
        <w:widowControl/>
        <w:wordWrap/>
        <w:overflowPunct/>
        <w:topLinePunct w:val="0"/>
        <w:bidi w:val="0"/>
        <w:spacing w:line="560" w:lineRule="exact"/>
        <w:ind w:firstLine="0" w:firstLineChars="0"/>
        <w:jc w:val="center"/>
        <w:textAlignment w:val="baseline"/>
        <w:rPr>
          <w:rFonts w:hint="eastAsia" w:ascii="黑体" w:hAnsi="黑体" w:eastAsia="黑体" w:cs="黑体"/>
          <w:b/>
          <w:bCs/>
          <w:spacing w:val="-5"/>
          <w:sz w:val="36"/>
          <w:szCs w:val="24"/>
          <w:lang w:eastAsia="zh-CN"/>
        </w:rPr>
      </w:pPr>
      <w:r>
        <w:rPr>
          <w:rFonts w:hint="eastAsia" w:ascii="黑体" w:hAnsi="黑体" w:eastAsia="黑体" w:cs="黑体"/>
          <w:b/>
          <w:bCs/>
          <w:spacing w:val="-5"/>
          <w:sz w:val="36"/>
          <w:szCs w:val="24"/>
          <w:lang w:eastAsia="zh-CN"/>
        </w:rPr>
        <w:t>保密承诺函</w:t>
      </w:r>
    </w:p>
    <w:p w14:paraId="259C2FCB">
      <w:pPr>
        <w:keepNext w:val="0"/>
        <w:keepLines w:val="0"/>
        <w:pageBreakBefore w:val="0"/>
        <w:widowControl/>
        <w:wordWrap/>
        <w:overflowPunct/>
        <w:topLinePunct w:val="0"/>
        <w:bidi w:val="0"/>
        <w:spacing w:line="560" w:lineRule="exact"/>
        <w:ind w:firstLine="0" w:firstLineChars="0"/>
        <w:jc w:val="both"/>
        <w:rPr>
          <w:rFonts w:hint="eastAsia" w:ascii="仿宋" w:hAnsi="仿宋" w:eastAsia="仿宋" w:cs="仿宋"/>
          <w:sz w:val="32"/>
          <w:szCs w:val="32"/>
          <w:lang w:eastAsia="zh-CN"/>
        </w:rPr>
      </w:pPr>
      <w:r>
        <w:rPr>
          <w:rFonts w:hint="eastAsia" w:ascii="仿宋" w:hAnsi="仿宋" w:cs="仿宋"/>
          <w:sz w:val="32"/>
          <w:szCs w:val="32"/>
          <w:lang w:val="en-US" w:eastAsia="zh-CN"/>
        </w:rPr>
        <w:t>江西润泽药业有限公司、</w:t>
      </w:r>
      <w:r>
        <w:rPr>
          <w:rFonts w:hint="eastAsia" w:ascii="仿宋" w:hAnsi="仿宋" w:eastAsia="仿宋" w:cs="仿宋"/>
          <w:sz w:val="32"/>
          <w:szCs w:val="32"/>
          <w:lang w:eastAsia="zh-CN"/>
        </w:rPr>
        <w:t>江西润泽药业有限公司管理人：</w:t>
      </w:r>
    </w:p>
    <w:p w14:paraId="73E23BE2">
      <w:pPr>
        <w:keepNext w:val="0"/>
        <w:keepLines w:val="0"/>
        <w:pageBreakBefore w:val="0"/>
        <w:widowControl/>
        <w:wordWrap/>
        <w:overflowPunct/>
        <w:topLinePunct w:val="0"/>
        <w:bidi w:val="0"/>
        <w:spacing w:line="560" w:lineRule="exact"/>
        <w:ind w:firstLine="640"/>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我方拟参与贵方开展的江西润泽药业有限公司重整投资人的招募，我方承诺：</w:t>
      </w:r>
    </w:p>
    <w:p w14:paraId="492055B2">
      <w:pPr>
        <w:keepNext w:val="0"/>
        <w:keepLines w:val="0"/>
        <w:pageBreakBefore w:val="0"/>
        <w:widowControl/>
        <w:wordWrap/>
        <w:overflowPunct/>
        <w:topLinePunct w:val="0"/>
        <w:bidi w:val="0"/>
        <w:spacing w:line="560" w:lineRule="exact"/>
        <w:ind w:firstLine="640"/>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鉴于我方在参与过程中可能接触或使用江西润泽药业有限公司的保密信息，根据《中华人民共和国民法典》等相关法律法规的规定，我方就</w:t>
      </w:r>
      <w:bookmarkStart w:id="0" w:name="_GoBack"/>
      <w:bookmarkEnd w:id="0"/>
      <w:r>
        <w:rPr>
          <w:rFonts w:hint="eastAsia" w:ascii="仿宋" w:hAnsi="仿宋" w:eastAsia="仿宋" w:cs="仿宋"/>
          <w:sz w:val="32"/>
          <w:szCs w:val="32"/>
          <w:lang w:eastAsia="zh-CN"/>
        </w:rPr>
        <w:t>保密义务相关事宜做出如下承诺：</w:t>
      </w:r>
    </w:p>
    <w:p w14:paraId="3F138656">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一、</w:t>
      </w:r>
      <w:r>
        <w:rPr>
          <w:rFonts w:hint="eastAsia" w:ascii="仿宋" w:hAnsi="仿宋" w:eastAsia="仿宋" w:cs="仿宋"/>
          <w:b/>
          <w:bCs/>
          <w:sz w:val="32"/>
          <w:szCs w:val="32"/>
        </w:rPr>
        <w:t>保密信息范围：</w:t>
      </w:r>
      <w:r>
        <w:rPr>
          <w:rFonts w:hint="eastAsia" w:ascii="仿宋" w:hAnsi="仿宋" w:eastAsia="仿宋" w:cs="仿宋"/>
          <w:sz w:val="32"/>
          <w:szCs w:val="32"/>
        </w:rPr>
        <w:t>包括但不限于目标公司的财务数据、资产清单、客户信息、技术资料、经营策略、员工信息、法律文件及其他未公开的商业、技术或管理信息（无论以书面、口头、电子或其他形式提供）。</w:t>
      </w:r>
    </w:p>
    <w:p w14:paraId="556A8256">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二、</w:t>
      </w:r>
      <w:r>
        <w:rPr>
          <w:rFonts w:hint="eastAsia" w:ascii="仿宋" w:hAnsi="仿宋" w:eastAsia="仿宋" w:cs="仿宋"/>
          <w:b/>
          <w:bCs/>
          <w:sz w:val="32"/>
          <w:szCs w:val="32"/>
        </w:rPr>
        <w:t>保密义务：</w:t>
      </w:r>
    </w:p>
    <w:p w14:paraId="32FDBC67">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承诺方仅将保密信息用于评估是否参与本次重整投资之目的；</w:t>
      </w:r>
    </w:p>
    <w:p w14:paraId="0119CB1D">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不得向任何第三方披露、传播、转让或允许他人使用保密信息；</w:t>
      </w:r>
    </w:p>
    <w:p w14:paraId="59BBBA2A">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应采取不低于保护自身商业秘密的标准对保密信息予以保护；</w:t>
      </w:r>
    </w:p>
    <w:p w14:paraId="1801FF9C">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如法律、监管机构或司法程序强制要求披露，应事先通知管理人（除非法律禁止）。</w:t>
      </w:r>
    </w:p>
    <w:p w14:paraId="164ED39E">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三、</w:t>
      </w:r>
      <w:r>
        <w:rPr>
          <w:rFonts w:hint="eastAsia" w:ascii="仿宋" w:hAnsi="仿宋" w:eastAsia="仿宋" w:cs="仿宋"/>
          <w:b/>
          <w:bCs/>
          <w:sz w:val="32"/>
          <w:szCs w:val="32"/>
        </w:rPr>
        <w:t>保密期限：</w:t>
      </w:r>
      <w:r>
        <w:rPr>
          <w:rFonts w:hint="eastAsia" w:ascii="仿宋" w:hAnsi="仿宋" w:eastAsia="仿宋" w:cs="仿宋"/>
          <w:sz w:val="32"/>
          <w:szCs w:val="32"/>
        </w:rPr>
        <w:t>自本函签署之日起至相关信息依法公开或不再具有保密性质之日止，不少于三年。</w:t>
      </w:r>
    </w:p>
    <w:p w14:paraId="2E3167E9">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四、</w:t>
      </w:r>
      <w:r>
        <w:rPr>
          <w:rFonts w:hint="eastAsia" w:ascii="仿宋" w:hAnsi="仿宋" w:eastAsia="仿宋" w:cs="仿宋"/>
          <w:b/>
          <w:bCs/>
          <w:sz w:val="32"/>
          <w:szCs w:val="32"/>
        </w:rPr>
        <w:t>违约责任：</w:t>
      </w:r>
      <w:r>
        <w:rPr>
          <w:rFonts w:hint="eastAsia" w:ascii="仿宋" w:hAnsi="仿宋" w:eastAsia="仿宋" w:cs="仿宋"/>
          <w:sz w:val="32"/>
          <w:szCs w:val="32"/>
        </w:rPr>
        <w:t>如因承诺方违反本函导致目标公司或管理人遭受损失，承诺方愿承担全部法律责任及赔偿责任。</w:t>
      </w:r>
    </w:p>
    <w:p w14:paraId="7CE549D3">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五、</w:t>
      </w:r>
      <w:r>
        <w:rPr>
          <w:rFonts w:hint="eastAsia" w:ascii="仿宋" w:hAnsi="仿宋" w:eastAsia="仿宋" w:cs="仿宋"/>
          <w:b/>
          <w:bCs/>
          <w:sz w:val="32"/>
          <w:szCs w:val="32"/>
        </w:rPr>
        <w:t>信息返还或销毁：</w:t>
      </w:r>
      <w:r>
        <w:rPr>
          <w:rFonts w:hint="eastAsia" w:ascii="仿宋" w:hAnsi="仿宋" w:eastAsia="仿宋" w:cs="仿宋"/>
          <w:sz w:val="32"/>
          <w:szCs w:val="32"/>
        </w:rPr>
        <w:t>如承诺方最终未成为重整投资人，应在收到管理人通知后5个工作日内，返还或销毁所有载有保密信息的载体（包括复印件、电子文档等），并向管理人出具书面销毁证明。</w:t>
      </w:r>
    </w:p>
    <w:p w14:paraId="69AAA548">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六、</w:t>
      </w:r>
      <w:r>
        <w:rPr>
          <w:rFonts w:hint="eastAsia" w:ascii="仿宋" w:hAnsi="仿宋" w:eastAsia="仿宋" w:cs="仿宋"/>
          <w:sz w:val="32"/>
          <w:szCs w:val="32"/>
        </w:rPr>
        <w:t>本承诺函自签署之日起生效，对承诺方及其关联方具有法律约束力。</w:t>
      </w:r>
    </w:p>
    <w:p w14:paraId="71AD60D2">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特此承诺。</w:t>
      </w:r>
    </w:p>
    <w:p w14:paraId="4DBF91AF">
      <w:pPr>
        <w:keepNext w:val="0"/>
        <w:keepLines w:val="0"/>
        <w:pageBreakBefore w:val="0"/>
        <w:widowControl/>
        <w:wordWrap/>
        <w:overflowPunct/>
        <w:topLinePunct w:val="0"/>
        <w:bidi w:val="0"/>
        <w:spacing w:line="560" w:lineRule="exact"/>
        <w:ind w:left="0" w:leftChars="0" w:firstLine="0" w:firstLineChars="0"/>
        <w:jc w:val="right"/>
        <w:rPr>
          <w:lang w:val="en-US" w:eastAsia="zh-CN"/>
        </w:rPr>
      </w:pPr>
    </w:p>
    <w:p w14:paraId="06E228D6">
      <w:pPr>
        <w:keepNext w:val="0"/>
        <w:keepLines w:val="0"/>
        <w:pageBreakBefore w:val="0"/>
        <w:widowControl/>
        <w:wordWrap/>
        <w:overflowPunct/>
        <w:topLinePunct w:val="0"/>
        <w:bidi w:val="0"/>
        <w:spacing w:line="560" w:lineRule="exact"/>
        <w:ind w:left="0" w:leftChars="0" w:firstLine="0" w:firstLineChars="0"/>
        <w:jc w:val="right"/>
        <w:rPr>
          <w:lang w:val="en-US" w:eastAsia="zh-CN"/>
        </w:rPr>
      </w:pPr>
      <w:r>
        <w:rPr>
          <w:lang w:val="en-US" w:eastAsia="zh-CN"/>
        </w:rPr>
        <w:t>承诺方（盖章）：</w:t>
      </w:r>
    </w:p>
    <w:p w14:paraId="0B57D25D">
      <w:pPr>
        <w:keepNext w:val="0"/>
        <w:keepLines w:val="0"/>
        <w:pageBreakBefore w:val="0"/>
        <w:widowControl/>
        <w:wordWrap/>
        <w:overflowPunct/>
        <w:topLinePunct w:val="0"/>
        <w:bidi w:val="0"/>
        <w:spacing w:line="560" w:lineRule="exact"/>
        <w:ind w:left="0" w:leftChars="0" w:firstLine="0" w:firstLineChars="0"/>
        <w:jc w:val="right"/>
        <w:rPr>
          <w:rFonts w:hint="default"/>
          <w:lang w:val="en-US" w:eastAsia="zh-CN"/>
        </w:rPr>
      </w:pPr>
      <w:r>
        <w:rPr>
          <w:rFonts w:hint="default"/>
          <w:lang w:val="en-US" w:eastAsia="zh-CN"/>
        </w:rPr>
        <w:t>法定代表人/授权代表（签字）：</w:t>
      </w:r>
    </w:p>
    <w:p w14:paraId="4CC0B65E">
      <w:pPr>
        <w:keepNext w:val="0"/>
        <w:keepLines w:val="0"/>
        <w:pageBreakBefore w:val="0"/>
        <w:widowControl/>
        <w:wordWrap/>
        <w:overflowPunct/>
        <w:topLinePunct w:val="0"/>
        <w:bidi w:val="0"/>
        <w:spacing w:line="560" w:lineRule="exact"/>
        <w:ind w:left="0" w:leftChars="0" w:firstLine="0" w:firstLineChars="0"/>
        <w:jc w:val="right"/>
      </w:pPr>
      <w:r>
        <w:rPr>
          <w:rFonts w:hint="default"/>
          <w:lang w:val="en-US" w:eastAsia="zh-CN"/>
        </w:rPr>
        <w:t>年</w:t>
      </w:r>
      <w:r>
        <w:rPr>
          <w:rFonts w:hint="eastAsia"/>
          <w:lang w:val="en-US" w:eastAsia="zh-CN"/>
        </w:rPr>
        <w:t xml:space="preserve">   </w:t>
      </w:r>
      <w:r>
        <w:rPr>
          <w:rFonts w:hint="default"/>
          <w:lang w:val="en-US" w:eastAsia="zh-CN"/>
        </w:rPr>
        <w:t>月</w:t>
      </w:r>
      <w:r>
        <w:rPr>
          <w:rFonts w:hint="eastAsia"/>
          <w:lang w:val="en-US" w:eastAsia="zh-CN"/>
        </w:rPr>
        <w:t xml:space="preserve">   </w:t>
      </w:r>
      <w:r>
        <w:rPr>
          <w:rFonts w:hint="default"/>
          <w:lang w:val="en-US" w:eastAsia="zh-CN"/>
        </w:rPr>
        <w:t>日</w:t>
      </w:r>
    </w:p>
    <w:p w14:paraId="4C489514">
      <w:pPr>
        <w:ind w:left="0" w:leftChars="0" w:firstLine="0" w:firstLineChars="0"/>
      </w:pPr>
    </w:p>
    <w:sectPr>
      <w:footerReference r:id="rId5" w:type="default"/>
      <w:pgSz w:w="11906" w:h="16838"/>
      <w:pgMar w:top="1213" w:right="1800" w:bottom="1213" w:left="1800" w:header="851" w:footer="992" w:gutter="0"/>
      <w:pgNumType w:fmt="decimal"/>
      <w:cols w:space="0" w:num="1"/>
      <w:docGrid w:linePitch="58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楷体_GB2312">
    <w:panose1 w:val="02000000000000000000"/>
    <w:charset w:val="86"/>
    <w:family w:val="auto"/>
    <w:pitch w:val="default"/>
    <w:sig w:usb0="A00002BF" w:usb1="184F6CFA" w:usb2="00000012"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方正仿宋_GBK">
    <w:altName w:val="微软雅黑"/>
    <w:panose1 w:val="02000000000000000000"/>
    <w:charset w:val="86"/>
    <w:family w:val="auto"/>
    <w:pitch w:val="default"/>
    <w:sig w:usb0="00000000" w:usb1="00000000"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53C92">
    <w:pPr>
      <w:spacing w:line="178" w:lineRule="auto"/>
      <w:ind w:left="4059" w:firstLine="560"/>
      <w:rPr>
        <w:rFonts w:eastAsia="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07FEE5">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207FEE5">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7DA26A"/>
    <w:multiLevelType w:val="singleLevel"/>
    <w:tmpl w:val="B77DA26A"/>
    <w:lvl w:ilvl="0" w:tentative="0">
      <w:start w:val="1"/>
      <w:numFmt w:val="decimal"/>
      <w:pStyle w:val="5"/>
      <w:lvlText w:val="%1."/>
      <w:lvlJc w:val="left"/>
      <w:pPr>
        <w:tabs>
          <w:tab w:val="left" w:pos="397"/>
        </w:tabs>
        <w:ind w:left="454" w:leftChars="0" w:hanging="454" w:firstLineChars="0"/>
      </w:pPr>
      <w:rPr>
        <w:rFonts w:hint="default"/>
      </w:rPr>
    </w:lvl>
  </w:abstractNum>
  <w:abstractNum w:abstractNumId="1">
    <w:nsid w:val="03261287"/>
    <w:multiLevelType w:val="singleLevel"/>
    <w:tmpl w:val="03261287"/>
    <w:lvl w:ilvl="0" w:tentative="0">
      <w:start w:val="1"/>
      <w:numFmt w:val="chineseCounting"/>
      <w:pStyle w:val="2"/>
      <w:suff w:val="nothing"/>
      <w:lvlText w:val="%1、"/>
      <w:lvlJc w:val="left"/>
      <w:pPr>
        <w:ind w:left="0" w:firstLine="420"/>
      </w:pPr>
      <w:rPr>
        <w:rFonts w:hint="eastAsia"/>
      </w:rPr>
    </w:lvl>
  </w:abstractNum>
  <w:abstractNum w:abstractNumId="2">
    <w:nsid w:val="650CF896"/>
    <w:multiLevelType w:val="singleLevel"/>
    <w:tmpl w:val="650CF896"/>
    <w:lvl w:ilvl="0" w:tentative="0">
      <w:start w:val="1"/>
      <w:numFmt w:val="chineseCounting"/>
      <w:pStyle w:val="4"/>
      <w:suff w:val="nothing"/>
      <w:lvlText w:val="（%1）"/>
      <w:lvlJc w:val="left"/>
      <w:pPr>
        <w:tabs>
          <w:tab w:val="left" w:pos="0"/>
        </w:tabs>
        <w:ind w:left="0" w:firstLine="397"/>
      </w:pPr>
      <w:rPr>
        <w:rFonts w:hint="eastAsia" w:ascii="宋体" w:hAnsi="宋体" w:eastAsia="楷体" w:cs="宋体"/>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70261D"/>
    <w:rsid w:val="03071604"/>
    <w:rsid w:val="046E3E93"/>
    <w:rsid w:val="048F148B"/>
    <w:rsid w:val="04980A96"/>
    <w:rsid w:val="083555BD"/>
    <w:rsid w:val="0A1D5CB7"/>
    <w:rsid w:val="0B703C02"/>
    <w:rsid w:val="0BE64DC2"/>
    <w:rsid w:val="0BE92F64"/>
    <w:rsid w:val="0CEB084D"/>
    <w:rsid w:val="0CF32131"/>
    <w:rsid w:val="0DB362E8"/>
    <w:rsid w:val="0FFA3C06"/>
    <w:rsid w:val="1153597C"/>
    <w:rsid w:val="12BF2E9E"/>
    <w:rsid w:val="14075E6A"/>
    <w:rsid w:val="14E1675A"/>
    <w:rsid w:val="16735D00"/>
    <w:rsid w:val="17F95B1A"/>
    <w:rsid w:val="188127C0"/>
    <w:rsid w:val="18DD4584"/>
    <w:rsid w:val="18E531BC"/>
    <w:rsid w:val="1D8D557B"/>
    <w:rsid w:val="1E3B3D7D"/>
    <w:rsid w:val="1F7761F1"/>
    <w:rsid w:val="204A5285"/>
    <w:rsid w:val="206B103D"/>
    <w:rsid w:val="20716327"/>
    <w:rsid w:val="20967046"/>
    <w:rsid w:val="233D0F56"/>
    <w:rsid w:val="282835C4"/>
    <w:rsid w:val="28C41B72"/>
    <w:rsid w:val="28ED1021"/>
    <w:rsid w:val="29AF3311"/>
    <w:rsid w:val="2C0B3254"/>
    <w:rsid w:val="2E3E78E9"/>
    <w:rsid w:val="2E941D00"/>
    <w:rsid w:val="2FEF8F45"/>
    <w:rsid w:val="31562391"/>
    <w:rsid w:val="356B358B"/>
    <w:rsid w:val="36D31CBB"/>
    <w:rsid w:val="37691FF5"/>
    <w:rsid w:val="39B17848"/>
    <w:rsid w:val="3BDE4D0E"/>
    <w:rsid w:val="3CFA277F"/>
    <w:rsid w:val="3E687A39"/>
    <w:rsid w:val="3E70261D"/>
    <w:rsid w:val="3ECC2D50"/>
    <w:rsid w:val="3FBC08DA"/>
    <w:rsid w:val="412C3DFF"/>
    <w:rsid w:val="429377D1"/>
    <w:rsid w:val="43C732BE"/>
    <w:rsid w:val="452E0BB8"/>
    <w:rsid w:val="48E94697"/>
    <w:rsid w:val="4A6F69D9"/>
    <w:rsid w:val="4C1827E3"/>
    <w:rsid w:val="4EA8761A"/>
    <w:rsid w:val="4F2C1A6B"/>
    <w:rsid w:val="4F2FF692"/>
    <w:rsid w:val="4F4D383F"/>
    <w:rsid w:val="50EB2841"/>
    <w:rsid w:val="51DF3F69"/>
    <w:rsid w:val="53EE4D91"/>
    <w:rsid w:val="540D4005"/>
    <w:rsid w:val="541E4CFD"/>
    <w:rsid w:val="54DC3764"/>
    <w:rsid w:val="55573AC3"/>
    <w:rsid w:val="571B0378"/>
    <w:rsid w:val="5A79563A"/>
    <w:rsid w:val="5B322251"/>
    <w:rsid w:val="5C5001CB"/>
    <w:rsid w:val="5F3151C5"/>
    <w:rsid w:val="5F896013"/>
    <w:rsid w:val="621C40C6"/>
    <w:rsid w:val="62861B77"/>
    <w:rsid w:val="655266E4"/>
    <w:rsid w:val="663D6B99"/>
    <w:rsid w:val="68187DB3"/>
    <w:rsid w:val="68885E8F"/>
    <w:rsid w:val="68C32AF8"/>
    <w:rsid w:val="6ABA1153"/>
    <w:rsid w:val="6B124E35"/>
    <w:rsid w:val="6B2F688A"/>
    <w:rsid w:val="6C1D4D6E"/>
    <w:rsid w:val="6FEE1798"/>
    <w:rsid w:val="704459CF"/>
    <w:rsid w:val="70681779"/>
    <w:rsid w:val="741A355F"/>
    <w:rsid w:val="74AB0875"/>
    <w:rsid w:val="75876547"/>
    <w:rsid w:val="75AFEB79"/>
    <w:rsid w:val="769B570A"/>
    <w:rsid w:val="79664D3B"/>
    <w:rsid w:val="7CB10CAA"/>
    <w:rsid w:val="7CFF9A7B"/>
    <w:rsid w:val="7D4775F1"/>
    <w:rsid w:val="7D897EF4"/>
    <w:rsid w:val="7F3311C6"/>
    <w:rsid w:val="7FFF859A"/>
    <w:rsid w:val="BBBFBAF7"/>
    <w:rsid w:val="BEEBB8B1"/>
    <w:rsid w:val="D6FF43D3"/>
    <w:rsid w:val="DFFB1745"/>
    <w:rsid w:val="FDE6B5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540" w:lineRule="exact"/>
      <w:ind w:firstLine="883" w:firstLineChars="200"/>
    </w:pPr>
    <w:rPr>
      <w:rFonts w:ascii="Times New Roman" w:hAnsi="Times New Roman" w:eastAsia="仿宋" w:cs="Times New Roman"/>
      <w:snapToGrid w:val="0"/>
      <w:color w:val="000000"/>
      <w:sz w:val="32"/>
      <w:szCs w:val="32"/>
      <w:lang w:val="en-US" w:eastAsia="en-US" w:bidi="ar-SA"/>
    </w:rPr>
  </w:style>
  <w:style w:type="paragraph" w:styleId="2">
    <w:name w:val="heading 1"/>
    <w:basedOn w:val="3"/>
    <w:next w:val="1"/>
    <w:link w:val="9"/>
    <w:qFormat/>
    <w:uiPriority w:val="0"/>
    <w:pPr>
      <w:keepNext/>
      <w:keepLines/>
      <w:numPr>
        <w:ilvl w:val="0"/>
        <w:numId w:val="1"/>
      </w:numPr>
      <w:spacing w:before="340" w:after="330" w:line="576" w:lineRule="auto"/>
      <w:ind w:firstLine="0" w:firstLineChars="0"/>
    </w:pPr>
    <w:rPr>
      <w:rFonts w:eastAsia="宋体" w:cs="仿宋" w:asciiTheme="minorAscii" w:hAnsiTheme="minorAscii"/>
      <w:kern w:val="44"/>
      <w:sz w:val="44"/>
      <w:szCs w:val="30"/>
    </w:rPr>
  </w:style>
  <w:style w:type="paragraph" w:styleId="4">
    <w:name w:val="heading 2"/>
    <w:basedOn w:val="1"/>
    <w:next w:val="1"/>
    <w:semiHidden/>
    <w:unhideWhenUsed/>
    <w:qFormat/>
    <w:uiPriority w:val="0"/>
    <w:pPr>
      <w:keepNext/>
      <w:keepLines/>
      <w:numPr>
        <w:ilvl w:val="0"/>
        <w:numId w:val="2"/>
      </w:numPr>
      <w:spacing w:before="50" w:beforeLines="50" w:beforeAutospacing="0" w:afterLines="0" w:afterAutospacing="0" w:line="360" w:lineRule="auto"/>
      <w:ind w:firstLine="883" w:firstLineChars="200"/>
      <w:jc w:val="left"/>
      <w:outlineLvl w:val="1"/>
    </w:pPr>
    <w:rPr>
      <w:rFonts w:ascii="Arial" w:hAnsi="Arial" w:eastAsia="方正楷体_GB2312" w:cstheme="minorBidi"/>
      <w:sz w:val="32"/>
      <w:szCs w:val="24"/>
    </w:rPr>
  </w:style>
  <w:style w:type="paragraph" w:styleId="5">
    <w:name w:val="heading 3"/>
    <w:basedOn w:val="1"/>
    <w:next w:val="1"/>
    <w:autoRedefine/>
    <w:semiHidden/>
    <w:unhideWhenUsed/>
    <w:qFormat/>
    <w:uiPriority w:val="0"/>
    <w:pPr>
      <w:keepNext/>
      <w:keepLines/>
      <w:numPr>
        <w:ilvl w:val="0"/>
        <w:numId w:val="3"/>
      </w:numPr>
      <w:tabs>
        <w:tab w:val="clear" w:pos="397"/>
      </w:tabs>
      <w:spacing w:beforeLines="0" w:beforeAutospacing="0" w:afterLines="0" w:afterAutospacing="0" w:line="360" w:lineRule="auto"/>
      <w:ind w:left="0" w:firstLine="880" w:firstLineChars="200"/>
      <w:jc w:val="left"/>
      <w:outlineLvl w:val="2"/>
    </w:pPr>
    <w:rPr>
      <w:rFonts w:asciiTheme="minorAscii" w:hAnsiTheme="minorAscii"/>
      <w:b/>
    </w:rPr>
  </w:style>
  <w:style w:type="character" w:default="1" w:styleId="8">
    <w:name w:val="Default Paragraph Font"/>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Title"/>
    <w:basedOn w:val="1"/>
    <w:autoRedefine/>
    <w:qFormat/>
    <w:uiPriority w:val="0"/>
    <w:pPr>
      <w:spacing w:beforeLines="0" w:beforeAutospacing="0" w:afterLines="0" w:afterAutospacing="0" w:line="360" w:lineRule="auto"/>
      <w:ind w:firstLine="0" w:firstLineChars="0"/>
      <w:jc w:val="center"/>
      <w:outlineLvl w:val="0"/>
    </w:pPr>
    <w:rPr>
      <w:rFonts w:ascii="Arial" w:hAnsi="Arial" w:eastAsia="宋体"/>
      <w:b/>
      <w:sz w:val="44"/>
    </w:rPr>
  </w:style>
  <w:style w:type="paragraph" w:styleId="6">
    <w:name w:val="footer"/>
    <w:basedOn w:val="1"/>
    <w:uiPriority w:val="0"/>
    <w:pPr>
      <w:tabs>
        <w:tab w:val="center" w:pos="4153"/>
        <w:tab w:val="right" w:pos="8306"/>
      </w:tabs>
      <w:snapToGrid w:val="0"/>
      <w:jc w:val="left"/>
    </w:pPr>
    <w:rPr>
      <w:sz w:val="18"/>
    </w:rPr>
  </w:style>
  <w:style w:type="character" w:customStyle="1" w:styleId="9">
    <w:name w:val="标题 1 Char"/>
    <w:link w:val="2"/>
    <w:autoRedefine/>
    <w:qFormat/>
    <w:uiPriority w:val="0"/>
    <w:rPr>
      <w:rFonts w:eastAsia="宋体" w:cs="仿宋" w:asciiTheme="minorAscii" w:hAnsiTheme="minorAscii"/>
      <w:b/>
      <w:kern w:val="44"/>
      <w:sz w:val="44"/>
      <w:szCs w:val="30"/>
    </w:rPr>
  </w:style>
  <w:style w:type="paragraph" w:customStyle="1" w:styleId="10">
    <w:name w:val="样式2"/>
    <w:basedOn w:val="1"/>
    <w:qFormat/>
    <w:uiPriority w:val="0"/>
    <w:pPr>
      <w:overflowPunct w:val="0"/>
      <w:spacing w:line="280" w:lineRule="exact"/>
      <w:ind w:firstLine="0" w:firstLineChars="0"/>
    </w:pPr>
    <w:rPr>
      <w:rFonts w:hint="eastAsia" w:ascii="Times New Roman" w:hAnsi="Times New Roman" w:eastAsia="方正仿宋_GB2312"/>
      <w:sz w:val="24"/>
      <w:szCs w:val="24"/>
    </w:rPr>
  </w:style>
  <w:style w:type="paragraph" w:customStyle="1" w:styleId="11">
    <w:name w:val="标题目录"/>
    <w:basedOn w:val="3"/>
    <w:qFormat/>
    <w:uiPriority w:val="0"/>
    <w:pPr>
      <w:spacing w:line="240" w:lineRule="auto"/>
    </w:pPr>
    <w:rPr>
      <w:rFonts w:hint="eastAsia" w:ascii="宋体" w:hAnsi="宋体" w:eastAsia="宋体" w:cs="宋体"/>
      <w:szCs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607</Words>
  <Characters>611</Characters>
  <Lines>0</Lines>
  <Paragraphs>0</Paragraphs>
  <TotalTime>4</TotalTime>
  <ScaleCrop>false</ScaleCrop>
  <LinksUpToDate>false</LinksUpToDate>
  <CharactersWithSpaces>617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2025-11-01T10:57:00Z</dcterms:created>
  <dc:creator>肖思勇</dc:creator>
  <cp:lastModifiedBy>荣琳</cp:lastModifiedBy>
  <dcterms:modified xsi:type="dcterms:W3CDTF">2026-02-13T10:11:10Z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3B8FFC6C84AA413DA64E8CF1D867B9A4_13</vt:lpwstr>
  </property>
  <property fmtid="{D5CDD505-2E9C-101B-9397-08002B2CF9AE}" pid="4" name="KSOTemplateDocerSaveRecord">
    <vt:lpwstr>eyJoZGlkIjoiZDFkODc2M2E5ZmY0YjJmOGRlZWNmODI4ZDZjMDVmMTMiLCJ1c2VySWQiOiI1NDYxMzA2MDcifQ==</vt:lpwstr>
  </property>
</Properties>
</file>