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C4FAB">
      <w:pPr>
        <w:keepNext w:val="0"/>
        <w:keepLines w:val="0"/>
        <w:pageBreakBefore w:val="0"/>
        <w:widowControl/>
        <w:kinsoku w:val="0"/>
        <w:wordWrap/>
        <w:overflowPunct/>
        <w:topLinePunct w:val="0"/>
        <w:autoSpaceDE w:val="0"/>
        <w:autoSpaceDN w:val="0"/>
        <w:bidi w:val="0"/>
        <w:adjustRightInd w:val="0"/>
        <w:snapToGrid w:val="0"/>
        <w:spacing w:line="280" w:lineRule="auto"/>
        <w:ind w:left="0" w:right="0" w:firstLine="420" w:firstLineChars="200"/>
        <w:jc w:val="both"/>
        <w:textAlignment w:val="baseline"/>
        <w:rPr>
          <w:rFonts w:hint="default" w:ascii="Times New Roman Regular" w:hAnsi="Times New Roman Regular" w:cs="Times New Roman Regular"/>
          <w:b w:val="0"/>
          <w:spacing w:val="0"/>
          <w:sz w:val="21"/>
        </w:rPr>
      </w:pPr>
    </w:p>
    <w:p w14:paraId="4CA603BD">
      <w:pPr>
        <w:pStyle w:val="2"/>
        <w:keepNext w:val="0"/>
        <w:keepLines w:val="0"/>
        <w:pageBreakBefore w:val="0"/>
        <w:widowControl/>
        <w:kinsoku w:val="0"/>
        <w:wordWrap/>
        <w:overflowPunct/>
        <w:topLinePunct w:val="0"/>
        <w:autoSpaceDE w:val="0"/>
        <w:autoSpaceDN w:val="0"/>
        <w:bidi w:val="0"/>
        <w:adjustRightInd w:val="0"/>
        <w:snapToGrid w:val="0"/>
        <w:spacing w:before="101" w:line="214" w:lineRule="auto"/>
        <w:ind w:right="0"/>
        <w:jc w:val="center"/>
        <w:textAlignment w:val="baseline"/>
        <w:outlineLvl w:val="0"/>
        <w:rPr>
          <w:rFonts w:hint="eastAsia" w:ascii="黑体" w:hAnsi="黑体" w:eastAsia="黑体" w:cs="黑体"/>
          <w:b w:val="0"/>
          <w:spacing w:val="0"/>
          <w:sz w:val="36"/>
          <w:szCs w:val="36"/>
        </w:rPr>
      </w:pPr>
      <w:r>
        <w:rPr>
          <w:rFonts w:hint="eastAsia" w:ascii="黑体" w:hAnsi="黑体" w:eastAsia="黑体" w:cs="黑体"/>
          <w:b w:val="0"/>
          <w:bCs/>
          <w:spacing w:val="0"/>
          <w:sz w:val="36"/>
          <w:szCs w:val="36"/>
        </w:rPr>
        <w:t>承</w:t>
      </w:r>
      <w:r>
        <w:rPr>
          <w:rFonts w:hint="eastAsia" w:ascii="黑体" w:hAnsi="黑体" w:eastAsia="黑体" w:cs="黑体"/>
          <w:b w:val="0"/>
          <w:bCs/>
          <w:spacing w:val="0"/>
          <w:sz w:val="36"/>
          <w:szCs w:val="36"/>
          <w:lang w:val="en-US" w:eastAsia="zh-CN"/>
        </w:rPr>
        <w:t xml:space="preserve"> </w:t>
      </w:r>
      <w:r>
        <w:rPr>
          <w:rFonts w:hint="eastAsia" w:ascii="黑体" w:hAnsi="黑体" w:eastAsia="黑体" w:cs="黑体"/>
          <w:b w:val="0"/>
          <w:bCs/>
          <w:spacing w:val="0"/>
          <w:sz w:val="36"/>
          <w:szCs w:val="36"/>
        </w:rPr>
        <w:t>诺</w:t>
      </w:r>
      <w:r>
        <w:rPr>
          <w:rFonts w:hint="eastAsia" w:ascii="黑体" w:hAnsi="黑体" w:eastAsia="黑体" w:cs="黑体"/>
          <w:b w:val="0"/>
          <w:bCs/>
          <w:spacing w:val="0"/>
          <w:sz w:val="36"/>
          <w:szCs w:val="36"/>
          <w:lang w:val="en-US" w:eastAsia="zh-CN"/>
        </w:rPr>
        <w:t xml:space="preserve"> </w:t>
      </w:r>
      <w:r>
        <w:rPr>
          <w:rFonts w:hint="eastAsia" w:ascii="黑体" w:hAnsi="黑体" w:eastAsia="黑体" w:cs="黑体"/>
          <w:b w:val="0"/>
          <w:bCs/>
          <w:spacing w:val="0"/>
          <w:sz w:val="36"/>
          <w:szCs w:val="36"/>
        </w:rPr>
        <w:t>函</w:t>
      </w:r>
    </w:p>
    <w:p w14:paraId="6A96DAF3">
      <w:pPr>
        <w:keepNext w:val="0"/>
        <w:keepLines w:val="0"/>
        <w:pageBreakBefore w:val="0"/>
        <w:widowControl/>
        <w:kinsoku w:val="0"/>
        <w:wordWrap/>
        <w:overflowPunct/>
        <w:topLinePunct w:val="0"/>
        <w:autoSpaceDE w:val="0"/>
        <w:autoSpaceDN w:val="0"/>
        <w:bidi w:val="0"/>
        <w:adjustRightInd w:val="0"/>
        <w:snapToGrid w:val="0"/>
        <w:spacing w:line="276" w:lineRule="auto"/>
        <w:ind w:left="0" w:right="0" w:firstLine="420" w:firstLineChars="200"/>
        <w:jc w:val="both"/>
        <w:textAlignment w:val="baseline"/>
        <w:rPr>
          <w:rFonts w:hint="default" w:ascii="Times New Roman Regular" w:hAnsi="Times New Roman Regular" w:cs="Times New Roman Regular"/>
          <w:b w:val="0"/>
          <w:spacing w:val="0"/>
          <w:sz w:val="21"/>
        </w:rPr>
      </w:pPr>
    </w:p>
    <w:p w14:paraId="3DF1CF88">
      <w:pPr>
        <w:pStyle w:val="2"/>
        <w:keepNext w:val="0"/>
        <w:keepLines w:val="0"/>
        <w:pageBreakBefore w:val="0"/>
        <w:widowControl/>
        <w:kinsoku w:val="0"/>
        <w:wordWrap/>
        <w:overflowPunct/>
        <w:topLinePunct w:val="0"/>
        <w:autoSpaceDE w:val="0"/>
        <w:autoSpaceDN w:val="0"/>
        <w:bidi w:val="0"/>
        <w:adjustRightInd w:val="0"/>
        <w:snapToGrid w:val="0"/>
        <w:spacing w:before="91" w:line="222" w:lineRule="auto"/>
        <w:ind w:right="0"/>
        <w:jc w:val="both"/>
        <w:textAlignment w:val="baseline"/>
        <w:rPr>
          <w:rFonts w:hint="eastAsia" w:ascii="宋体" w:hAnsi="宋体" w:eastAsia="宋体" w:cs="宋体"/>
          <w:b/>
          <w:bCs w:val="0"/>
          <w:spacing w:val="0"/>
        </w:rPr>
      </w:pPr>
      <w:r>
        <w:rPr>
          <w:rFonts w:hint="eastAsia" w:ascii="宋体" w:hAnsi="宋体" w:eastAsia="宋体" w:cs="宋体"/>
          <w:b/>
          <w:bCs w:val="0"/>
          <w:color w:val="191919"/>
          <w:spacing w:val="0"/>
          <w:lang w:val="en-US" w:eastAsia="zh-CN"/>
        </w:rPr>
        <w:t>工布江达县裕丰扶贫综合农业开发有限公司</w:t>
      </w:r>
      <w:r>
        <w:rPr>
          <w:rFonts w:hint="eastAsia" w:ascii="宋体" w:hAnsi="宋体" w:eastAsia="宋体" w:cs="宋体"/>
          <w:b/>
          <w:bCs w:val="0"/>
          <w:color w:val="191919"/>
          <w:spacing w:val="0"/>
          <w:lang w:eastAsia="zh-CN"/>
        </w:rPr>
        <w:t>管理人</w:t>
      </w:r>
      <w:r>
        <w:rPr>
          <w:rFonts w:hint="eastAsia" w:ascii="宋体" w:hAnsi="宋体" w:eastAsia="宋体" w:cs="宋体"/>
          <w:b/>
          <w:bCs w:val="0"/>
          <w:color w:val="191919"/>
          <w:spacing w:val="0"/>
        </w:rPr>
        <w:t>：</w:t>
      </w:r>
    </w:p>
    <w:p w14:paraId="105E409A">
      <w:pPr>
        <w:pStyle w:val="2"/>
        <w:keepNext w:val="0"/>
        <w:keepLines w:val="0"/>
        <w:pageBreakBefore w:val="0"/>
        <w:widowControl/>
        <w:kinsoku/>
        <w:wordWrap/>
        <w:overflowPunct/>
        <w:topLinePunct w:val="0"/>
        <w:autoSpaceDE w:val="0"/>
        <w:autoSpaceDN w:val="0"/>
        <w:bidi w:val="0"/>
        <w:adjustRightInd w:val="0"/>
        <w:snapToGrid w:val="0"/>
        <w:spacing w:before="143" w:line="317"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根据《</w:t>
      </w:r>
      <w:r>
        <w:rPr>
          <w:rFonts w:hint="eastAsia" w:ascii="Times New Roman Regular" w:hAnsi="Times New Roman Regular" w:cs="Times New Roman Regular"/>
          <w:b w:val="0"/>
          <w:color w:val="191919"/>
          <w:spacing w:val="0"/>
          <w:lang w:val="en-US" w:eastAsia="zh-CN"/>
        </w:rPr>
        <w:t>工布江达县裕丰扶贫综合农业开发有限公司</w:t>
      </w:r>
      <w:r>
        <w:rPr>
          <w:rFonts w:hint="eastAsia" w:ascii="Times New Roman Regular" w:hAnsi="Times New Roman Regular" w:cs="Times New Roman Regular"/>
          <w:b w:val="0"/>
          <w:color w:val="191919"/>
          <w:spacing w:val="0"/>
          <w:lang w:eastAsia="zh-CN"/>
        </w:rPr>
        <w:t>重整</w:t>
      </w:r>
      <w:r>
        <w:rPr>
          <w:rFonts w:hint="default" w:ascii="Times New Roman Regular" w:hAnsi="Times New Roman Regular" w:cs="Times New Roman Regular"/>
          <w:b w:val="0"/>
          <w:color w:val="191919"/>
          <w:spacing w:val="0"/>
        </w:rPr>
        <w:t>投资人招募公告》（以下简称《招募公告》），我方作为意向投资人，现郑重承诺如下：</w:t>
      </w:r>
    </w:p>
    <w:p w14:paraId="11200702">
      <w:pPr>
        <w:pStyle w:val="2"/>
        <w:keepNext w:val="0"/>
        <w:keepLines w:val="0"/>
        <w:pageBreakBefore w:val="0"/>
        <w:widowControl/>
        <w:kinsoku w:val="0"/>
        <w:wordWrap/>
        <w:overflowPunct/>
        <w:topLinePunct w:val="0"/>
        <w:autoSpaceDE w:val="0"/>
        <w:autoSpaceDN w:val="0"/>
        <w:bidi w:val="0"/>
        <w:adjustRightInd w:val="0"/>
        <w:snapToGrid w:val="0"/>
        <w:spacing w:before="2" w:line="268"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1.我方保证所提交的全部资料均真实、合法、准确，不存在任何虚假、欺瞒行为；</w:t>
      </w:r>
    </w:p>
    <w:p w14:paraId="22DF56AB">
      <w:pPr>
        <w:pStyle w:val="2"/>
        <w:keepNext w:val="0"/>
        <w:keepLines w:val="0"/>
        <w:pageBreakBefore w:val="0"/>
        <w:widowControl/>
        <w:kinsoku w:val="0"/>
        <w:wordWrap/>
        <w:overflowPunct/>
        <w:topLinePunct w:val="0"/>
        <w:autoSpaceDE w:val="0"/>
        <w:autoSpaceDN w:val="0"/>
        <w:bidi w:val="0"/>
        <w:adjustRightInd w:val="0"/>
        <w:snapToGrid w:val="0"/>
        <w:spacing w:before="145" w:line="285"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2.我方不存在被列入经营异常名录及失信被执行人名录或被采取限制消费措施情形，无重大违法行为或涉嫌重大违法行为，不属于失信联合惩戒对象；</w:t>
      </w:r>
    </w:p>
    <w:p w14:paraId="02E6072B">
      <w:pPr>
        <w:pStyle w:val="2"/>
        <w:keepNext w:val="0"/>
        <w:keepLines w:val="0"/>
        <w:pageBreakBefore w:val="0"/>
        <w:widowControl/>
        <w:kinsoku w:val="0"/>
        <w:wordWrap/>
        <w:overflowPunct/>
        <w:topLinePunct w:val="0"/>
        <w:autoSpaceDE w:val="0"/>
        <w:autoSpaceDN w:val="0"/>
        <w:bidi w:val="0"/>
        <w:adjustRightInd w:val="0"/>
        <w:snapToGrid w:val="0"/>
        <w:spacing w:before="144" w:line="269"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3.我方不存在到期未清偿的数额较大的债务，具备与</w:t>
      </w:r>
      <w:r>
        <w:rPr>
          <w:rFonts w:hint="eastAsia" w:ascii="Times New Roman Regular" w:hAnsi="Times New Roman Regular" w:cs="Times New Roman Regular"/>
          <w:b w:val="0"/>
          <w:color w:val="191919"/>
          <w:spacing w:val="0"/>
          <w:lang w:eastAsia="zh-CN"/>
        </w:rPr>
        <w:t>重整</w:t>
      </w:r>
      <w:r>
        <w:rPr>
          <w:rFonts w:hint="default" w:ascii="Times New Roman Regular" w:hAnsi="Times New Roman Regular" w:cs="Times New Roman Regular"/>
          <w:b w:val="0"/>
          <w:color w:val="191919"/>
          <w:spacing w:val="0"/>
        </w:rPr>
        <w:t>投资匹配的资金实力、履约能力；</w:t>
      </w:r>
    </w:p>
    <w:p w14:paraId="45C9A2FC">
      <w:pPr>
        <w:pStyle w:val="2"/>
        <w:keepNext w:val="0"/>
        <w:keepLines w:val="0"/>
        <w:pageBreakBefore w:val="0"/>
        <w:widowControl/>
        <w:kinsoku w:val="0"/>
        <w:wordWrap/>
        <w:overflowPunct/>
        <w:topLinePunct w:val="0"/>
        <w:autoSpaceDE w:val="0"/>
        <w:autoSpaceDN w:val="0"/>
        <w:bidi w:val="0"/>
        <w:adjustRightInd w:val="0"/>
        <w:snapToGrid w:val="0"/>
        <w:spacing w:before="145" w:line="284"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4.我方保证用于投资的全部资金均为自有或合法筹集资金，来源合法合规，不存在任何争议及潜在纠纷，也不存在因资金来源问题可能导致的我方签署投资协议存在任何争议的情形；</w:t>
      </w:r>
    </w:p>
    <w:p w14:paraId="356F9DCA">
      <w:pPr>
        <w:pStyle w:val="2"/>
        <w:keepNext w:val="0"/>
        <w:keepLines w:val="0"/>
        <w:pageBreakBefore w:val="0"/>
        <w:widowControl/>
        <w:kinsoku w:val="0"/>
        <w:wordWrap/>
        <w:overflowPunct/>
        <w:topLinePunct w:val="0"/>
        <w:autoSpaceDE w:val="0"/>
        <w:autoSpaceDN w:val="0"/>
        <w:bidi w:val="0"/>
        <w:adjustRightInd w:val="0"/>
        <w:snapToGrid w:val="0"/>
        <w:spacing w:before="147" w:line="285"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5.我方符合《招募公告》中对意向投资人报名的各项要求，具备报名参与</w:t>
      </w:r>
      <w:r>
        <w:rPr>
          <w:rFonts w:hint="eastAsia" w:ascii="Times New Roman Regular" w:hAnsi="Times New Roman Regular" w:cs="Times New Roman Regular"/>
          <w:b w:val="0"/>
          <w:color w:val="191919"/>
          <w:spacing w:val="0"/>
          <w:lang w:val="en-US" w:eastAsia="zh-CN"/>
        </w:rPr>
        <w:t>工布江达县裕丰扶贫综合农业开发有限公司庭外</w:t>
      </w:r>
      <w:r>
        <w:rPr>
          <w:rFonts w:hint="eastAsia" w:ascii="Times New Roman Regular" w:hAnsi="Times New Roman Regular" w:cs="Times New Roman Regular"/>
          <w:b w:val="0"/>
          <w:color w:val="191919"/>
          <w:spacing w:val="0"/>
          <w:lang w:eastAsia="zh-CN"/>
        </w:rPr>
        <w:t>重整</w:t>
      </w:r>
      <w:r>
        <w:rPr>
          <w:rFonts w:hint="default" w:ascii="Times New Roman Regular" w:hAnsi="Times New Roman Regular" w:cs="Times New Roman Regular"/>
          <w:b w:val="0"/>
          <w:color w:val="191919"/>
          <w:spacing w:val="0"/>
        </w:rPr>
        <w:t>项目意向投资人招募的所有资格条件；</w:t>
      </w:r>
    </w:p>
    <w:p w14:paraId="285C4879">
      <w:pPr>
        <w:pStyle w:val="2"/>
        <w:keepNext w:val="0"/>
        <w:keepLines w:val="0"/>
        <w:pageBreakBefore w:val="0"/>
        <w:widowControl/>
        <w:kinsoku w:val="0"/>
        <w:wordWrap/>
        <w:overflowPunct/>
        <w:topLinePunct w:val="0"/>
        <w:autoSpaceDE w:val="0"/>
        <w:autoSpaceDN w:val="0"/>
        <w:bidi w:val="0"/>
        <w:adjustRightInd w:val="0"/>
        <w:snapToGrid w:val="0"/>
        <w:spacing w:before="141" w:line="293"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6.我方充分知悉并了解《招募公告》的全部内容，清楚本次</w:t>
      </w:r>
      <w:r>
        <w:rPr>
          <w:rFonts w:hint="eastAsia" w:ascii="Times New Roman Regular" w:hAnsi="Times New Roman Regular" w:cs="Times New Roman Regular"/>
          <w:b w:val="0"/>
          <w:color w:val="191919"/>
          <w:spacing w:val="0"/>
          <w:lang w:eastAsia="zh-CN"/>
        </w:rPr>
        <w:t>重整</w:t>
      </w:r>
      <w:r>
        <w:rPr>
          <w:rFonts w:hint="default" w:ascii="Times New Roman Regular" w:hAnsi="Times New Roman Regular" w:cs="Times New Roman Regular"/>
          <w:b w:val="0"/>
          <w:color w:val="191919"/>
          <w:spacing w:val="0"/>
        </w:rPr>
        <w:t>投资的全部投资风险、法律风险及法律后果。我方接受和遵守《招募公告》的相关要求，并将依法开展尽职调查，独立决策是否投资</w:t>
      </w:r>
      <w:r>
        <w:rPr>
          <w:rFonts w:hint="eastAsia" w:ascii="Times New Roman Regular" w:hAnsi="Times New Roman Regular" w:cs="Times New Roman Regular"/>
          <w:b w:val="0"/>
          <w:color w:val="191919"/>
          <w:spacing w:val="0"/>
          <w:lang w:eastAsia="zh-CN"/>
        </w:rPr>
        <w:t>，</w:t>
      </w:r>
      <w:bookmarkStart w:id="0" w:name="_GoBack"/>
      <w:bookmarkEnd w:id="0"/>
      <w:r>
        <w:rPr>
          <w:rFonts w:hint="default" w:ascii="Times New Roman Regular" w:hAnsi="Times New Roman Regular" w:cs="Times New Roman Regular"/>
          <w:b w:val="0"/>
          <w:color w:val="191919"/>
          <w:spacing w:val="0"/>
        </w:rPr>
        <w:t>对结果自行承担全部责任。</w:t>
      </w:r>
    </w:p>
    <w:p w14:paraId="50780F38">
      <w:pPr>
        <w:pStyle w:val="2"/>
        <w:keepNext w:val="0"/>
        <w:keepLines w:val="0"/>
        <w:pageBreakBefore w:val="0"/>
        <w:widowControl/>
        <w:kinsoku w:val="0"/>
        <w:wordWrap/>
        <w:overflowPunct/>
        <w:topLinePunct w:val="0"/>
        <w:autoSpaceDE w:val="0"/>
        <w:autoSpaceDN w:val="0"/>
        <w:bidi w:val="0"/>
        <w:adjustRightInd w:val="0"/>
        <w:snapToGrid w:val="0"/>
        <w:spacing w:before="144" w:line="224"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特此承诺！</w:t>
      </w:r>
    </w:p>
    <w:p w14:paraId="1247D164">
      <w:pPr>
        <w:keepNext w:val="0"/>
        <w:keepLines w:val="0"/>
        <w:pageBreakBefore w:val="0"/>
        <w:widowControl/>
        <w:kinsoku w:val="0"/>
        <w:wordWrap/>
        <w:overflowPunct/>
        <w:topLinePunct w:val="0"/>
        <w:autoSpaceDE w:val="0"/>
        <w:autoSpaceDN w:val="0"/>
        <w:bidi w:val="0"/>
        <w:adjustRightInd w:val="0"/>
        <w:snapToGrid w:val="0"/>
        <w:spacing w:line="262" w:lineRule="auto"/>
        <w:ind w:left="0" w:right="0" w:firstLine="420" w:firstLineChars="200"/>
        <w:jc w:val="both"/>
        <w:textAlignment w:val="baseline"/>
        <w:rPr>
          <w:rFonts w:hint="default" w:ascii="Times New Roman Regular" w:hAnsi="Times New Roman Regular" w:cs="Times New Roman Regular"/>
          <w:b w:val="0"/>
          <w:spacing w:val="0"/>
          <w:sz w:val="21"/>
        </w:rPr>
      </w:pPr>
    </w:p>
    <w:p w14:paraId="6ABE36C1">
      <w:pPr>
        <w:keepNext w:val="0"/>
        <w:keepLines w:val="0"/>
        <w:pageBreakBefore w:val="0"/>
        <w:widowControl/>
        <w:kinsoku w:val="0"/>
        <w:wordWrap/>
        <w:overflowPunct/>
        <w:topLinePunct w:val="0"/>
        <w:autoSpaceDE w:val="0"/>
        <w:autoSpaceDN w:val="0"/>
        <w:bidi w:val="0"/>
        <w:adjustRightInd w:val="0"/>
        <w:snapToGrid w:val="0"/>
        <w:spacing w:line="263" w:lineRule="auto"/>
        <w:ind w:left="0" w:right="0" w:firstLine="420" w:firstLineChars="200"/>
        <w:jc w:val="both"/>
        <w:textAlignment w:val="baseline"/>
        <w:rPr>
          <w:rFonts w:hint="default" w:ascii="Times New Roman Regular" w:hAnsi="Times New Roman Regular" w:cs="Times New Roman Regular"/>
          <w:b w:val="0"/>
          <w:spacing w:val="0"/>
          <w:sz w:val="21"/>
        </w:rPr>
      </w:pPr>
    </w:p>
    <w:p w14:paraId="687EC0BD">
      <w:pPr>
        <w:pStyle w:val="2"/>
        <w:keepNext w:val="0"/>
        <w:keepLines w:val="0"/>
        <w:pageBreakBefore w:val="0"/>
        <w:widowControl/>
        <w:kinsoku w:val="0"/>
        <w:wordWrap w:val="0"/>
        <w:overflowPunct/>
        <w:topLinePunct w:val="0"/>
        <w:autoSpaceDE w:val="0"/>
        <w:autoSpaceDN w:val="0"/>
        <w:bidi w:val="0"/>
        <w:adjustRightInd w:val="0"/>
        <w:snapToGrid w:val="0"/>
        <w:spacing w:before="92" w:line="222" w:lineRule="auto"/>
        <w:ind w:left="0" w:right="0" w:firstLine="560" w:firstLineChars="200"/>
        <w:jc w:val="right"/>
        <w:textAlignment w:val="baseline"/>
        <w:rPr>
          <w:rFonts w:hint="default" w:ascii="Times New Roman Regular" w:hAnsi="Times New Roman Regular" w:eastAsia="仿宋" w:cs="Times New Roman Regular"/>
          <w:b w:val="0"/>
          <w:spacing w:val="0"/>
          <w:lang w:val="en-US" w:eastAsia="zh-CN"/>
        </w:rPr>
      </w:pPr>
      <w:r>
        <w:rPr>
          <w:rFonts w:hint="default" w:ascii="Times New Roman Regular" w:hAnsi="Times New Roman Regular" w:cs="Times New Roman Regular"/>
          <w:b w:val="0"/>
          <w:spacing w:val="0"/>
        </w:rPr>
        <w:t>意向投资人（公章/签字捺印）：</w:t>
      </w:r>
      <w:r>
        <w:rPr>
          <w:rFonts w:hint="eastAsia" w:ascii="Times New Roman Regular" w:hAnsi="Times New Roman Regular" w:cs="Times New Roman Regular"/>
          <w:b w:val="0"/>
          <w:spacing w:val="0"/>
          <w:lang w:val="en-US" w:eastAsia="zh-CN"/>
        </w:rPr>
        <w:t xml:space="preserve">               </w:t>
      </w:r>
    </w:p>
    <w:p w14:paraId="57953785">
      <w:pPr>
        <w:pStyle w:val="2"/>
        <w:keepNext w:val="0"/>
        <w:keepLines w:val="0"/>
        <w:pageBreakBefore w:val="0"/>
        <w:widowControl/>
        <w:kinsoku w:val="0"/>
        <w:wordWrap/>
        <w:overflowPunct/>
        <w:topLinePunct w:val="0"/>
        <w:autoSpaceDE w:val="0"/>
        <w:autoSpaceDN w:val="0"/>
        <w:bidi w:val="0"/>
        <w:adjustRightInd w:val="0"/>
        <w:snapToGrid w:val="0"/>
        <w:spacing w:before="143" w:line="224" w:lineRule="auto"/>
        <w:ind w:left="0" w:right="0" w:firstLine="560" w:firstLineChars="200"/>
        <w:jc w:val="center"/>
        <w:textAlignment w:val="baseline"/>
        <w:rPr>
          <w:rFonts w:hint="default" w:ascii="Times New Roman Regular" w:hAnsi="Times New Roman Regular" w:cs="Times New Roman Regular"/>
          <w:b w:val="0"/>
          <w:spacing w:val="0"/>
        </w:rPr>
      </w:pPr>
      <w:r>
        <w:rPr>
          <w:rFonts w:hint="eastAsia" w:ascii="Times New Roman Regular" w:hAnsi="Times New Roman Regular" w:cs="Times New Roman Regular"/>
          <w:b w:val="0"/>
          <w:spacing w:val="0"/>
          <w:lang w:val="en-US" w:eastAsia="zh-CN"/>
        </w:rPr>
        <w:t xml:space="preserve">                        </w:t>
      </w:r>
      <w:r>
        <w:rPr>
          <w:rFonts w:hint="default" w:ascii="Times New Roman Regular" w:hAnsi="Times New Roman Regular" w:cs="Times New Roman Regular"/>
          <w:b w:val="0"/>
          <w:spacing w:val="0"/>
        </w:rPr>
        <w:t>法定代表人或负责人（签字）：</w:t>
      </w:r>
    </w:p>
    <w:p w14:paraId="7BE35BEF">
      <w:pPr>
        <w:pStyle w:val="2"/>
        <w:keepNext w:val="0"/>
        <w:keepLines w:val="0"/>
        <w:pageBreakBefore w:val="0"/>
        <w:widowControl/>
        <w:kinsoku w:val="0"/>
        <w:wordWrap/>
        <w:overflowPunct/>
        <w:topLinePunct w:val="0"/>
        <w:autoSpaceDE w:val="0"/>
        <w:autoSpaceDN w:val="0"/>
        <w:bidi w:val="0"/>
        <w:adjustRightInd w:val="0"/>
        <w:snapToGrid w:val="0"/>
        <w:spacing w:before="140" w:line="223" w:lineRule="auto"/>
        <w:ind w:left="0" w:right="0" w:firstLine="560" w:firstLineChars="200"/>
        <w:jc w:val="right"/>
        <w:textAlignment w:val="baseline"/>
        <w:rPr>
          <w:rFonts w:hint="default" w:ascii="Times New Roman Regular" w:hAnsi="Times New Roman Regular" w:cs="Times New Roman"/>
          <w:b w:val="0"/>
          <w:spacing w:val="0"/>
          <w:sz w:val="28"/>
        </w:rPr>
      </w:pPr>
      <w:r>
        <w:rPr>
          <w:rFonts w:hint="eastAsia" w:ascii="Times New Roman Regular" w:hAnsi="Times New Roman Regular" w:cs="Times New Roman"/>
          <w:b w:val="0"/>
          <w:spacing w:val="0"/>
          <w:sz w:val="28"/>
          <w:lang w:val="en-US" w:eastAsia="zh-CN"/>
        </w:rPr>
        <w:t>2026</w:t>
      </w:r>
      <w:r>
        <w:rPr>
          <w:rFonts w:hint="default" w:ascii="Times New Roman Regular" w:hAnsi="Times New Roman Regular" w:cs="Times New Roman"/>
          <w:b w:val="0"/>
          <w:spacing w:val="0"/>
          <w:sz w:val="28"/>
        </w:rPr>
        <w:t>年    月    日</w:t>
      </w:r>
    </w:p>
    <w:sectPr>
      <w:pgSz w:w="11910" w:h="16850"/>
      <w:pgMar w:top="1432" w:right="1786" w:bottom="0" w:left="178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Cambria">
    <w:altName w:val="苹方-简"/>
    <w:panose1 w:val="02040503050406030204"/>
    <w:charset w:val="00"/>
    <w:family w:val="roman"/>
    <w:pitch w:val="default"/>
    <w:sig w:usb0="00000000" w:usb1="00000000" w:usb2="02000000" w:usb3="00000000" w:csb0="0000019F" w:csb1="00000000"/>
  </w:font>
  <w:font w:name="苹方-简">
    <w:panose1 w:val="020B0400000000000000"/>
    <w:charset w:val="86"/>
    <w:family w:val="auto"/>
    <w:pitch w:val="default"/>
    <w:sig w:usb0="A00002FF" w:usb1="7ACFFDFB" w:usb2="00000017" w:usb3="00000000" w:csb0="00040001" w:csb1="00000000"/>
  </w:font>
  <w:font w:name="仿宋">
    <w:altName w:val="仿宋-简"/>
    <w:panose1 w:val="02010609060101010101"/>
    <w:charset w:val="86"/>
    <w:family w:val="modern"/>
    <w:pitch w:val="default"/>
    <w:sig w:usb0="00000000" w:usb1="00000000" w:usb2="00000016" w:usb3="00000000" w:csb0="00040001" w:csb1="00000000"/>
  </w:font>
  <w:font w:name="方正仿宋_GBK">
    <w:altName w:val="仿宋-简"/>
    <w:panose1 w:val="02000000000000000000"/>
    <w:charset w:val="86"/>
    <w:family w:val="auto"/>
    <w:pitch w:val="default"/>
    <w:sig w:usb0="00000000" w:usb1="00000000" w:usb2="00082016" w:usb3="00000000" w:csb0="00040001" w:csb1="00000000"/>
  </w:font>
  <w:font w:name="STFangsong">
    <w:altName w:val="华文宋体"/>
    <w:panose1 w:val="02010600040101010101"/>
    <w:charset w:val="86"/>
    <w:family w:val="auto"/>
    <w:pitch w:val="default"/>
    <w:sig w:usb0="00000000" w:usb1="00000000" w:usb2="00000000" w:usb3="00000000" w:csb0="0004009F" w:csb1="DFD70000"/>
  </w:font>
  <w:font w:name="华文宋体">
    <w:panose1 w:val="02010600040101010101"/>
    <w:charset w:val="86"/>
    <w:family w:val="auto"/>
    <w:pitch w:val="default"/>
    <w:sig w:usb0="80000287" w:usb1="280F3C52" w:usb2="00000016" w:usb3="00000000" w:csb0="0004001F" w:csb1="00000000"/>
  </w:font>
  <w:font w:name="JinXiuSongTi">
    <w:panose1 w:val="02000503000000000000"/>
    <w:charset w:val="86"/>
    <w:family w:val="auto"/>
    <w:pitch w:val="default"/>
    <w:sig w:usb0="8000002F" w:usb1="084164FA" w:usb2="00000012" w:usb3="00000000" w:csb0="00040001" w:csb1="00000000"/>
  </w:font>
  <w:font w:name="PingFang SC">
    <w:panose1 w:val="020B0400000000000000"/>
    <w:charset w:val="86"/>
    <w:family w:val="auto"/>
    <w:pitch w:val="default"/>
    <w:sig w:usb0="A00002FF" w:usb1="7ACFFDFB" w:usb2="00000017" w:usb3="00000000" w:csb0="00040001" w:csb1="00000000"/>
  </w:font>
  <w:font w:name="仿宋-简">
    <w:panose1 w:val="02010609060101010101"/>
    <w:charset w:val="86"/>
    <w:family w:val="auto"/>
    <w:pitch w:val="default"/>
    <w:sig w:usb0="A00002BF" w:usb1="3ACF7CFA" w:usb2="00000016" w:usb3="00000000" w:csb0="00040001" w:csb1="00000000"/>
  </w:font>
  <w:font w:name="Times New Roman Regular">
    <w:panose1 w:val="02020603050405020304"/>
    <w:charset w:val="00"/>
    <w:family w:val="auto"/>
    <w:pitch w:val="default"/>
    <w:sig w:usb0="E0002AEF" w:usb1="C0007841" w:usb2="00000009" w:usb3="00000000" w:csb0="400001FF" w:csb1="FFFF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B114967"/>
    <w:rsid w:val="4DAF4E7B"/>
    <w:rsid w:val="4F7E3FE4"/>
    <w:rsid w:val="5CF64A6D"/>
    <w:rsid w:val="7FCDF661"/>
    <w:rsid w:val="7FFEB5E2"/>
    <w:rsid w:val="CFC36D7B"/>
    <w:rsid w:val="EB6DC859"/>
    <w:rsid w:val="F37FA1CC"/>
    <w:rsid w:val="FFF1DE46"/>
    <w:rsid w:val="FFF62A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491</Words>
  <Characters>497</Characters>
  <TotalTime>1</TotalTime>
  <ScaleCrop>false</ScaleCrop>
  <LinksUpToDate>false</LinksUpToDate>
  <CharactersWithSpaces>506</CharactersWithSpaces>
  <Application>WPS Office_12.1.26046.26046_F1E327BC-269C-435d-A152-05C5408002CA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2026-02-07T07:15:00Z</dcterms:created>
  <dc:creator>Kingsoft-PDF</dc:creator>
  <cp:keywords>636c9c3b175ce20015aecea7</cp:keywords>
  <cp:lastModifiedBy>菠萝</cp:lastModifiedBy>
  <dcterms:modified xsi:type="dcterms:W3CDTF">2026-08-12T14:46:07Z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2026-03-19T10:13:40Z</vt:filetime>
  </property>
  <property fmtid="{D5CDD505-2E9C-101B-9397-08002B2CF9AE}" pid="4" name="KSOTemplateDocerSaveRecord">
    <vt:lpwstr>eyJoZGlkIjoiMDk3ZTkwNzkyMjNiYTQ4ODJlZjhhYWViNThjZTQzZGMiLCJ1c2VySWQiOiIxNjI0MDMxMTA4In0=</vt:lpwstr>
  </property>
  <property fmtid="{D5CDD505-2E9C-101B-9397-08002B2CF9AE}" pid="5" name="KSOProductBuildVer">
    <vt:lpwstr>2052-12.1.26046.26046</vt:lpwstr>
  </property>
  <property fmtid="{D5CDD505-2E9C-101B-9397-08002B2CF9AE}" pid="6" name="ICV">
    <vt:lpwstr>6439E2845CD940C7993E40E46682A6A0_12</vt:lpwstr>
  </property>
</Properties>
</file>