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page" w:tblpX="1902" w:tblpY="19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701"/>
        <w:gridCol w:w="5749"/>
      </w:tblGrid>
      <w:tr w14:paraId="435B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0" w:hRule="atLeast"/>
        </w:trPr>
        <w:tc>
          <w:tcPr>
            <w:tcW w:w="846" w:type="dxa"/>
            <w:textDirection w:val="tbRlV"/>
            <w:vAlign w:val="center"/>
          </w:tcPr>
          <w:p w14:paraId="3D8D2A3C">
            <w:pPr>
              <w:ind w:left="113" w:right="113"/>
              <w:jc w:val="center"/>
              <w:rPr>
                <w:rFonts w:ascii="仿宋" w:hAnsi="仿宋" w:eastAsia="仿宋"/>
                <w:b/>
                <w:bCs/>
                <w:sz w:val="28"/>
                <w:szCs w:val="28"/>
              </w:rPr>
            </w:pPr>
            <w:r>
              <w:rPr>
                <w:rFonts w:hint="eastAsia" w:ascii="仿宋" w:hAnsi="仿宋" w:eastAsia="仿宋"/>
                <w:b/>
                <w:bCs/>
                <w:sz w:val="28"/>
                <w:szCs w:val="28"/>
              </w:rPr>
              <w:t xml:space="preserve">告 </w:t>
            </w:r>
            <w:r>
              <w:rPr>
                <w:rFonts w:ascii="仿宋" w:hAnsi="仿宋" w:eastAsia="仿宋"/>
                <w:b/>
                <w:bCs/>
                <w:sz w:val="28"/>
                <w:szCs w:val="28"/>
              </w:rPr>
              <w:t xml:space="preserve"> </w:t>
            </w:r>
            <w:r>
              <w:rPr>
                <w:rFonts w:hint="eastAsia" w:ascii="仿宋" w:hAnsi="仿宋" w:eastAsia="仿宋"/>
                <w:b/>
                <w:bCs/>
                <w:sz w:val="28"/>
                <w:szCs w:val="28"/>
              </w:rPr>
              <w:t xml:space="preserve">知 </w:t>
            </w:r>
            <w:r>
              <w:rPr>
                <w:rFonts w:ascii="仿宋" w:hAnsi="仿宋" w:eastAsia="仿宋"/>
                <w:b/>
                <w:bCs/>
                <w:sz w:val="28"/>
                <w:szCs w:val="28"/>
              </w:rPr>
              <w:t xml:space="preserve"> </w:t>
            </w:r>
            <w:r>
              <w:rPr>
                <w:rFonts w:hint="eastAsia" w:ascii="仿宋" w:hAnsi="仿宋" w:eastAsia="仿宋"/>
                <w:b/>
                <w:bCs/>
                <w:sz w:val="28"/>
                <w:szCs w:val="28"/>
              </w:rPr>
              <w:t xml:space="preserve">事 </w:t>
            </w:r>
            <w:r>
              <w:rPr>
                <w:rFonts w:ascii="仿宋" w:hAnsi="仿宋" w:eastAsia="仿宋"/>
                <w:b/>
                <w:bCs/>
                <w:sz w:val="28"/>
                <w:szCs w:val="28"/>
              </w:rPr>
              <w:t xml:space="preserve"> </w:t>
            </w:r>
            <w:r>
              <w:rPr>
                <w:rFonts w:hint="eastAsia" w:ascii="仿宋" w:hAnsi="仿宋" w:eastAsia="仿宋"/>
                <w:b/>
                <w:bCs/>
                <w:sz w:val="28"/>
                <w:szCs w:val="28"/>
              </w:rPr>
              <w:t>项</w:t>
            </w:r>
          </w:p>
        </w:tc>
        <w:tc>
          <w:tcPr>
            <w:tcW w:w="7450" w:type="dxa"/>
            <w:gridSpan w:val="2"/>
          </w:tcPr>
          <w:p w14:paraId="40E48419">
            <w:pPr>
              <w:ind w:left="97" w:leftChars="46" w:firstLine="420" w:firstLineChars="200"/>
              <w:rPr>
                <w:rFonts w:ascii="仿宋" w:hAnsi="仿宋" w:eastAsia="仿宋"/>
              </w:rPr>
            </w:pPr>
            <w:r>
              <w:rPr>
                <w:rFonts w:hint="eastAsia" w:ascii="仿宋" w:hAnsi="仿宋" w:eastAsia="仿宋"/>
              </w:rPr>
              <w:t>一、债权人申报债权时应当向管理人提供或者确认准确的联系方式</w:t>
            </w:r>
            <w:r>
              <w:rPr>
                <w:rFonts w:ascii="仿宋" w:hAnsi="仿宋" w:eastAsia="仿宋"/>
              </w:rPr>
              <w:t>,并填</w:t>
            </w:r>
            <w:r>
              <w:rPr>
                <w:rFonts w:hint="eastAsia" w:ascii="仿宋" w:hAnsi="仿宋" w:eastAsia="仿宋"/>
              </w:rPr>
              <w:t>写本债权人联系方式确认书</w:t>
            </w:r>
            <w:r>
              <w:rPr>
                <w:rFonts w:ascii="仿宋" w:hAnsi="仿宋" w:eastAsia="仿宋"/>
              </w:rPr>
              <w:t>,需要注意的是本确认书中联系人是指债权人本</w:t>
            </w:r>
            <w:r>
              <w:rPr>
                <w:rFonts w:hint="eastAsia" w:ascii="仿宋" w:hAnsi="仿宋" w:eastAsia="仿宋"/>
              </w:rPr>
              <w:t>人或机构工作人员。本确认书中的信息均应与《债权申报表》中的信息保持一致。</w:t>
            </w:r>
          </w:p>
          <w:p w14:paraId="05927252">
            <w:pPr>
              <w:ind w:left="97" w:leftChars="46" w:firstLine="420" w:firstLineChars="200"/>
              <w:rPr>
                <w:rFonts w:ascii="仿宋" w:hAnsi="仿宋" w:eastAsia="仿宋"/>
              </w:rPr>
            </w:pPr>
            <w:r>
              <w:rPr>
                <w:rFonts w:hint="eastAsia" w:ascii="仿宋" w:hAnsi="仿宋" w:eastAsia="仿宋"/>
              </w:rPr>
              <w:t>二、债权人在</w:t>
            </w:r>
            <w:r>
              <w:rPr>
                <w:rFonts w:hint="eastAsia" w:ascii="仿宋" w:hAnsi="仿宋" w:eastAsia="仿宋"/>
                <w:lang w:eastAsia="zh-CN"/>
              </w:rPr>
              <w:t>参加</w:t>
            </w:r>
            <w:r>
              <w:rPr>
                <w:rFonts w:hint="eastAsia" w:ascii="仿宋" w:hAnsi="仿宋" w:eastAsia="仿宋"/>
                <w:lang w:val="en-US" w:eastAsia="zh-CN"/>
              </w:rPr>
              <w:t>预重整</w:t>
            </w:r>
            <w:r>
              <w:rPr>
                <w:rFonts w:hint="eastAsia" w:ascii="仿宋" w:hAnsi="仿宋" w:eastAsia="仿宋"/>
                <w:lang w:eastAsia="zh-CN"/>
              </w:rPr>
              <w:t>程序及后续人民法院裁定受理的正式重整或者破产清算程序的过程中</w:t>
            </w:r>
            <w:r>
              <w:rPr>
                <w:rFonts w:hint="eastAsia" w:ascii="仿宋" w:hAnsi="仿宋" w:eastAsia="仿宋"/>
                <w:b/>
                <w:bCs/>
              </w:rPr>
              <w:t>变更送达地址</w:t>
            </w:r>
            <w:r>
              <w:rPr>
                <w:rFonts w:hint="eastAsia" w:ascii="仿宋" w:hAnsi="仿宋" w:eastAsia="仿宋"/>
              </w:rPr>
              <w:t>的</w:t>
            </w:r>
            <w:r>
              <w:rPr>
                <w:rFonts w:ascii="仿宋" w:hAnsi="仿宋" w:eastAsia="仿宋"/>
              </w:rPr>
              <w:t>,应当及时以</w:t>
            </w:r>
            <w:r>
              <w:rPr>
                <w:rFonts w:ascii="仿宋" w:hAnsi="仿宋" w:eastAsia="仿宋"/>
                <w:b/>
                <w:bCs/>
              </w:rPr>
              <w:t>书面方式</w:t>
            </w:r>
            <w:r>
              <w:rPr>
                <w:rFonts w:ascii="仿宋" w:hAnsi="仿宋" w:eastAsia="仿宋"/>
              </w:rPr>
              <w:t>告知</w:t>
            </w:r>
            <w:r>
              <w:rPr>
                <w:rFonts w:hint="eastAsia" w:ascii="仿宋" w:hAnsi="仿宋" w:eastAsia="仿宋"/>
              </w:rPr>
              <w:t>管理人。</w:t>
            </w:r>
          </w:p>
          <w:p w14:paraId="2D8E6B03">
            <w:pPr>
              <w:ind w:left="97" w:leftChars="46" w:firstLine="420" w:firstLineChars="200"/>
              <w:rPr>
                <w:rFonts w:ascii="仿宋" w:hAnsi="仿宋" w:eastAsia="仿宋"/>
              </w:rPr>
            </w:pPr>
            <w:r>
              <w:rPr>
                <w:rFonts w:hint="eastAsia" w:ascii="仿宋" w:hAnsi="仿宋" w:eastAsia="仿宋"/>
              </w:rPr>
              <w:t>三、债权人未提供自己的送达地址</w:t>
            </w:r>
            <w:r>
              <w:rPr>
                <w:rFonts w:ascii="仿宋" w:hAnsi="仿宋" w:eastAsia="仿宋"/>
              </w:rPr>
              <w:t>,经管理人告知后仍拒不提供的:自然</w:t>
            </w:r>
            <w:r>
              <w:rPr>
                <w:rFonts w:hint="eastAsia" w:ascii="仿宋" w:hAnsi="仿宋" w:eastAsia="仿宋"/>
              </w:rPr>
              <w:t>人以其户籍登记中的住所地或者经常居住地为送达地址</w:t>
            </w:r>
            <w:r>
              <w:rPr>
                <w:rFonts w:ascii="仿宋" w:hAnsi="仿宋" w:eastAsia="仿宋"/>
              </w:rPr>
              <w:t>;法人或非法人组织以</w:t>
            </w:r>
            <w:r>
              <w:rPr>
                <w:rFonts w:hint="eastAsia" w:ascii="仿宋" w:hAnsi="仿宋" w:eastAsia="仿宋"/>
              </w:rPr>
              <w:t>其工商登记或者其他依法登记、备案中的住所地为送达地址。</w:t>
            </w:r>
          </w:p>
          <w:p w14:paraId="359F611C">
            <w:pPr>
              <w:ind w:left="97" w:leftChars="46" w:firstLine="420" w:firstLineChars="200"/>
              <w:rPr>
                <w:rFonts w:ascii="仿宋" w:hAnsi="仿宋" w:eastAsia="仿宋"/>
              </w:rPr>
            </w:pPr>
            <w:r>
              <w:rPr>
                <w:rFonts w:hint="eastAsia" w:ascii="仿宋" w:hAnsi="仿宋" w:eastAsia="仿宋"/>
              </w:rPr>
              <w:t>四、为提高工作效率</w:t>
            </w:r>
            <w:r>
              <w:rPr>
                <w:rFonts w:ascii="仿宋" w:hAnsi="仿宋" w:eastAsia="仿宋"/>
              </w:rPr>
              <w:t>,降低文件传送的成本,管理人</w:t>
            </w:r>
            <w:r>
              <w:rPr>
                <w:rFonts w:hint="eastAsia" w:ascii="仿宋" w:hAnsi="仿宋" w:eastAsia="仿宋"/>
              </w:rPr>
              <w:t>/</w:t>
            </w:r>
            <w:r>
              <w:rPr>
                <w:rFonts w:ascii="仿宋" w:hAnsi="仿宋" w:eastAsia="仿宋"/>
              </w:rPr>
              <w:t>债务人对</w:t>
            </w:r>
            <w:r>
              <w:rPr>
                <w:rFonts w:hint="eastAsia" w:ascii="仿宋" w:hAnsi="仿宋" w:eastAsia="仿宋"/>
                <w:lang w:val="en-US" w:eastAsia="zh-CN"/>
              </w:rPr>
              <w:t>预重整</w:t>
            </w:r>
            <w:r>
              <w:rPr>
                <w:rFonts w:hint="eastAsia" w:ascii="仿宋" w:hAnsi="仿宋" w:eastAsia="仿宋"/>
                <w:lang w:eastAsia="zh-CN"/>
              </w:rPr>
              <w:t>程序及后续人民法院裁定受理的正式重整或者破产清算程序</w:t>
            </w:r>
            <w:bookmarkStart w:id="0" w:name="_GoBack"/>
            <w:bookmarkEnd w:id="0"/>
            <w:r>
              <w:rPr>
                <w:rFonts w:hint="eastAsia" w:ascii="仿宋" w:hAnsi="仿宋" w:eastAsia="仿宋"/>
              </w:rPr>
              <w:t>中的部分信息将酌情采用电子邮件、短信等电子送达方式送达债权人。</w:t>
            </w:r>
          </w:p>
          <w:p w14:paraId="0D772AA1">
            <w:pPr>
              <w:ind w:left="97" w:leftChars="46" w:firstLine="420" w:firstLineChars="200"/>
              <w:rPr>
                <w:rFonts w:ascii="仿宋" w:hAnsi="仿宋" w:eastAsia="仿宋"/>
              </w:rPr>
            </w:pPr>
            <w:r>
              <w:rPr>
                <w:rFonts w:hint="eastAsia" w:ascii="仿宋" w:hAnsi="仿宋" w:eastAsia="仿宋"/>
              </w:rPr>
              <w:t>五、因债权人提供的或者确认的送达地址不准确、拒不提供送达地址、送达地址变更未及时告知管理人、债权人本人或者债权人指定的代收人拒绝签收</w:t>
            </w:r>
            <w:r>
              <w:rPr>
                <w:rFonts w:ascii="仿宋" w:hAnsi="仿宋" w:eastAsia="仿宋"/>
              </w:rPr>
              <w:t>,导致相关文书未能被债权人实际接收的,</w:t>
            </w:r>
            <w:r>
              <w:rPr>
                <w:rFonts w:ascii="仿宋" w:hAnsi="仿宋" w:eastAsia="仿宋"/>
                <w:b/>
                <w:bCs/>
              </w:rPr>
              <w:t>文书寄出之日视为送达之日</w:t>
            </w:r>
            <w:r>
              <w:rPr>
                <w:rFonts w:ascii="仿宋" w:hAnsi="仿宋" w:eastAsia="仿宋"/>
              </w:rPr>
              <w:t>。采</w:t>
            </w:r>
            <w:r>
              <w:rPr>
                <w:rFonts w:hint="eastAsia" w:ascii="仿宋" w:hAnsi="仿宋" w:eastAsia="仿宋"/>
              </w:rPr>
              <w:t>取电子送达方式的</w:t>
            </w:r>
            <w:r>
              <w:rPr>
                <w:rFonts w:ascii="仿宋" w:hAnsi="仿宋" w:eastAsia="仿宋"/>
              </w:rPr>
              <w:t>,</w:t>
            </w:r>
            <w:r>
              <w:rPr>
                <w:rFonts w:ascii="仿宋" w:hAnsi="仿宋" w:eastAsia="仿宋"/>
                <w:b/>
                <w:bCs/>
              </w:rPr>
              <w:t>对应系统显示发送成功的日期为送达之日</w:t>
            </w:r>
            <w:r>
              <w:rPr>
                <w:rFonts w:ascii="仿宋" w:hAnsi="仿宋" w:eastAsia="仿宋"/>
              </w:rPr>
              <w:t>。</w:t>
            </w:r>
          </w:p>
        </w:tc>
      </w:tr>
      <w:tr w14:paraId="672B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restart"/>
            <w:textDirection w:val="tbRlV"/>
            <w:vAlign w:val="center"/>
          </w:tcPr>
          <w:p w14:paraId="67EE1D44">
            <w:pPr>
              <w:ind w:left="113" w:right="113"/>
              <w:jc w:val="center"/>
              <w:rPr>
                <w:rFonts w:ascii="仿宋" w:hAnsi="仿宋" w:eastAsia="仿宋"/>
                <w:b/>
                <w:bCs/>
                <w:sz w:val="28"/>
                <w:szCs w:val="28"/>
              </w:rPr>
            </w:pPr>
            <w:r>
              <w:rPr>
                <w:rFonts w:hint="eastAsia" w:ascii="仿宋" w:hAnsi="仿宋" w:eastAsia="仿宋"/>
                <w:b/>
                <w:bCs/>
                <w:sz w:val="28"/>
                <w:szCs w:val="28"/>
              </w:rPr>
              <w:t xml:space="preserve">债 </w:t>
            </w:r>
            <w:r>
              <w:rPr>
                <w:rFonts w:ascii="仿宋" w:hAnsi="仿宋" w:eastAsia="仿宋"/>
                <w:b/>
                <w:bCs/>
                <w:sz w:val="28"/>
                <w:szCs w:val="28"/>
              </w:rPr>
              <w:t xml:space="preserve"> </w:t>
            </w:r>
            <w:r>
              <w:rPr>
                <w:rFonts w:hint="eastAsia" w:ascii="仿宋" w:hAnsi="仿宋" w:eastAsia="仿宋"/>
                <w:b/>
                <w:bCs/>
                <w:sz w:val="28"/>
                <w:szCs w:val="28"/>
              </w:rPr>
              <w:t xml:space="preserve">权 </w:t>
            </w:r>
            <w:r>
              <w:rPr>
                <w:rFonts w:ascii="仿宋" w:hAnsi="仿宋" w:eastAsia="仿宋"/>
                <w:b/>
                <w:bCs/>
                <w:sz w:val="28"/>
                <w:szCs w:val="28"/>
              </w:rPr>
              <w:t xml:space="preserve"> </w:t>
            </w:r>
            <w:r>
              <w:rPr>
                <w:rFonts w:hint="eastAsia" w:ascii="仿宋" w:hAnsi="仿宋" w:eastAsia="仿宋"/>
                <w:b/>
                <w:bCs/>
                <w:sz w:val="28"/>
                <w:szCs w:val="28"/>
              </w:rPr>
              <w:t>人  系</w:t>
            </w:r>
            <w:r>
              <w:rPr>
                <w:rFonts w:ascii="仿宋" w:hAnsi="仿宋" w:eastAsia="仿宋"/>
                <w:b/>
                <w:bCs/>
                <w:sz w:val="28"/>
                <w:szCs w:val="28"/>
              </w:rPr>
              <w:t xml:space="preserve">  </w:t>
            </w:r>
            <w:r>
              <w:rPr>
                <w:rFonts w:hint="eastAsia" w:ascii="仿宋" w:hAnsi="仿宋" w:eastAsia="仿宋"/>
                <w:b/>
                <w:bCs/>
                <w:sz w:val="28"/>
                <w:szCs w:val="28"/>
              </w:rPr>
              <w:t>方  式</w:t>
            </w:r>
          </w:p>
        </w:tc>
        <w:tc>
          <w:tcPr>
            <w:tcW w:w="1701" w:type="dxa"/>
          </w:tcPr>
          <w:p w14:paraId="02206960">
            <w:pPr>
              <w:jc w:val="center"/>
              <w:rPr>
                <w:rFonts w:ascii="仿宋" w:hAnsi="仿宋" w:eastAsia="仿宋"/>
                <w:b/>
                <w:bCs/>
              </w:rPr>
            </w:pPr>
            <w:r>
              <w:rPr>
                <w:rFonts w:hint="eastAsia" w:ascii="仿宋" w:hAnsi="仿宋" w:eastAsia="仿宋"/>
                <w:b/>
                <w:bCs/>
              </w:rPr>
              <w:t>联系人</w:t>
            </w:r>
          </w:p>
          <w:p w14:paraId="5447508E">
            <w:pPr>
              <w:jc w:val="center"/>
              <w:rPr>
                <w:rFonts w:ascii="仿宋" w:hAnsi="仿宋" w:eastAsia="仿宋"/>
                <w:b/>
                <w:bCs/>
              </w:rPr>
            </w:pPr>
            <w:r>
              <w:rPr>
                <w:rFonts w:hint="eastAsia" w:ascii="仿宋" w:hAnsi="仿宋" w:eastAsia="仿宋"/>
                <w:b/>
                <w:bCs/>
              </w:rPr>
              <w:t>通讯地址</w:t>
            </w:r>
          </w:p>
        </w:tc>
        <w:tc>
          <w:tcPr>
            <w:tcW w:w="5749" w:type="dxa"/>
          </w:tcPr>
          <w:p w14:paraId="34B5CEAC">
            <w:pPr>
              <w:ind w:firstLine="420" w:firstLineChars="200"/>
              <w:rPr>
                <w:rFonts w:hint="default" w:ascii="仿宋" w:hAnsi="仿宋" w:eastAsia="仿宋"/>
                <w:lang w:val="en-US" w:eastAsia="zh-CN"/>
              </w:rPr>
            </w:pPr>
          </w:p>
        </w:tc>
      </w:tr>
      <w:tr w14:paraId="5C414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tcPr>
          <w:p w14:paraId="5F4B547D">
            <w:pPr>
              <w:ind w:firstLine="420" w:firstLineChars="200"/>
              <w:rPr>
                <w:rFonts w:ascii="仿宋" w:hAnsi="仿宋" w:eastAsia="仿宋"/>
              </w:rPr>
            </w:pPr>
          </w:p>
        </w:tc>
        <w:tc>
          <w:tcPr>
            <w:tcW w:w="1701" w:type="dxa"/>
          </w:tcPr>
          <w:p w14:paraId="74F9458E">
            <w:pPr>
              <w:jc w:val="center"/>
              <w:rPr>
                <w:rFonts w:ascii="仿宋" w:hAnsi="仿宋" w:eastAsia="仿宋"/>
                <w:b/>
                <w:bCs/>
              </w:rPr>
            </w:pPr>
            <w:r>
              <w:rPr>
                <w:rFonts w:hint="eastAsia" w:ascii="仿宋" w:hAnsi="仿宋" w:eastAsia="仿宋"/>
                <w:b/>
                <w:bCs/>
              </w:rPr>
              <w:t>联系人</w:t>
            </w:r>
          </w:p>
          <w:p w14:paraId="74AFDDFE">
            <w:pPr>
              <w:jc w:val="center"/>
              <w:rPr>
                <w:rFonts w:ascii="仿宋" w:hAnsi="仿宋" w:eastAsia="仿宋"/>
                <w:b/>
                <w:bCs/>
              </w:rPr>
            </w:pPr>
            <w:r>
              <w:rPr>
                <w:rFonts w:hint="eastAsia" w:ascii="仿宋" w:hAnsi="仿宋" w:eastAsia="仿宋"/>
                <w:b/>
                <w:bCs/>
              </w:rPr>
              <w:t>手机号码</w:t>
            </w:r>
          </w:p>
        </w:tc>
        <w:tc>
          <w:tcPr>
            <w:tcW w:w="5749" w:type="dxa"/>
          </w:tcPr>
          <w:p w14:paraId="3452FBFB">
            <w:pPr>
              <w:ind w:firstLine="420" w:firstLineChars="200"/>
              <w:rPr>
                <w:rFonts w:hint="default" w:ascii="仿宋" w:hAnsi="仿宋" w:eastAsia="仿宋"/>
                <w:lang w:val="en-US" w:eastAsia="zh-CN"/>
              </w:rPr>
            </w:pPr>
          </w:p>
        </w:tc>
      </w:tr>
      <w:tr w14:paraId="18A1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tcPr>
          <w:p w14:paraId="74808974">
            <w:pPr>
              <w:ind w:firstLine="420" w:firstLineChars="200"/>
              <w:rPr>
                <w:rFonts w:ascii="仿宋" w:hAnsi="仿宋" w:eastAsia="仿宋"/>
              </w:rPr>
            </w:pPr>
          </w:p>
        </w:tc>
        <w:tc>
          <w:tcPr>
            <w:tcW w:w="1701" w:type="dxa"/>
          </w:tcPr>
          <w:p w14:paraId="739B52E8">
            <w:pPr>
              <w:jc w:val="center"/>
              <w:rPr>
                <w:rFonts w:ascii="仿宋" w:hAnsi="仿宋" w:eastAsia="仿宋"/>
                <w:b/>
                <w:bCs/>
              </w:rPr>
            </w:pPr>
            <w:r>
              <w:rPr>
                <w:rFonts w:hint="eastAsia" w:ascii="仿宋" w:hAnsi="仿宋" w:eastAsia="仿宋"/>
                <w:b/>
                <w:bCs/>
              </w:rPr>
              <w:t>联系人</w:t>
            </w:r>
          </w:p>
          <w:p w14:paraId="55B8F9BE">
            <w:pPr>
              <w:jc w:val="center"/>
              <w:rPr>
                <w:rFonts w:ascii="仿宋" w:hAnsi="仿宋" w:eastAsia="仿宋"/>
                <w:b/>
                <w:bCs/>
              </w:rPr>
            </w:pPr>
            <w:r>
              <w:rPr>
                <w:rFonts w:hint="eastAsia" w:ascii="仿宋" w:hAnsi="仿宋" w:eastAsia="仿宋"/>
                <w:b/>
                <w:bCs/>
              </w:rPr>
              <w:t>电子邮箱</w:t>
            </w:r>
          </w:p>
        </w:tc>
        <w:tc>
          <w:tcPr>
            <w:tcW w:w="5749" w:type="dxa"/>
          </w:tcPr>
          <w:p w14:paraId="37F443AD">
            <w:pPr>
              <w:ind w:firstLine="420" w:firstLineChars="200"/>
              <w:rPr>
                <w:rFonts w:hint="default" w:ascii="仿宋" w:hAnsi="仿宋" w:eastAsia="仿宋"/>
                <w:lang w:val="en-US" w:eastAsia="zh-CN"/>
              </w:rPr>
            </w:pPr>
          </w:p>
        </w:tc>
      </w:tr>
      <w:tr w14:paraId="2EA5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tcPr>
          <w:p w14:paraId="1642B14D">
            <w:pPr>
              <w:ind w:firstLine="420" w:firstLineChars="200"/>
              <w:rPr>
                <w:rFonts w:ascii="仿宋" w:hAnsi="仿宋" w:eastAsia="仿宋"/>
              </w:rPr>
            </w:pPr>
          </w:p>
        </w:tc>
        <w:tc>
          <w:tcPr>
            <w:tcW w:w="1701" w:type="dxa"/>
          </w:tcPr>
          <w:p w14:paraId="0CCF040D">
            <w:pPr>
              <w:jc w:val="center"/>
              <w:rPr>
                <w:rFonts w:ascii="仿宋" w:hAnsi="仿宋" w:eastAsia="仿宋"/>
                <w:b/>
                <w:bCs/>
              </w:rPr>
            </w:pPr>
            <w:r>
              <w:rPr>
                <w:rFonts w:hint="eastAsia" w:ascii="仿宋" w:hAnsi="仿宋" w:eastAsia="仿宋"/>
                <w:b/>
                <w:bCs/>
              </w:rPr>
              <w:t>代理人</w:t>
            </w:r>
          </w:p>
          <w:p w14:paraId="6648615F">
            <w:pPr>
              <w:jc w:val="center"/>
              <w:rPr>
                <w:rFonts w:ascii="仿宋" w:hAnsi="仿宋" w:eastAsia="仿宋"/>
                <w:b/>
                <w:bCs/>
              </w:rPr>
            </w:pPr>
            <w:r>
              <w:rPr>
                <w:rFonts w:hint="eastAsia" w:ascii="仿宋" w:hAnsi="仿宋" w:eastAsia="仿宋"/>
                <w:b/>
                <w:bCs/>
              </w:rPr>
              <w:t>通讯地址</w:t>
            </w:r>
          </w:p>
        </w:tc>
        <w:tc>
          <w:tcPr>
            <w:tcW w:w="5749" w:type="dxa"/>
          </w:tcPr>
          <w:p w14:paraId="7428BB93">
            <w:pPr>
              <w:ind w:firstLine="420" w:firstLineChars="200"/>
              <w:rPr>
                <w:rFonts w:hint="default" w:ascii="仿宋" w:hAnsi="仿宋" w:eastAsia="仿宋"/>
                <w:lang w:val="en-US" w:eastAsia="zh-CN"/>
              </w:rPr>
            </w:pPr>
          </w:p>
        </w:tc>
      </w:tr>
      <w:tr w14:paraId="0313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tcPr>
          <w:p w14:paraId="404F26B6">
            <w:pPr>
              <w:ind w:firstLine="420" w:firstLineChars="200"/>
              <w:rPr>
                <w:rFonts w:ascii="仿宋" w:hAnsi="仿宋" w:eastAsia="仿宋"/>
              </w:rPr>
            </w:pPr>
          </w:p>
        </w:tc>
        <w:tc>
          <w:tcPr>
            <w:tcW w:w="1701" w:type="dxa"/>
          </w:tcPr>
          <w:p w14:paraId="5A52A5A8">
            <w:pPr>
              <w:jc w:val="center"/>
              <w:rPr>
                <w:rFonts w:ascii="仿宋" w:hAnsi="仿宋" w:eastAsia="仿宋"/>
                <w:b/>
                <w:bCs/>
              </w:rPr>
            </w:pPr>
            <w:r>
              <w:rPr>
                <w:rFonts w:hint="eastAsia" w:ascii="仿宋" w:hAnsi="仿宋" w:eastAsia="仿宋"/>
                <w:b/>
                <w:bCs/>
              </w:rPr>
              <w:t>代理人</w:t>
            </w:r>
          </w:p>
          <w:p w14:paraId="7FB5FD5E">
            <w:pPr>
              <w:jc w:val="center"/>
              <w:rPr>
                <w:rFonts w:ascii="仿宋" w:hAnsi="仿宋" w:eastAsia="仿宋"/>
                <w:b/>
                <w:bCs/>
              </w:rPr>
            </w:pPr>
            <w:r>
              <w:rPr>
                <w:rFonts w:hint="eastAsia" w:ascii="仿宋" w:hAnsi="仿宋" w:eastAsia="仿宋"/>
                <w:b/>
                <w:bCs/>
              </w:rPr>
              <w:t>手机号码</w:t>
            </w:r>
          </w:p>
        </w:tc>
        <w:tc>
          <w:tcPr>
            <w:tcW w:w="5749" w:type="dxa"/>
          </w:tcPr>
          <w:p w14:paraId="4BB4C896">
            <w:pPr>
              <w:ind w:firstLine="420" w:firstLineChars="200"/>
              <w:rPr>
                <w:rFonts w:hint="default" w:ascii="仿宋" w:hAnsi="仿宋" w:eastAsia="仿宋"/>
                <w:lang w:val="en-US" w:eastAsia="zh-CN"/>
              </w:rPr>
            </w:pPr>
          </w:p>
        </w:tc>
      </w:tr>
      <w:tr w14:paraId="1322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tcPr>
          <w:p w14:paraId="5886A912">
            <w:pPr>
              <w:ind w:firstLine="420" w:firstLineChars="200"/>
              <w:rPr>
                <w:rFonts w:ascii="仿宋" w:hAnsi="仿宋" w:eastAsia="仿宋"/>
              </w:rPr>
            </w:pPr>
          </w:p>
        </w:tc>
        <w:tc>
          <w:tcPr>
            <w:tcW w:w="1701" w:type="dxa"/>
          </w:tcPr>
          <w:p w14:paraId="1311970E">
            <w:pPr>
              <w:jc w:val="center"/>
              <w:rPr>
                <w:rFonts w:ascii="仿宋" w:hAnsi="仿宋" w:eastAsia="仿宋"/>
                <w:b/>
                <w:bCs/>
              </w:rPr>
            </w:pPr>
            <w:r>
              <w:rPr>
                <w:rFonts w:hint="eastAsia" w:ascii="仿宋" w:hAnsi="仿宋" w:eastAsia="仿宋"/>
                <w:b/>
                <w:bCs/>
              </w:rPr>
              <w:t>代理人</w:t>
            </w:r>
          </w:p>
          <w:p w14:paraId="56C931C5">
            <w:pPr>
              <w:jc w:val="center"/>
              <w:rPr>
                <w:rFonts w:ascii="仿宋" w:hAnsi="仿宋" w:eastAsia="仿宋"/>
                <w:b/>
                <w:bCs/>
              </w:rPr>
            </w:pPr>
            <w:r>
              <w:rPr>
                <w:rFonts w:hint="eastAsia" w:ascii="仿宋" w:hAnsi="仿宋" w:eastAsia="仿宋"/>
                <w:b/>
                <w:bCs/>
              </w:rPr>
              <w:t>电子邮箱</w:t>
            </w:r>
          </w:p>
        </w:tc>
        <w:tc>
          <w:tcPr>
            <w:tcW w:w="5749" w:type="dxa"/>
          </w:tcPr>
          <w:p w14:paraId="70B51B43">
            <w:pPr>
              <w:ind w:firstLine="2310" w:firstLineChars="1100"/>
              <w:rPr>
                <w:rFonts w:hint="eastAsia" w:ascii="仿宋" w:hAnsi="仿宋" w:eastAsia="仿宋"/>
                <w:lang w:eastAsia="zh-CN"/>
              </w:rPr>
            </w:pPr>
          </w:p>
        </w:tc>
      </w:tr>
      <w:tr w14:paraId="5433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tcPr>
          <w:p w14:paraId="7C9A33D6">
            <w:pPr>
              <w:ind w:firstLine="420" w:firstLineChars="200"/>
              <w:rPr>
                <w:rFonts w:ascii="仿宋" w:hAnsi="仿宋" w:eastAsia="仿宋"/>
              </w:rPr>
            </w:pPr>
          </w:p>
        </w:tc>
        <w:tc>
          <w:tcPr>
            <w:tcW w:w="1701" w:type="dxa"/>
          </w:tcPr>
          <w:p w14:paraId="4D455327">
            <w:pPr>
              <w:jc w:val="center"/>
              <w:rPr>
                <w:rFonts w:ascii="仿宋" w:hAnsi="仿宋" w:eastAsia="仿宋"/>
                <w:b/>
                <w:bCs/>
              </w:rPr>
            </w:pPr>
            <w:r>
              <w:rPr>
                <w:rFonts w:hint="eastAsia" w:ascii="仿宋" w:hAnsi="仿宋" w:eastAsia="仿宋"/>
                <w:b/>
                <w:bCs/>
              </w:rPr>
              <w:t>接收债权人会议</w:t>
            </w:r>
          </w:p>
          <w:p w14:paraId="3EEA754D">
            <w:pPr>
              <w:jc w:val="center"/>
              <w:rPr>
                <w:rFonts w:ascii="仿宋" w:hAnsi="仿宋" w:eastAsia="仿宋"/>
                <w:b/>
                <w:bCs/>
              </w:rPr>
            </w:pPr>
            <w:r>
              <w:rPr>
                <w:rFonts w:hint="eastAsia" w:ascii="仿宋" w:hAnsi="仿宋" w:eastAsia="仿宋"/>
                <w:b/>
                <w:bCs/>
              </w:rPr>
              <w:t>信息指定手机号</w:t>
            </w:r>
          </w:p>
        </w:tc>
        <w:tc>
          <w:tcPr>
            <w:tcW w:w="5749" w:type="dxa"/>
          </w:tcPr>
          <w:p w14:paraId="4B1088D2">
            <w:pPr>
              <w:rPr>
                <w:rFonts w:hint="eastAsia" w:ascii="仿宋" w:hAnsi="仿宋" w:eastAsia="仿宋"/>
                <w:b/>
                <w:bCs/>
                <w:lang w:eastAsia="zh-Hans"/>
              </w:rPr>
            </w:pPr>
            <w:r>
              <w:rPr>
                <w:rFonts w:hint="eastAsia" w:ascii="仿宋" w:hAnsi="仿宋" w:eastAsia="仿宋"/>
                <w:b/>
                <w:bCs/>
                <w:lang w:eastAsia="zh-Hans"/>
              </w:rPr>
              <w:t>（</w:t>
            </w:r>
            <w:r>
              <w:rPr>
                <w:rFonts w:hint="eastAsia" w:ascii="仿宋" w:hAnsi="仿宋" w:eastAsia="仿宋"/>
                <w:b/>
                <w:bCs/>
                <w:lang w:val="en-US" w:eastAsia="zh-Hans"/>
              </w:rPr>
              <w:t>必填</w:t>
            </w:r>
            <w:r>
              <w:rPr>
                <w:rFonts w:hint="eastAsia" w:ascii="仿宋" w:hAnsi="仿宋" w:eastAsia="仿宋"/>
                <w:b/>
                <w:bCs/>
                <w:lang w:eastAsia="zh-Hans"/>
              </w:rPr>
              <w:t>）</w:t>
            </w:r>
          </w:p>
        </w:tc>
      </w:tr>
      <w:tr w14:paraId="0EB3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7" w:hRule="atLeast"/>
        </w:trPr>
        <w:tc>
          <w:tcPr>
            <w:tcW w:w="846" w:type="dxa"/>
            <w:textDirection w:val="tbRlV"/>
          </w:tcPr>
          <w:p w14:paraId="24AEEC7D">
            <w:pPr>
              <w:ind w:right="113" w:firstLine="562" w:firstLineChars="200"/>
              <w:rPr>
                <w:rFonts w:ascii="仿宋" w:hAnsi="仿宋" w:eastAsia="仿宋"/>
                <w:b/>
                <w:bCs/>
                <w:sz w:val="28"/>
                <w:szCs w:val="28"/>
              </w:rPr>
            </w:pPr>
            <w:r>
              <w:rPr>
                <w:rFonts w:hint="eastAsia" w:ascii="仿宋" w:hAnsi="仿宋" w:eastAsia="仿宋"/>
                <w:b/>
                <w:bCs/>
                <w:sz w:val="28"/>
                <w:szCs w:val="28"/>
              </w:rPr>
              <w:t>债 权 人 确 认</w:t>
            </w:r>
          </w:p>
        </w:tc>
        <w:tc>
          <w:tcPr>
            <w:tcW w:w="7450" w:type="dxa"/>
            <w:gridSpan w:val="2"/>
          </w:tcPr>
          <w:p w14:paraId="65DA21B8">
            <w:pPr>
              <w:ind w:firstLine="420" w:firstLineChars="200"/>
              <w:rPr>
                <w:rFonts w:ascii="仿宋" w:hAnsi="仿宋" w:eastAsia="仿宋"/>
              </w:rPr>
            </w:pPr>
            <w:r>
              <w:rPr>
                <w:rFonts w:hint="eastAsia" w:ascii="仿宋" w:hAnsi="仿宋" w:eastAsia="仿宋"/>
              </w:rPr>
              <w:t>本单位</w:t>
            </w:r>
            <w:r>
              <w:rPr>
                <w:rFonts w:ascii="仿宋" w:hAnsi="仿宋" w:eastAsia="仿宋"/>
              </w:rPr>
              <w:t>/本人已经详细阅读了告知事项,并同意管理人/债务人采取</w:t>
            </w:r>
            <w:r>
              <w:rPr>
                <w:rFonts w:ascii="仿宋" w:hAnsi="仿宋" w:eastAsia="仿宋"/>
                <w:b/>
                <w:bCs/>
              </w:rPr>
              <w:t>邮寄、</w:t>
            </w:r>
            <w:r>
              <w:rPr>
                <w:rFonts w:hint="eastAsia" w:ascii="仿宋" w:hAnsi="仿宋" w:eastAsia="仿宋"/>
                <w:b/>
                <w:bCs/>
              </w:rPr>
              <w:t>短信或电子邮件</w:t>
            </w:r>
            <w:r>
              <w:rPr>
                <w:rFonts w:hint="eastAsia" w:ascii="仿宋" w:hAnsi="仿宋" w:eastAsia="仿宋"/>
              </w:rPr>
              <w:t>等方式送达文件。本单位/</w:t>
            </w:r>
            <w:r>
              <w:rPr>
                <w:rFonts w:ascii="仿宋" w:hAnsi="仿宋" w:eastAsia="仿宋"/>
              </w:rPr>
              <w:t>本人保证上栏所提供的内容准确、</w:t>
            </w:r>
            <w:r>
              <w:rPr>
                <w:rFonts w:hint="eastAsia" w:ascii="仿宋" w:hAnsi="仿宋" w:eastAsia="仿宋"/>
              </w:rPr>
              <w:t>有效。</w:t>
            </w:r>
            <w:r>
              <w:rPr>
                <w:rFonts w:hint="eastAsia" w:ascii="仿宋" w:hAnsi="仿宋" w:eastAsia="仿宋"/>
                <w:b/>
                <w:bCs/>
              </w:rPr>
              <w:t>若变更送达地址或其他信息</w:t>
            </w:r>
            <w:r>
              <w:rPr>
                <w:rFonts w:ascii="仿宋" w:hAnsi="仿宋" w:eastAsia="仿宋"/>
                <w:b/>
                <w:bCs/>
              </w:rPr>
              <w:t>,将及时以书面方式告知管理人,未及时告</w:t>
            </w:r>
            <w:r>
              <w:rPr>
                <w:rFonts w:hint="eastAsia" w:ascii="仿宋" w:hAnsi="仿宋" w:eastAsia="仿宋"/>
                <w:b/>
                <w:bCs/>
              </w:rPr>
              <w:t>知管理人导致文书不能送达的法律后果由本单位</w:t>
            </w:r>
            <w:r>
              <w:rPr>
                <w:rFonts w:ascii="仿宋" w:hAnsi="仿宋" w:eastAsia="仿宋"/>
              </w:rPr>
              <w:t>/</w:t>
            </w:r>
            <w:r>
              <w:rPr>
                <w:rFonts w:hint="eastAsia" w:ascii="仿宋" w:hAnsi="仿宋" w:eastAsia="仿宋"/>
                <w:b/>
                <w:bCs/>
              </w:rPr>
              <w:t>本人自行承担</w:t>
            </w:r>
            <w:r>
              <w:rPr>
                <w:rFonts w:hint="eastAsia" w:ascii="仿宋" w:hAnsi="仿宋" w:eastAsia="仿宋"/>
              </w:rPr>
              <w:t>。</w:t>
            </w:r>
          </w:p>
          <w:p w14:paraId="01531ECF">
            <w:pPr>
              <w:ind w:firstLine="420" w:firstLineChars="200"/>
              <w:rPr>
                <w:rFonts w:ascii="仿宋" w:hAnsi="仿宋" w:eastAsia="仿宋"/>
              </w:rPr>
            </w:pPr>
          </w:p>
          <w:p w14:paraId="18E4D8A7">
            <w:pPr>
              <w:ind w:firstLine="420" w:firstLineChars="200"/>
              <w:rPr>
                <w:rFonts w:ascii="仿宋" w:hAnsi="仿宋" w:eastAsia="仿宋"/>
              </w:rPr>
            </w:pPr>
          </w:p>
          <w:p w14:paraId="6249BF75">
            <w:pPr>
              <w:wordWrap w:val="0"/>
              <w:ind w:firstLine="420" w:firstLineChars="200"/>
              <w:jc w:val="right"/>
              <w:rPr>
                <w:rFonts w:ascii="仿宋" w:hAnsi="仿宋" w:eastAsia="仿宋"/>
              </w:rPr>
            </w:pPr>
            <w:r>
              <w:rPr>
                <w:rFonts w:hint="eastAsia" w:ascii="仿宋" w:hAnsi="仿宋" w:eastAsia="仿宋"/>
              </w:rPr>
              <w:t>债权人</w:t>
            </w:r>
            <w:r>
              <w:rPr>
                <w:rFonts w:ascii="仿宋" w:hAnsi="仿宋" w:eastAsia="仿宋"/>
              </w:rPr>
              <w:t>(签章):</w:t>
            </w:r>
            <w:r>
              <w:rPr>
                <w:rFonts w:hint="eastAsia" w:ascii="仿宋" w:hAnsi="仿宋" w:eastAsia="仿宋"/>
              </w:rPr>
              <w:t xml:space="preserve">  </w:t>
            </w:r>
            <w:r>
              <w:rPr>
                <w:rFonts w:ascii="仿宋" w:hAnsi="仿宋" w:eastAsia="仿宋"/>
              </w:rPr>
              <w:t xml:space="preserve">                </w:t>
            </w:r>
          </w:p>
          <w:p w14:paraId="5D3517F6">
            <w:pPr>
              <w:ind w:firstLine="420" w:firstLineChars="200"/>
              <w:jc w:val="right"/>
              <w:rPr>
                <w:rFonts w:ascii="仿宋" w:hAnsi="仿宋" w:eastAsia="仿宋"/>
              </w:rPr>
            </w:pPr>
          </w:p>
          <w:p w14:paraId="3D1BD695">
            <w:pPr>
              <w:ind w:firstLine="420" w:firstLineChars="200"/>
              <w:jc w:val="right"/>
              <w:rPr>
                <w:rFonts w:ascii="仿宋" w:hAnsi="仿宋" w:eastAsia="仿宋"/>
              </w:rPr>
            </w:pPr>
            <w:r>
              <w:rPr>
                <w:rFonts w:hint="eastAsia" w:ascii="仿宋" w:hAnsi="仿宋" w:eastAsia="仿宋"/>
              </w:rPr>
              <w:t xml:space="preserve">年 </w:t>
            </w:r>
            <w:r>
              <w:rPr>
                <w:rFonts w:ascii="仿宋" w:hAnsi="仿宋" w:eastAsia="仿宋"/>
              </w:rPr>
              <w:t xml:space="preserve">    </w:t>
            </w:r>
            <w:r>
              <w:rPr>
                <w:rFonts w:hint="eastAsia" w:ascii="仿宋" w:hAnsi="仿宋" w:eastAsia="仿宋"/>
              </w:rPr>
              <w:t xml:space="preserve">月   </w:t>
            </w:r>
            <w:r>
              <w:rPr>
                <w:rFonts w:ascii="仿宋" w:hAnsi="仿宋" w:eastAsia="仿宋"/>
              </w:rPr>
              <w:t xml:space="preserve">  </w:t>
            </w:r>
            <w:r>
              <w:rPr>
                <w:rFonts w:hint="eastAsia" w:ascii="仿宋" w:hAnsi="仿宋" w:eastAsia="仿宋"/>
              </w:rPr>
              <w:t>日</w:t>
            </w:r>
          </w:p>
        </w:tc>
      </w:tr>
    </w:tbl>
    <w:p w14:paraId="4B1E2DD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sz w:val="24"/>
          <w:szCs w:val="28"/>
          <w:lang w:val="en-US" w:eastAsia="zh-CN"/>
        </w:rPr>
      </w:pPr>
      <w:r>
        <w:rPr>
          <w:rFonts w:hint="eastAsia" w:ascii="黑体" w:hAnsi="黑体" w:eastAsia="黑体" w:cs="黑体"/>
          <w:b/>
          <w:bCs/>
          <w:sz w:val="24"/>
          <w:szCs w:val="28"/>
          <w:lang w:val="en-US" w:eastAsia="zh-CN"/>
        </w:rPr>
        <w:t>债权人联系方式确认书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26A"/>
    <w:rsid w:val="000131E5"/>
    <w:rsid w:val="00036E6C"/>
    <w:rsid w:val="000E18D6"/>
    <w:rsid w:val="00434086"/>
    <w:rsid w:val="004E3353"/>
    <w:rsid w:val="0071152F"/>
    <w:rsid w:val="00772D55"/>
    <w:rsid w:val="007E1B46"/>
    <w:rsid w:val="007F01ED"/>
    <w:rsid w:val="008A6DD3"/>
    <w:rsid w:val="0097094F"/>
    <w:rsid w:val="00B32D79"/>
    <w:rsid w:val="00BE3A7F"/>
    <w:rsid w:val="00C23125"/>
    <w:rsid w:val="00C6460B"/>
    <w:rsid w:val="00C94222"/>
    <w:rsid w:val="00D50AB8"/>
    <w:rsid w:val="00D8526A"/>
    <w:rsid w:val="00E02611"/>
    <w:rsid w:val="00EB3540"/>
    <w:rsid w:val="00FF2823"/>
    <w:rsid w:val="237D632E"/>
    <w:rsid w:val="46C96575"/>
    <w:rsid w:val="6856158D"/>
    <w:rsid w:val="6F0651DA"/>
    <w:rsid w:val="720F40B8"/>
    <w:rsid w:val="FEFB2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000FF"/>
      <w:u w:val="single"/>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paragraph" w:customStyle="1" w:styleId="11">
    <w:name w:val="List Paragraph"/>
    <w:basedOn w:val="1"/>
    <w:qFormat/>
    <w:uiPriority w:val="34"/>
    <w:pPr>
      <w:ind w:firstLine="420" w:firstLineChars="200"/>
    </w:pPr>
  </w:style>
  <w:style w:type="character" w:customStyle="1" w:styleId="12">
    <w:name w:val="标题 1 字符"/>
    <w:basedOn w:val="7"/>
    <w:link w:val="2"/>
    <w:qFormat/>
    <w:uiPriority w:val="9"/>
    <w:rPr>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652</Words>
  <Characters>653</Characters>
  <Lines>5</Lines>
  <Paragraphs>1</Paragraphs>
  <TotalTime>0</TotalTime>
  <ScaleCrop>false</ScaleCrop>
  <LinksUpToDate>false</LinksUpToDate>
  <CharactersWithSpaces>701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2020-12-02T03:10:00Z</dcterms:created>
  <dc:creator>邵熙桐</dc:creator>
  <cp:lastModifiedBy>李雪健</cp:lastModifiedBy>
  <dcterms:modified xsi:type="dcterms:W3CDTF">2026-08-07T02:21:41Z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eyJoZGlkIjoiYjI4OWJjYTRkOGE0YzUyNmZjYzA5ODdiNzk2Njg5ZWEiLCJ1c2VySWQiOiI5NzA2MjgyNDMifQ==</vt:lpwstr>
  </property>
  <property fmtid="{D5CDD505-2E9C-101B-9397-08002B2CF9AE}" pid="4" name="ICV">
    <vt:lpwstr>A33A01EAB3C648818BD01E2E788C1518_12</vt:lpwstr>
  </property>
</Properties>
</file>