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88ACF">
      <w:pPr>
        <w:jc w:val="left"/>
        <w:rPr>
          <w:rFonts w:hint="eastAsia" w:ascii="方正小标宋简体" w:hAnsi="方正小标宋简体" w:eastAsia="方正小标宋简体" w:cs="方正小标宋简体"/>
          <w:b w:val="0"/>
          <w:bCs w:val="0"/>
          <w:kern w:val="2"/>
          <w:sz w:val="28"/>
          <w:szCs w:val="28"/>
          <w:u w:val="none"/>
          <w:lang w:val="en-US" w:eastAsia="zh-CN"/>
        </w:rPr>
      </w:pPr>
      <w:r>
        <w:rPr>
          <w:rFonts w:hint="eastAsia" w:ascii="方正小标宋简体" w:hAnsi="方正小标宋简体" w:eastAsia="方正小标宋简体" w:cs="方正小标宋简体"/>
          <w:b w:val="0"/>
          <w:bCs w:val="0"/>
          <w:kern w:val="2"/>
          <w:sz w:val="28"/>
          <w:szCs w:val="28"/>
          <w:u w:val="none"/>
          <w:lang w:val="en-US" w:eastAsia="zh-CN"/>
        </w:rPr>
        <w:t>附件三</w:t>
      </w:r>
    </w:p>
    <w:p w14:paraId="10027247">
      <w:pPr>
        <w:jc w:val="center"/>
        <w:rPr>
          <w:rFonts w:hint="eastAsia" w:ascii="方正小标宋简体" w:hAnsi="方正小标宋简体" w:eastAsia="方正小标宋简体" w:cs="方正小标宋简体"/>
          <w:b w:val="0"/>
          <w:bCs w:val="0"/>
          <w:kern w:val="2"/>
          <w:sz w:val="36"/>
          <w:szCs w:val="36"/>
          <w:u w:val="none"/>
          <w:lang w:val="en-US" w:eastAsia="zh-CN"/>
        </w:rPr>
      </w:pPr>
      <w:r>
        <w:rPr>
          <w:rFonts w:hint="eastAsia" w:ascii="方正小标宋简体" w:hAnsi="方正小标宋简体" w:eastAsia="方正小标宋简体" w:cs="方正小标宋简体"/>
          <w:b w:val="0"/>
          <w:bCs w:val="0"/>
          <w:kern w:val="2"/>
          <w:sz w:val="36"/>
          <w:szCs w:val="36"/>
          <w:u w:val="none"/>
          <w:lang w:val="en-US" w:eastAsia="zh-CN"/>
        </w:rPr>
        <w:t>保密承诺书</w:t>
      </w:r>
    </w:p>
    <w:p w14:paraId="6EACE5D5">
      <w:pPr>
        <w:keepNext w:val="0"/>
        <w:keepLines w:val="0"/>
        <w:pageBreakBefore w:val="0"/>
        <w:widowControl w:val="0"/>
        <w:kinsoku/>
        <w:wordWrap/>
        <w:overflowPunct/>
        <w:topLinePunct w:val="0"/>
        <w:autoSpaceDE/>
        <w:autoSpaceDN/>
        <w:bidi w:val="0"/>
        <w:adjustRightInd/>
        <w:snapToGrid/>
        <w:spacing w:before="157" w:beforeLines="50"/>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本意向借款人（以下简称“承诺人”）拟参与</w:t>
      </w:r>
      <w:r>
        <w:rPr>
          <w:rFonts w:hint="eastAsia" w:ascii="仿宋_GB2312" w:hAnsi="仿宋_GB2312" w:eastAsia="仿宋_GB2312" w:cs="仿宋_GB2312"/>
          <w:sz w:val="32"/>
          <w:szCs w:val="32"/>
          <w:u w:val="none"/>
          <w:lang w:eastAsia="zh-CN"/>
        </w:rPr>
        <w:t>陕西金石房地产开发有限公司</w:t>
      </w:r>
      <w:r>
        <w:rPr>
          <w:rFonts w:hint="eastAsia" w:ascii="仿宋_GB2312" w:hAnsi="仿宋_GB2312" w:eastAsia="仿宋_GB2312" w:cs="仿宋_GB2312"/>
          <w:sz w:val="32"/>
          <w:szCs w:val="32"/>
          <w:u w:val="none"/>
        </w:rPr>
        <w:t>管理人组织的</w:t>
      </w:r>
      <w:r>
        <w:rPr>
          <w:rFonts w:hint="eastAsia" w:ascii="仿宋_GB2312" w:hAnsi="仿宋_GB2312" w:eastAsia="仿宋_GB2312" w:cs="仿宋_GB2312"/>
          <w:sz w:val="32"/>
          <w:szCs w:val="32"/>
          <w:u w:val="none"/>
          <w:lang w:eastAsia="zh-CN"/>
        </w:rPr>
        <w:t>陕西金石房地产开发有限公司</w:t>
      </w:r>
      <w:r>
        <w:rPr>
          <w:rFonts w:hint="eastAsia" w:ascii="仿宋_GB2312" w:hAnsi="仿宋_GB2312" w:eastAsia="仿宋_GB2312" w:cs="仿宋_GB2312"/>
          <w:sz w:val="32"/>
          <w:szCs w:val="32"/>
          <w:u w:val="none"/>
        </w:rPr>
        <w:t>共益债借款公开招募项目。为规范信息披露与使用，保护债务人及相关方的合法权益，郑重作出如下承诺：</w:t>
      </w:r>
    </w:p>
    <w:p w14:paraId="68BA69A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kern w:val="0"/>
          <w:sz w:val="32"/>
          <w:szCs w:val="32"/>
          <w:u w:val="none"/>
          <w:lang w:val="en-US" w:eastAsia="zh-CN" w:bidi="ar-SA"/>
        </w:rPr>
      </w:pPr>
      <w:r>
        <w:rPr>
          <w:rFonts w:hint="eastAsia" w:ascii="黑体" w:hAnsi="黑体" w:eastAsia="黑体" w:cs="黑体"/>
          <w:kern w:val="0"/>
          <w:sz w:val="32"/>
          <w:szCs w:val="32"/>
          <w:u w:val="none"/>
          <w:lang w:val="en-US" w:eastAsia="zh-CN" w:bidi="ar-SA"/>
        </w:rPr>
        <w:t>一、定义条款</w:t>
      </w:r>
    </w:p>
    <w:p w14:paraId="7075E2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承诺函所称“保密信息”，是指管理人在本次借款招募过程中向承诺人披露的，或承诺人通过其他途径获取的与债务人及本项目相关的全部未公开信息，包括但不限于债务人财务状况、资产清单、债权债务情况、续建方案、评估报告、审计报告及其他未公开的商业秘密和法律文件。</w:t>
      </w:r>
    </w:p>
    <w:p w14:paraId="1259A3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kern w:val="0"/>
          <w:sz w:val="32"/>
          <w:szCs w:val="32"/>
          <w:u w:val="none"/>
          <w:lang w:val="en-US" w:eastAsia="zh-CN" w:bidi="ar-SA"/>
        </w:rPr>
      </w:pPr>
      <w:r>
        <w:rPr>
          <w:rFonts w:hint="eastAsia" w:ascii="黑体" w:hAnsi="黑体" w:eastAsia="黑体" w:cs="黑体"/>
          <w:kern w:val="0"/>
          <w:sz w:val="32"/>
          <w:szCs w:val="32"/>
          <w:u w:val="none"/>
          <w:lang w:val="en-US" w:eastAsia="zh-CN" w:bidi="ar-SA"/>
        </w:rPr>
        <w:t>二、保密义务</w:t>
      </w:r>
    </w:p>
    <w:p w14:paraId="464BA1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承诺人及其代理人、工作人员、聘请的顾问等所有接触保密信息的人员，均对保密信息负有严格的保密义务。未经管理人书面同意，承诺人不得向任何第三方披露、泄露或转让保密信息，亦不得将保密信息用于本次借款招募及后续可能签署的借款协议履行以外的任何目的。</w:t>
      </w:r>
    </w:p>
    <w:p w14:paraId="7246A2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kern w:val="0"/>
          <w:sz w:val="32"/>
          <w:szCs w:val="32"/>
          <w:u w:val="none"/>
          <w:lang w:val="en-US" w:eastAsia="zh-CN" w:bidi="ar-SA"/>
        </w:rPr>
      </w:pPr>
      <w:r>
        <w:rPr>
          <w:rFonts w:hint="eastAsia" w:ascii="黑体" w:hAnsi="黑体" w:eastAsia="黑体" w:cs="黑体"/>
          <w:kern w:val="0"/>
          <w:sz w:val="32"/>
          <w:szCs w:val="32"/>
          <w:u w:val="none"/>
          <w:lang w:val="en-US" w:eastAsia="zh-CN" w:bidi="ar-SA"/>
        </w:rPr>
        <w:t>三、违约责任</w:t>
      </w:r>
    </w:p>
    <w:p w14:paraId="4628908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若承诺人违反本承诺函项下的保密义务，应立即停止侵害，并承担由此给管理人及债务人造成的全部直接及间接损失。同时，管理人有权立即取消承诺人参与本次借款招募的资格，并保留依法追究其法律责任的权利。</w:t>
      </w:r>
    </w:p>
    <w:p w14:paraId="01072C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kern w:val="0"/>
          <w:sz w:val="32"/>
          <w:szCs w:val="32"/>
          <w:u w:val="none"/>
          <w:lang w:val="en-US" w:eastAsia="zh-CN" w:bidi="ar-SA"/>
        </w:rPr>
      </w:pPr>
      <w:r>
        <w:rPr>
          <w:rFonts w:hint="eastAsia" w:ascii="黑体" w:hAnsi="黑体" w:eastAsia="黑体" w:cs="黑体"/>
          <w:kern w:val="0"/>
          <w:sz w:val="32"/>
          <w:szCs w:val="32"/>
          <w:u w:val="none"/>
          <w:lang w:val="en-US" w:eastAsia="zh-CN" w:bidi="ar-SA"/>
        </w:rPr>
        <w:t>四、保密期限</w:t>
      </w:r>
    </w:p>
    <w:p w14:paraId="7C3FC47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本承诺函项下的保密义务自承诺人获取保密信息之日起生效，在本次招募程序结束或双方相关协议终止后两年内持续有效。涉及债务人核心商业秘密的，保密义务永久有效。</w:t>
      </w:r>
    </w:p>
    <w:p w14:paraId="276466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黑体" w:hAnsi="黑体" w:eastAsia="黑体" w:cs="黑体"/>
          <w:kern w:val="0"/>
          <w:sz w:val="32"/>
          <w:szCs w:val="32"/>
          <w:u w:val="none"/>
          <w:lang w:val="en-US" w:eastAsia="zh-CN" w:bidi="ar-SA"/>
        </w:rPr>
      </w:pPr>
      <w:r>
        <w:rPr>
          <w:rFonts w:hint="eastAsia" w:ascii="黑体" w:hAnsi="黑体" w:eastAsia="黑体" w:cs="黑体"/>
          <w:kern w:val="0"/>
          <w:sz w:val="32"/>
          <w:szCs w:val="32"/>
          <w:u w:val="none"/>
          <w:lang w:val="en-US" w:eastAsia="zh-CN" w:bidi="ar-SA"/>
        </w:rPr>
        <w:t>五、争议解决</w:t>
      </w:r>
    </w:p>
    <w:p w14:paraId="424D65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因本承诺函引起的或与本承诺函有关的任何争议，双方应友好协商解决；协商不成的，任何一方均有权向受理</w:t>
      </w:r>
      <w:r>
        <w:rPr>
          <w:rFonts w:hint="eastAsia" w:ascii="仿宋_GB2312" w:hAnsi="仿宋_GB2312" w:eastAsia="仿宋_GB2312" w:cs="仿宋_GB2312"/>
          <w:sz w:val="32"/>
          <w:szCs w:val="32"/>
          <w:u w:val="none"/>
          <w:lang w:eastAsia="zh-CN"/>
        </w:rPr>
        <w:t>陕西金石房地产开发有限公司</w:t>
      </w:r>
      <w:r>
        <w:rPr>
          <w:rFonts w:hint="eastAsia" w:ascii="仿宋_GB2312" w:hAnsi="仿宋_GB2312" w:eastAsia="仿宋_GB2312" w:cs="仿宋_GB2312"/>
          <w:sz w:val="32"/>
          <w:szCs w:val="32"/>
          <w:u w:val="none"/>
        </w:rPr>
        <w:t>破产案件的人民法院提起诉讼。</w:t>
      </w:r>
    </w:p>
    <w:p w14:paraId="00E8715B">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特此承诺！</w:t>
      </w:r>
    </w:p>
    <w:p w14:paraId="0F0F223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rPr>
      </w:pPr>
    </w:p>
    <w:p w14:paraId="5FE14048">
      <w:pPr>
        <w:numPr>
          <w:ilvl w:val="0"/>
          <w:numId w:val="0"/>
        </w:numPr>
        <w:wordWrap w:val="0"/>
        <w:jc w:val="right"/>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 xml:space="preserve">    承诺人（签字）</w:t>
      </w:r>
      <w:bookmarkStart w:id="0" w:name="_GoBack"/>
      <w:bookmarkEnd w:id="0"/>
      <w:r>
        <w:rPr>
          <w:rFonts w:hint="eastAsia" w:ascii="仿宋_GB2312" w:hAnsi="仿宋_GB2312" w:eastAsia="仿宋_GB2312" w:cs="仿宋_GB2312"/>
          <w:b w:val="0"/>
          <w:bCs w:val="0"/>
          <w:sz w:val="32"/>
          <w:szCs w:val="32"/>
          <w:u w:val="none"/>
          <w:lang w:val="en-US" w:eastAsia="zh-CN"/>
        </w:rPr>
        <w:t xml:space="preserve">/单位（盖章）：          </w:t>
      </w:r>
    </w:p>
    <w:p w14:paraId="69532871">
      <w:pPr>
        <w:numPr>
          <w:ilvl w:val="0"/>
          <w:numId w:val="0"/>
        </w:numPr>
        <w:wordWrap w:val="0"/>
        <w:jc w:val="right"/>
        <w:rPr>
          <w:rFonts w:hint="eastAsia" w:ascii="仿宋_GB2312" w:hAnsi="仿宋_GB2312" w:eastAsia="仿宋_GB2312" w:cs="仿宋_GB2312"/>
          <w:b/>
          <w:bCs/>
          <w:sz w:val="32"/>
          <w:szCs w:val="32"/>
          <w:u w:val="none"/>
        </w:rPr>
      </w:pPr>
      <w:r>
        <w:rPr>
          <w:rFonts w:hint="eastAsia" w:ascii="仿宋_GB2312" w:hAnsi="仿宋_GB2312" w:eastAsia="仿宋_GB2312" w:cs="仿宋_GB2312"/>
          <w:b w:val="0"/>
          <w:bCs w:val="0"/>
          <w:sz w:val="32"/>
          <w:szCs w:val="32"/>
          <w:u w:val="none"/>
          <w:lang w:val="en-US" w:eastAsia="zh-CN"/>
        </w:rPr>
        <w:t>年   月   日</w:t>
      </w:r>
    </w:p>
    <w:p w14:paraId="2D0D4B74">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_GB2312" w:hAnsi="仿宋_GB2312" w:eastAsia="仿宋_GB2312" w:cs="仿宋_GB2312"/>
          <w:sz w:val="32"/>
          <w:szCs w:val="32"/>
          <w:u w:val="none"/>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BC9A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C0AA0">
                          <w:pPr>
                            <w:pStyle w:val="2"/>
                            <w:rPr>
                              <w:rFonts w:hint="eastAsia" w:ascii="仿宋_GB2312" w:hAnsi="仿宋_GB2312" w:eastAsia="仿宋_GB2312" w:cs="仿宋_GB2312"/>
                              <w:u w:val="none"/>
                            </w:rPr>
                          </w:pPr>
                          <w:r>
                            <w:rPr>
                              <w:rFonts w:hint="eastAsia" w:ascii="仿宋_GB2312" w:hAnsi="仿宋_GB2312" w:eastAsia="仿宋_GB2312" w:cs="仿宋_GB2312"/>
                              <w:u w:val="none"/>
                            </w:rPr>
                            <w:t>第</w:t>
                          </w:r>
                          <w:r>
                            <w:rPr>
                              <w:rFonts w:hint="eastAsia" w:ascii="仿宋_GB2312" w:hAnsi="仿宋_GB2312" w:eastAsia="仿宋_GB2312" w:cs="仿宋_GB2312"/>
                              <w:u w:val="none"/>
                            </w:rPr>
                            <w:fldChar w:fldCharType="begin"/>
                          </w:r>
                          <w:r>
                            <w:rPr>
                              <w:rFonts w:hint="eastAsia" w:ascii="仿宋_GB2312" w:hAnsi="仿宋_GB2312" w:eastAsia="仿宋_GB2312" w:cs="仿宋_GB2312"/>
                              <w:u w:val="none"/>
                            </w:rPr>
                            <w:instrText xml:space="preserve"> PAGE  \* MERGEFORMAT </w:instrText>
                          </w:r>
                          <w:r>
                            <w:rPr>
                              <w:rFonts w:hint="eastAsia" w:ascii="仿宋_GB2312" w:hAnsi="仿宋_GB2312" w:eastAsia="仿宋_GB2312" w:cs="仿宋_GB2312"/>
                              <w:u w:val="none"/>
                            </w:rPr>
                            <w:fldChar w:fldCharType="separate"/>
                          </w:r>
                          <w:r>
                            <w:rPr>
                              <w:rFonts w:hint="eastAsia" w:ascii="仿宋_GB2312" w:hAnsi="仿宋_GB2312" w:eastAsia="仿宋_GB2312" w:cs="仿宋_GB2312"/>
                              <w:u w:val="none"/>
                            </w:rPr>
                            <w:t>1</w:t>
                          </w:r>
                          <w:r>
                            <w:rPr>
                              <w:rFonts w:hint="eastAsia" w:ascii="仿宋_GB2312" w:hAnsi="仿宋_GB2312" w:eastAsia="仿宋_GB2312" w:cs="仿宋_GB2312"/>
                              <w:u w:val="none"/>
                            </w:rPr>
                            <w:fldChar w:fldCharType="end"/>
                          </w:r>
                          <w:r>
                            <w:rPr>
                              <w:rFonts w:hint="eastAsia" w:ascii="仿宋_GB2312" w:hAnsi="仿宋_GB2312" w:eastAsia="仿宋_GB2312" w:cs="仿宋_GB2312"/>
                              <w:u w:val="none"/>
                            </w:rPr>
                            <w:t>页 共</w:t>
                          </w:r>
                          <w:r>
                            <w:rPr>
                              <w:rFonts w:hint="eastAsia" w:ascii="仿宋_GB2312" w:hAnsi="仿宋_GB2312" w:eastAsia="仿宋_GB2312" w:cs="仿宋_GB2312"/>
                              <w:u w:val="none"/>
                            </w:rPr>
                            <w:fldChar w:fldCharType="begin"/>
                          </w:r>
                          <w:r>
                            <w:rPr>
                              <w:rFonts w:hint="eastAsia" w:ascii="仿宋_GB2312" w:hAnsi="仿宋_GB2312" w:eastAsia="仿宋_GB2312" w:cs="仿宋_GB2312"/>
                              <w:u w:val="none"/>
                            </w:rPr>
                            <w:instrText xml:space="preserve"> NUMPAGES  \* MERGEFORMAT </w:instrText>
                          </w:r>
                          <w:r>
                            <w:rPr>
                              <w:rFonts w:hint="eastAsia" w:ascii="仿宋_GB2312" w:hAnsi="仿宋_GB2312" w:eastAsia="仿宋_GB2312" w:cs="仿宋_GB2312"/>
                              <w:u w:val="none"/>
                            </w:rPr>
                            <w:fldChar w:fldCharType="separate"/>
                          </w:r>
                          <w:r>
                            <w:rPr>
                              <w:rFonts w:hint="eastAsia" w:ascii="仿宋_GB2312" w:hAnsi="仿宋_GB2312" w:eastAsia="仿宋_GB2312" w:cs="仿宋_GB2312"/>
                              <w:u w:val="none"/>
                            </w:rPr>
                            <w:t>3</w:t>
                          </w:r>
                          <w:r>
                            <w:rPr>
                              <w:rFonts w:hint="eastAsia" w:ascii="仿宋_GB2312" w:hAnsi="仿宋_GB2312" w:eastAsia="仿宋_GB2312" w:cs="仿宋_GB2312"/>
                              <w:u w:val="none"/>
                            </w:rPr>
                            <w:fldChar w:fldCharType="end"/>
                          </w:r>
                          <w:r>
                            <w:rPr>
                              <w:rFonts w:hint="eastAsia" w:ascii="仿宋_GB2312" w:hAnsi="仿宋_GB2312" w:eastAsia="仿宋_GB2312" w:cs="仿宋_GB2312"/>
                              <w:u w:val="none"/>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8C0AA0">
                    <w:pPr>
                      <w:pStyle w:val="2"/>
                      <w:rPr>
                        <w:rFonts w:hint="eastAsia" w:ascii="仿宋_GB2312" w:hAnsi="仿宋_GB2312" w:eastAsia="仿宋_GB2312" w:cs="仿宋_GB2312"/>
                        <w:u w:val="none"/>
                      </w:rPr>
                    </w:pPr>
                    <w:r>
                      <w:rPr>
                        <w:rFonts w:hint="eastAsia" w:ascii="仿宋_GB2312" w:hAnsi="仿宋_GB2312" w:eastAsia="仿宋_GB2312" w:cs="仿宋_GB2312"/>
                        <w:u w:val="none"/>
                      </w:rPr>
                      <w:t>第</w:t>
                    </w:r>
                    <w:r>
                      <w:rPr>
                        <w:rFonts w:hint="eastAsia" w:ascii="仿宋_GB2312" w:hAnsi="仿宋_GB2312" w:eastAsia="仿宋_GB2312" w:cs="仿宋_GB2312"/>
                        <w:u w:val="none"/>
                      </w:rPr>
                      <w:fldChar w:fldCharType="begin"/>
                    </w:r>
                    <w:r>
                      <w:rPr>
                        <w:rFonts w:hint="eastAsia" w:ascii="仿宋_GB2312" w:hAnsi="仿宋_GB2312" w:eastAsia="仿宋_GB2312" w:cs="仿宋_GB2312"/>
                        <w:u w:val="none"/>
                      </w:rPr>
                      <w:instrText xml:space="preserve"> PAGE  \* MERGEFORMAT </w:instrText>
                    </w:r>
                    <w:r>
                      <w:rPr>
                        <w:rFonts w:hint="eastAsia" w:ascii="仿宋_GB2312" w:hAnsi="仿宋_GB2312" w:eastAsia="仿宋_GB2312" w:cs="仿宋_GB2312"/>
                        <w:u w:val="none"/>
                      </w:rPr>
                      <w:fldChar w:fldCharType="separate"/>
                    </w:r>
                    <w:r>
                      <w:rPr>
                        <w:rFonts w:hint="eastAsia" w:ascii="仿宋_GB2312" w:hAnsi="仿宋_GB2312" w:eastAsia="仿宋_GB2312" w:cs="仿宋_GB2312"/>
                        <w:u w:val="none"/>
                      </w:rPr>
                      <w:t>1</w:t>
                    </w:r>
                    <w:r>
                      <w:rPr>
                        <w:rFonts w:hint="eastAsia" w:ascii="仿宋_GB2312" w:hAnsi="仿宋_GB2312" w:eastAsia="仿宋_GB2312" w:cs="仿宋_GB2312"/>
                        <w:u w:val="none"/>
                      </w:rPr>
                      <w:fldChar w:fldCharType="end"/>
                    </w:r>
                    <w:r>
                      <w:rPr>
                        <w:rFonts w:hint="eastAsia" w:ascii="仿宋_GB2312" w:hAnsi="仿宋_GB2312" w:eastAsia="仿宋_GB2312" w:cs="仿宋_GB2312"/>
                        <w:u w:val="none"/>
                      </w:rPr>
                      <w:t>页 共</w:t>
                    </w:r>
                    <w:r>
                      <w:rPr>
                        <w:rFonts w:hint="eastAsia" w:ascii="仿宋_GB2312" w:hAnsi="仿宋_GB2312" w:eastAsia="仿宋_GB2312" w:cs="仿宋_GB2312"/>
                        <w:u w:val="none"/>
                      </w:rPr>
                      <w:fldChar w:fldCharType="begin"/>
                    </w:r>
                    <w:r>
                      <w:rPr>
                        <w:rFonts w:hint="eastAsia" w:ascii="仿宋_GB2312" w:hAnsi="仿宋_GB2312" w:eastAsia="仿宋_GB2312" w:cs="仿宋_GB2312"/>
                        <w:u w:val="none"/>
                      </w:rPr>
                      <w:instrText xml:space="preserve"> NUMPAGES  \* MERGEFORMAT </w:instrText>
                    </w:r>
                    <w:r>
                      <w:rPr>
                        <w:rFonts w:hint="eastAsia" w:ascii="仿宋_GB2312" w:hAnsi="仿宋_GB2312" w:eastAsia="仿宋_GB2312" w:cs="仿宋_GB2312"/>
                        <w:u w:val="none"/>
                      </w:rPr>
                      <w:fldChar w:fldCharType="separate"/>
                    </w:r>
                    <w:r>
                      <w:rPr>
                        <w:rFonts w:hint="eastAsia" w:ascii="仿宋_GB2312" w:hAnsi="仿宋_GB2312" w:eastAsia="仿宋_GB2312" w:cs="仿宋_GB2312"/>
                        <w:u w:val="none"/>
                      </w:rPr>
                      <w:t>3</w:t>
                    </w:r>
                    <w:r>
                      <w:rPr>
                        <w:rFonts w:hint="eastAsia" w:ascii="仿宋_GB2312" w:hAnsi="仿宋_GB2312" w:eastAsia="仿宋_GB2312" w:cs="仿宋_GB2312"/>
                        <w:u w:val="none"/>
                      </w:rPr>
                      <w:fldChar w:fldCharType="end"/>
                    </w:r>
                    <w:r>
                      <w:rPr>
                        <w:rFonts w:hint="eastAsia" w:ascii="仿宋_GB2312" w:hAnsi="仿宋_GB2312" w:eastAsia="仿宋_GB2312" w:cs="仿宋_GB2312"/>
                        <w:u w:val="none"/>
                      </w:rPr>
                      <w:t>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6CA0"/>
    <w:rsid w:val="000749E3"/>
    <w:rsid w:val="05B922DB"/>
    <w:rsid w:val="05E12225"/>
    <w:rsid w:val="0AB35872"/>
    <w:rsid w:val="0BC419DA"/>
    <w:rsid w:val="0C605BA6"/>
    <w:rsid w:val="0E771F15"/>
    <w:rsid w:val="0E796AAB"/>
    <w:rsid w:val="0F6E4136"/>
    <w:rsid w:val="114679F4"/>
    <w:rsid w:val="11D72467"/>
    <w:rsid w:val="11E46932"/>
    <w:rsid w:val="161D2412"/>
    <w:rsid w:val="16377EF0"/>
    <w:rsid w:val="19511E29"/>
    <w:rsid w:val="1E682698"/>
    <w:rsid w:val="20CC6F0F"/>
    <w:rsid w:val="25430831"/>
    <w:rsid w:val="2A0119E5"/>
    <w:rsid w:val="2B667F60"/>
    <w:rsid w:val="2C3A5674"/>
    <w:rsid w:val="2C7C506F"/>
    <w:rsid w:val="2D281971"/>
    <w:rsid w:val="2EC61441"/>
    <w:rsid w:val="2F0911D4"/>
    <w:rsid w:val="35FE7713"/>
    <w:rsid w:val="36575075"/>
    <w:rsid w:val="38A50319"/>
    <w:rsid w:val="40FE4A6B"/>
    <w:rsid w:val="45AA2264"/>
    <w:rsid w:val="48AE6D76"/>
    <w:rsid w:val="4C575977"/>
    <w:rsid w:val="4CA50490"/>
    <w:rsid w:val="4D1A2C2C"/>
    <w:rsid w:val="4E555EE6"/>
    <w:rsid w:val="50C43A42"/>
    <w:rsid w:val="557430F6"/>
    <w:rsid w:val="56CA56C3"/>
    <w:rsid w:val="58564D34"/>
    <w:rsid w:val="59C77C98"/>
    <w:rsid w:val="5C3B4AF7"/>
    <w:rsid w:val="5D5A0E23"/>
    <w:rsid w:val="5F7C1524"/>
    <w:rsid w:val="602F1937"/>
    <w:rsid w:val="60B151FE"/>
    <w:rsid w:val="612A5A20"/>
    <w:rsid w:val="669961E6"/>
    <w:rsid w:val="6BCF0C2E"/>
    <w:rsid w:val="6C465394"/>
    <w:rsid w:val="6D34343E"/>
    <w:rsid w:val="70BE7D99"/>
    <w:rsid w:val="7A0D5743"/>
    <w:rsid w:val="7A3C3932"/>
    <w:rsid w:val="7C105077"/>
    <w:rsid w:val="7D5471E5"/>
    <w:rsid w:val="7E7F4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0"/>
      <w:sz w:val="24"/>
      <w:szCs w:val="18"/>
      <w:u w:val="single"/>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647</Words>
  <Characters>647</Characters>
  <Lines>0</Lines>
  <Paragraphs>0</Paragraphs>
  <TotalTime>0</TotalTime>
  <ScaleCrop>false</ScaleCrop>
  <LinksUpToDate>false</LinksUpToDate>
  <CharactersWithSpaces>667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2021-07-04T11:57:00Z</dcterms:created>
  <dc:creator>lenovo</dc:creator>
  <cp:lastModifiedBy>莉莉丝</cp:lastModifiedBy>
  <dcterms:modified xsi:type="dcterms:W3CDTF">2026-08-24T08:07:25Z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eyJoZGlkIjoiM2U2ZDNlODI2NjljNDg1ZTY5OGQ5YjY2NDU5MTUxYjYiLCJ1c2VySWQiOiIxMDIyOTcxOTUxIn0=</vt:lpwstr>
  </property>
  <property fmtid="{D5CDD505-2E9C-101B-9397-08002B2CF9AE}" pid="4" name="ICV">
    <vt:lpwstr>A716B9BE46FF49989CBFE381C0BCFCBA_13</vt:lpwstr>
  </property>
</Properties>
</file>