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151ED">
      <w:pPr>
        <w:pStyle w:val="2"/>
        <w:spacing w:line="249" w:lineRule="auto"/>
      </w:pPr>
    </w:p>
    <w:p w14:paraId="52D41B24">
      <w:pPr>
        <w:pStyle w:val="2"/>
        <w:spacing w:line="249" w:lineRule="auto"/>
      </w:pPr>
    </w:p>
    <w:p w14:paraId="63822DED">
      <w:pPr>
        <w:pStyle w:val="2"/>
        <w:spacing w:line="249" w:lineRule="auto"/>
      </w:pPr>
    </w:p>
    <w:p w14:paraId="6ED75725">
      <w:pPr>
        <w:pStyle w:val="2"/>
        <w:spacing w:line="249" w:lineRule="auto"/>
      </w:pPr>
    </w:p>
    <w:p w14:paraId="4109A34E">
      <w:pPr>
        <w:pStyle w:val="2"/>
        <w:spacing w:line="249" w:lineRule="auto"/>
      </w:pPr>
    </w:p>
    <w:p w14:paraId="6A7B9335">
      <w:pPr>
        <w:pStyle w:val="2"/>
        <w:spacing w:line="249" w:lineRule="auto"/>
      </w:pPr>
    </w:p>
    <w:p w14:paraId="1EC56F5F">
      <w:pPr>
        <w:pStyle w:val="2"/>
        <w:spacing w:line="250" w:lineRule="auto"/>
      </w:pPr>
    </w:p>
    <w:p w14:paraId="4AC920B3">
      <w:pPr>
        <w:pStyle w:val="2"/>
        <w:spacing w:line="250" w:lineRule="auto"/>
      </w:pPr>
    </w:p>
    <w:p w14:paraId="25172278">
      <w:pPr>
        <w:pStyle w:val="2"/>
        <w:spacing w:line="250" w:lineRule="auto"/>
      </w:pPr>
    </w:p>
    <w:p w14:paraId="0AB3C5EA">
      <w:pPr>
        <w:pStyle w:val="2"/>
        <w:spacing w:line="250" w:lineRule="auto"/>
      </w:pPr>
    </w:p>
    <w:p w14:paraId="18A5B1E4">
      <w:pPr>
        <w:pStyle w:val="2"/>
        <w:spacing w:line="250" w:lineRule="auto"/>
      </w:pPr>
    </w:p>
    <w:p w14:paraId="464F93CF">
      <w:pPr>
        <w:pStyle w:val="2"/>
        <w:spacing w:line="250" w:lineRule="auto"/>
      </w:pPr>
    </w:p>
    <w:p w14:paraId="7E243D61">
      <w:pPr>
        <w:pStyle w:val="2"/>
        <w:spacing w:line="250" w:lineRule="auto"/>
      </w:pPr>
    </w:p>
    <w:p w14:paraId="343EF345">
      <w:pPr>
        <w:pStyle w:val="2"/>
        <w:spacing w:line="250" w:lineRule="auto"/>
      </w:pPr>
    </w:p>
    <w:p w14:paraId="32DA80FB">
      <w:pPr>
        <w:pStyle w:val="2"/>
        <w:spacing w:line="262" w:lineRule="auto"/>
        <w:rPr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-2"/>
          <w:sz w:val="48"/>
          <w:szCs w:val="48"/>
          <w:lang w:val="en-US" w:eastAsia="zh-CN"/>
        </w:rPr>
        <w:t>河北国昌房地产开发有限公司预重整案</w:t>
      </w:r>
    </w:p>
    <w:p w14:paraId="48E2424B">
      <w:pPr>
        <w:pStyle w:val="2"/>
        <w:spacing w:line="263" w:lineRule="auto"/>
      </w:pPr>
    </w:p>
    <w:p w14:paraId="5F1E4175">
      <w:pPr>
        <w:pStyle w:val="2"/>
        <w:spacing w:line="263" w:lineRule="auto"/>
      </w:pPr>
    </w:p>
    <w:p w14:paraId="01C6F9C1">
      <w:pPr>
        <w:pStyle w:val="2"/>
        <w:spacing w:line="263" w:lineRule="auto"/>
      </w:pPr>
    </w:p>
    <w:p w14:paraId="0CC35C10">
      <w:pPr>
        <w:pStyle w:val="2"/>
        <w:spacing w:before="184" w:line="186" w:lineRule="auto"/>
        <w:ind w:left="2312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-3"/>
          <w:sz w:val="43"/>
          <w:szCs w:val="43"/>
          <w:lang w:val="en-US" w:eastAsia="zh-CN"/>
        </w:rPr>
        <w:t>PC</w:t>
      </w:r>
      <w:r>
        <w:rPr>
          <w:rFonts w:ascii="微软雅黑" w:hAnsi="微软雅黑" w:eastAsia="微软雅黑" w:cs="微软雅黑"/>
          <w:spacing w:val="-3"/>
          <w:sz w:val="43"/>
          <w:szCs w:val="43"/>
        </w:rPr>
        <w:t>申报端操作手册</w:t>
      </w:r>
    </w:p>
    <w:p w14:paraId="736C80F7">
      <w:pPr>
        <w:spacing w:line="186" w:lineRule="auto"/>
        <w:rPr>
          <w:rFonts w:ascii="微软雅黑" w:hAnsi="微软雅黑" w:eastAsia="微软雅黑" w:cs="微软雅黑"/>
          <w:sz w:val="43"/>
          <w:szCs w:val="43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sdt>
      <w:sdtPr>
        <w:rPr>
          <w:rFonts w:ascii="楷体" w:hAnsi="楷体" w:eastAsia="楷体" w:cs="楷体"/>
          <w:sz w:val="31"/>
          <w:szCs w:val="31"/>
        </w:rPr>
        <w:id w:val="147477068"/>
        <w:docPartObj>
          <w:docPartGallery w:val="Table of Contents"/>
          <w:docPartUnique/>
        </w:docPartObj>
      </w:sdtPr>
      <w:sdtEndPr>
        <w:rPr>
          <w:rFonts w:ascii="楷体" w:hAnsi="楷体" w:eastAsia="楷体" w:cs="楷体"/>
          <w:sz w:val="28"/>
          <w:szCs w:val="28"/>
        </w:rPr>
      </w:sdtEndPr>
      <w:sdtContent>
        <w:p w14:paraId="3E14C6DF">
          <w:pPr>
            <w:spacing w:before="65" w:line="218" w:lineRule="auto"/>
            <w:ind w:left="4111"/>
            <w:rPr>
              <w:rFonts w:ascii="楷体" w:hAnsi="楷体" w:eastAsia="楷体" w:cs="楷体"/>
              <w:sz w:val="31"/>
              <w:szCs w:val="31"/>
            </w:rPr>
          </w:pPr>
          <w:r>
            <w:rPr>
              <w:rFonts w:ascii="楷体" w:hAnsi="楷体" w:eastAsia="楷体" w:cs="楷体"/>
              <w:b/>
              <w:bCs/>
              <w:spacing w:val="-22"/>
              <w:sz w:val="31"/>
              <w:szCs w:val="31"/>
            </w:rPr>
            <w:t>目录</w:t>
          </w:r>
        </w:p>
        <w:p w14:paraId="7B5CB88E">
          <w:pPr>
            <w:tabs>
              <w:tab w:val="right" w:leader="dot" w:pos="9170"/>
            </w:tabs>
            <w:spacing w:before="171" w:line="193" w:lineRule="auto"/>
            <w:rPr>
              <w:rFonts w:ascii="楷体" w:hAnsi="楷体" w:eastAsia="楷体" w:cs="楷体"/>
              <w:sz w:val="28"/>
              <w:szCs w:val="28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11"/>
              <w:sz w:val="28"/>
              <w:szCs w:val="28"/>
            </w:rPr>
            <w:t>第</w:t>
          </w:r>
          <w:r>
            <w:rPr>
              <w:rFonts w:ascii="楷体" w:hAnsi="楷体" w:eastAsia="楷体" w:cs="楷体"/>
              <w:spacing w:val="-38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11"/>
              <w:sz w:val="28"/>
              <w:szCs w:val="28"/>
            </w:rPr>
            <w:t>1</w:t>
          </w:r>
          <w:r>
            <w:rPr>
              <w:rFonts w:ascii="楷体" w:hAnsi="楷体" w:eastAsia="楷体" w:cs="楷体"/>
              <w:spacing w:val="-49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11"/>
              <w:sz w:val="28"/>
              <w:szCs w:val="28"/>
            </w:rPr>
            <w:t>步</w:t>
          </w:r>
          <w:r>
            <w:rPr>
              <w:rFonts w:ascii="楷体" w:hAnsi="楷体" w:eastAsia="楷体" w:cs="楷体"/>
              <w:spacing w:val="29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11"/>
              <w:sz w:val="28"/>
              <w:szCs w:val="28"/>
            </w:rPr>
            <w:t>、打开申报网址</w:t>
          </w:r>
          <w:r>
            <w:rPr>
              <w:rFonts w:ascii="楷体" w:hAnsi="楷体" w:eastAsia="楷体" w:cs="楷体"/>
              <w:spacing w:val="9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z w:val="28"/>
              <w:szCs w:val="28"/>
            </w:rPr>
            <w:tab/>
          </w:r>
          <w:r>
            <w:rPr>
              <w:rFonts w:ascii="楷体" w:hAnsi="楷体" w:eastAsia="楷体" w:cs="楷体"/>
              <w:spacing w:val="12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25"/>
              <w:sz w:val="28"/>
              <w:szCs w:val="28"/>
            </w:rPr>
            <w:t>1</w:t>
          </w:r>
          <w:r>
            <w:rPr>
              <w:rFonts w:ascii="楷体" w:hAnsi="楷体" w:eastAsia="楷体" w:cs="楷体"/>
              <w:spacing w:val="-25"/>
              <w:sz w:val="28"/>
              <w:szCs w:val="28"/>
            </w:rPr>
            <w:fldChar w:fldCharType="end"/>
          </w:r>
        </w:p>
        <w:p w14:paraId="74DBF493">
          <w:pPr>
            <w:tabs>
              <w:tab w:val="right" w:leader="dot" w:pos="9170"/>
            </w:tabs>
            <w:spacing w:before="331" w:line="193" w:lineRule="auto"/>
            <w:rPr>
              <w:rFonts w:ascii="楷体" w:hAnsi="楷体" w:eastAsia="楷体" w:cs="楷体"/>
              <w:sz w:val="28"/>
              <w:szCs w:val="28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7"/>
              <w:sz w:val="28"/>
              <w:szCs w:val="28"/>
            </w:rPr>
            <w:t>第</w:t>
          </w:r>
          <w:r>
            <w:rPr>
              <w:rFonts w:ascii="楷体" w:hAnsi="楷体" w:eastAsia="楷体" w:cs="楷体"/>
              <w:spacing w:val="-62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7"/>
              <w:sz w:val="28"/>
              <w:szCs w:val="28"/>
            </w:rPr>
            <w:t>2</w:t>
          </w:r>
          <w:r>
            <w:rPr>
              <w:rFonts w:ascii="楷体" w:hAnsi="楷体" w:eastAsia="楷体" w:cs="楷体"/>
              <w:spacing w:val="-5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7"/>
              <w:sz w:val="28"/>
              <w:szCs w:val="28"/>
            </w:rPr>
            <w:t>步</w:t>
          </w:r>
          <w:r>
            <w:rPr>
              <w:rFonts w:ascii="楷体" w:hAnsi="楷体" w:eastAsia="楷体" w:cs="楷体"/>
              <w:spacing w:val="3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7"/>
              <w:sz w:val="28"/>
              <w:szCs w:val="28"/>
            </w:rPr>
            <w:t>、手机号验证码登录</w:t>
          </w:r>
          <w:r>
            <w:rPr>
              <w:rFonts w:ascii="楷体" w:hAnsi="楷体" w:eastAsia="楷体" w:cs="楷体"/>
              <w:spacing w:val="88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z w:val="28"/>
              <w:szCs w:val="28"/>
            </w:rPr>
            <w:tab/>
          </w:r>
          <w:r>
            <w:rPr>
              <w:rFonts w:ascii="楷体" w:hAnsi="楷体" w:eastAsia="楷体" w:cs="楷体"/>
              <w:spacing w:val="17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25"/>
              <w:sz w:val="28"/>
              <w:szCs w:val="28"/>
            </w:rPr>
            <w:t>1</w:t>
          </w:r>
          <w:r>
            <w:rPr>
              <w:rFonts w:ascii="楷体" w:hAnsi="楷体" w:eastAsia="楷体" w:cs="楷体"/>
              <w:spacing w:val="-25"/>
              <w:sz w:val="28"/>
              <w:szCs w:val="28"/>
            </w:rPr>
            <w:fldChar w:fldCharType="end"/>
          </w:r>
        </w:p>
        <w:p w14:paraId="1F4A2D3E">
          <w:pPr>
            <w:tabs>
              <w:tab w:val="right" w:leader="dot" w:pos="9170"/>
            </w:tabs>
            <w:spacing w:before="331" w:line="193" w:lineRule="auto"/>
            <w:rPr>
              <w:rFonts w:ascii="楷体" w:hAnsi="楷体" w:eastAsia="楷体" w:cs="楷体"/>
              <w:sz w:val="28"/>
              <w:szCs w:val="28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>第</w:t>
          </w:r>
          <w:r>
            <w:rPr>
              <w:rFonts w:ascii="楷体" w:hAnsi="楷体" w:eastAsia="楷体" w:cs="楷体"/>
              <w:spacing w:val="-54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>3</w:t>
          </w:r>
          <w:r>
            <w:rPr>
              <w:rFonts w:ascii="楷体" w:hAnsi="楷体" w:eastAsia="楷体" w:cs="楷体"/>
              <w:spacing w:val="-5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>步 、登陆成功后下载资料、查看系统指引</w:t>
          </w:r>
          <w:r>
            <w:rPr>
              <w:rFonts w:ascii="楷体" w:hAnsi="楷体" w:eastAsia="楷体" w:cs="楷体"/>
              <w:spacing w:val="9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z w:val="28"/>
              <w:szCs w:val="28"/>
            </w:rPr>
            <w:tab/>
          </w:r>
          <w:r>
            <w:rPr>
              <w:rFonts w:ascii="楷体" w:hAnsi="楷体" w:eastAsia="楷体" w:cs="楷体"/>
              <w:spacing w:val="5"/>
              <w:sz w:val="28"/>
              <w:szCs w:val="28"/>
            </w:rPr>
            <w:t>1</w:t>
          </w:r>
          <w:r>
            <w:rPr>
              <w:rFonts w:ascii="楷体" w:hAnsi="楷体" w:eastAsia="楷体" w:cs="楷体"/>
              <w:spacing w:val="5"/>
              <w:sz w:val="28"/>
              <w:szCs w:val="28"/>
            </w:rPr>
            <w:fldChar w:fldCharType="end"/>
          </w:r>
        </w:p>
        <w:p w14:paraId="1888A902">
          <w:pPr>
            <w:tabs>
              <w:tab w:val="right" w:leader="dot" w:pos="9170"/>
            </w:tabs>
            <w:spacing w:before="172" w:line="193" w:lineRule="auto"/>
            <w:rPr>
              <w:rFonts w:ascii="楷体" w:hAnsi="楷体" w:eastAsia="楷体" w:cs="楷体"/>
              <w:sz w:val="28"/>
              <w:szCs w:val="28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>第</w:t>
          </w:r>
          <w:r>
            <w:rPr>
              <w:rFonts w:ascii="楷体" w:hAnsi="楷体" w:eastAsia="楷体" w:cs="楷体"/>
              <w:spacing w:val="-55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>4</w:t>
          </w:r>
          <w:r>
            <w:rPr>
              <w:rFonts w:ascii="楷体" w:hAnsi="楷体" w:eastAsia="楷体" w:cs="楷体"/>
              <w:spacing w:val="-5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>步 、查阅债权人身份验证须知</w:t>
          </w:r>
          <w:r>
            <w:rPr>
              <w:rFonts w:ascii="楷体" w:hAnsi="楷体" w:eastAsia="楷体" w:cs="楷体"/>
              <w:spacing w:val="91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z w:val="28"/>
              <w:szCs w:val="28"/>
            </w:rPr>
            <w:tab/>
          </w:r>
          <w:r>
            <w:rPr>
              <w:rFonts w:ascii="楷体" w:hAnsi="楷体" w:eastAsia="楷体" w:cs="楷体"/>
              <w:spacing w:val="6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9"/>
              <w:sz w:val="28"/>
              <w:szCs w:val="28"/>
            </w:rPr>
            <w:t>2</w:t>
          </w:r>
          <w:r>
            <w:rPr>
              <w:rFonts w:ascii="楷体" w:hAnsi="楷体" w:eastAsia="楷体" w:cs="楷体"/>
              <w:spacing w:val="-9"/>
              <w:sz w:val="28"/>
              <w:szCs w:val="28"/>
            </w:rPr>
            <w:fldChar w:fldCharType="end"/>
          </w:r>
        </w:p>
        <w:p w14:paraId="6B4EC0D3">
          <w:pPr>
            <w:tabs>
              <w:tab w:val="right" w:leader="dot" w:pos="9170"/>
            </w:tabs>
            <w:spacing w:before="331" w:line="193" w:lineRule="auto"/>
            <w:rPr>
              <w:rFonts w:ascii="楷体" w:hAnsi="楷体" w:eastAsia="楷体" w:cs="楷体"/>
              <w:sz w:val="28"/>
              <w:szCs w:val="28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>第</w:t>
          </w:r>
          <w:r>
            <w:rPr>
              <w:rFonts w:ascii="楷体" w:hAnsi="楷体" w:eastAsia="楷体" w:cs="楷体"/>
              <w:spacing w:val="-53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>5</w:t>
          </w:r>
          <w:r>
            <w:rPr>
              <w:rFonts w:ascii="楷体" w:hAnsi="楷体" w:eastAsia="楷体" w:cs="楷体"/>
              <w:spacing w:val="-5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 xml:space="preserve">步 </w:t>
          </w:r>
          <w:r>
            <w:rPr>
              <w:rFonts w:hint="eastAsia" w:ascii="楷体" w:hAnsi="楷体" w:eastAsia="楷体" w:cs="楷体"/>
              <w:spacing w:val="-3"/>
              <w:sz w:val="28"/>
              <w:szCs w:val="28"/>
              <w:lang w:eastAsia="zh-CN"/>
            </w:rPr>
            <w:t>、</w:t>
          </w:r>
          <w:r>
            <w:rPr>
              <w:rFonts w:ascii="楷体" w:hAnsi="楷体" w:eastAsia="楷体" w:cs="楷体"/>
              <w:spacing w:val="-3"/>
              <w:sz w:val="28"/>
              <w:szCs w:val="28"/>
            </w:rPr>
            <w:t>登记债权人信息和授权委托代理相关信息</w:t>
          </w:r>
          <w:r>
            <w:rPr>
              <w:rFonts w:ascii="楷体" w:hAnsi="楷体" w:eastAsia="楷体" w:cs="楷体"/>
              <w:spacing w:val="91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z w:val="28"/>
              <w:szCs w:val="28"/>
            </w:rPr>
            <w:tab/>
          </w:r>
          <w:r>
            <w:rPr>
              <w:rFonts w:ascii="楷体" w:hAnsi="楷体" w:eastAsia="楷体" w:cs="楷体"/>
              <w:spacing w:val="9"/>
              <w:sz w:val="28"/>
              <w:szCs w:val="28"/>
            </w:rPr>
            <w:t>2</w:t>
          </w:r>
          <w:r>
            <w:rPr>
              <w:rFonts w:ascii="楷体" w:hAnsi="楷体" w:eastAsia="楷体" w:cs="楷体"/>
              <w:spacing w:val="9"/>
              <w:sz w:val="28"/>
              <w:szCs w:val="28"/>
            </w:rPr>
            <w:fldChar w:fldCharType="end"/>
          </w:r>
        </w:p>
        <w:p w14:paraId="0149F690">
          <w:pPr>
            <w:tabs>
              <w:tab w:val="right" w:leader="dot" w:pos="9170"/>
            </w:tabs>
            <w:spacing w:before="331" w:line="221" w:lineRule="auto"/>
            <w:rPr>
              <w:rFonts w:ascii="楷体" w:hAnsi="楷体" w:eastAsia="楷体" w:cs="楷体"/>
              <w:sz w:val="28"/>
              <w:szCs w:val="28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>第</w:t>
          </w:r>
          <w:r>
            <w:rPr>
              <w:rFonts w:ascii="楷体" w:hAnsi="楷体" w:eastAsia="楷体" w:cs="楷体"/>
              <w:spacing w:val="-57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>6</w:t>
          </w:r>
          <w:r>
            <w:rPr>
              <w:rFonts w:ascii="楷体" w:hAnsi="楷体" w:eastAsia="楷体" w:cs="楷体"/>
              <w:spacing w:val="-5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 xml:space="preserve">步 </w:t>
          </w:r>
          <w:r>
            <w:rPr>
              <w:rFonts w:hint="eastAsia" w:ascii="楷体" w:hAnsi="楷体" w:eastAsia="楷体" w:cs="楷体"/>
              <w:spacing w:val="-4"/>
              <w:sz w:val="28"/>
              <w:szCs w:val="28"/>
              <w:lang w:eastAsia="zh-CN"/>
            </w:rPr>
            <w:t>、</w:t>
          </w:r>
          <w:r>
            <w:rPr>
              <w:rFonts w:ascii="楷体" w:hAnsi="楷体" w:eastAsia="楷体" w:cs="楷体"/>
              <w:spacing w:val="-4"/>
              <w:sz w:val="28"/>
              <w:szCs w:val="28"/>
            </w:rPr>
            <w:t>填写债权信息，提交申报</w:t>
          </w:r>
          <w:r>
            <w:rPr>
              <w:rFonts w:ascii="楷体" w:hAnsi="楷体" w:eastAsia="楷体" w:cs="楷体"/>
              <w:spacing w:val="90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z w:val="28"/>
              <w:szCs w:val="28"/>
            </w:rPr>
            <w:tab/>
          </w:r>
          <w:r>
            <w:rPr>
              <w:rFonts w:ascii="楷体" w:hAnsi="楷体" w:eastAsia="楷体" w:cs="楷体"/>
              <w:spacing w:val="2"/>
              <w:sz w:val="28"/>
              <w:szCs w:val="28"/>
            </w:rPr>
            <w:t xml:space="preserve"> </w:t>
          </w:r>
          <w:r>
            <w:rPr>
              <w:rFonts w:ascii="楷体" w:hAnsi="楷体" w:eastAsia="楷体" w:cs="楷体"/>
              <w:spacing w:val="-9"/>
              <w:sz w:val="28"/>
              <w:szCs w:val="28"/>
            </w:rPr>
            <w:t>2</w:t>
          </w:r>
          <w:r>
            <w:rPr>
              <w:rFonts w:ascii="楷体" w:hAnsi="楷体" w:eastAsia="楷体" w:cs="楷体"/>
              <w:spacing w:val="-9"/>
              <w:sz w:val="28"/>
              <w:szCs w:val="28"/>
            </w:rPr>
            <w:fldChar w:fldCharType="end"/>
          </w:r>
        </w:p>
      </w:sdtContent>
    </w:sdt>
    <w:p w14:paraId="0926D5BA">
      <w:pPr>
        <w:spacing w:line="221" w:lineRule="auto"/>
        <w:rPr>
          <w:rFonts w:ascii="楷体" w:hAnsi="楷体" w:eastAsia="楷体" w:cs="楷体"/>
          <w:sz w:val="28"/>
          <w:szCs w:val="28"/>
        </w:rPr>
        <w:sectPr>
          <w:pgSz w:w="11906" w:h="16839"/>
          <w:pgMar w:top="1117" w:right="1132" w:bottom="0" w:left="1600" w:header="0" w:footer="0" w:gutter="0"/>
          <w:cols w:space="720" w:num="1"/>
        </w:sectPr>
      </w:pPr>
    </w:p>
    <w:p w14:paraId="774D44B3">
      <w:pPr>
        <w:pStyle w:val="2"/>
        <w:spacing w:line="278" w:lineRule="auto"/>
      </w:pPr>
    </w:p>
    <w:p w14:paraId="14F1B053">
      <w:pPr>
        <w:pStyle w:val="2"/>
        <w:spacing w:line="278" w:lineRule="auto"/>
      </w:pPr>
    </w:p>
    <w:p w14:paraId="1240E82A">
      <w:pPr>
        <w:pStyle w:val="2"/>
        <w:spacing w:line="279" w:lineRule="auto"/>
      </w:pPr>
    </w:p>
    <w:p w14:paraId="5717AE18">
      <w:pPr>
        <w:spacing w:before="91" w:line="220" w:lineRule="auto"/>
        <w:ind w:left="920"/>
        <w:outlineLvl w:val="0"/>
        <w:rPr>
          <w:rFonts w:ascii="宋体" w:hAnsi="宋体" w:eastAsia="宋体" w:cs="宋体"/>
          <w:sz w:val="28"/>
          <w:szCs w:val="28"/>
        </w:rPr>
      </w:pPr>
      <w:bookmarkStart w:id="0" w:name="bookmark1"/>
      <w:bookmarkEnd w:id="0"/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第</w:t>
      </w:r>
      <w:r>
        <w:rPr>
          <w:rFonts w:ascii="宋体" w:hAnsi="宋体" w:eastAsia="宋体" w:cs="宋体"/>
          <w:spacing w:val="-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1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步、打开申报网址</w:t>
      </w:r>
    </w:p>
    <w:p w14:paraId="16602C95">
      <w:pPr>
        <w:spacing w:before="107" w:line="290" w:lineRule="auto"/>
        <w:ind w:left="599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https://ept.jiulaw.cn/z3/apply/apply-list?virtualNo=520710</w:t>
      </w:r>
    </w:p>
    <w:p w14:paraId="43F7795D">
      <w:pPr>
        <w:spacing w:before="107" w:line="290" w:lineRule="auto"/>
        <w:ind w:left="599"/>
      </w:pPr>
      <w:r>
        <w:rPr>
          <w:rFonts w:ascii="楷体" w:hAnsi="楷体" w:eastAsia="楷体" w:cs="楷体"/>
          <w:spacing w:val="3"/>
          <w:sz w:val="28"/>
          <w:szCs w:val="28"/>
        </w:rPr>
        <w:t>使用电脑中的网页浏览器（建议使用谷歌、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360 </w:t>
      </w:r>
      <w:r>
        <w:rPr>
          <w:rFonts w:ascii="楷体" w:hAnsi="楷体" w:eastAsia="楷体" w:cs="楷体"/>
          <w:spacing w:val="3"/>
          <w:sz w:val="28"/>
          <w:szCs w:val="28"/>
        </w:rPr>
        <w:t>极速浏览器，不建议使用</w:t>
      </w:r>
      <w:r>
        <w:rPr>
          <w:rFonts w:ascii="Times New Roman" w:hAnsi="Times New Roman" w:eastAsia="Times New Roman" w:cs="Times New Roman"/>
          <w:sz w:val="28"/>
          <w:szCs w:val="28"/>
        </w:rPr>
        <w:t>IE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3"/>
          <w:sz w:val="28"/>
          <w:szCs w:val="28"/>
        </w:rPr>
        <w:t>浏</w:t>
      </w:r>
      <w:r>
        <w:rPr>
          <w:rFonts w:ascii="楷体" w:hAnsi="楷体" w:eastAsia="楷体" w:cs="楷体"/>
          <w:spacing w:val="-1"/>
          <w:sz w:val="28"/>
          <w:szCs w:val="28"/>
        </w:rPr>
        <w:t>览器）打开申报网址，如下图。</w:t>
      </w:r>
      <w:r>
        <w:drawing>
          <wp:inline distT="0" distB="0" distL="114300" distR="114300">
            <wp:extent cx="5943600" cy="390525"/>
            <wp:effectExtent l="15875" t="15875" r="75565" b="812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135606">
      <w:pPr>
        <w:spacing w:before="182" w:line="219" w:lineRule="auto"/>
        <w:ind w:left="920"/>
        <w:outlineLvl w:val="0"/>
        <w:rPr>
          <w:rFonts w:ascii="宋体" w:hAnsi="宋体" w:eastAsia="宋体" w:cs="宋体"/>
          <w:sz w:val="28"/>
          <w:szCs w:val="28"/>
        </w:rPr>
      </w:pPr>
      <w:bookmarkStart w:id="1" w:name="bookmark2"/>
      <w:bookmarkEnd w:id="1"/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2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步、手机号验证码登录</w:t>
      </w:r>
    </w:p>
    <w:p w14:paraId="01D801FE">
      <w:pPr>
        <w:spacing w:before="188" w:line="192" w:lineRule="auto"/>
        <w:ind w:left="3991"/>
        <w:rPr>
          <w:rFonts w:ascii="楷体" w:hAnsi="楷体" w:eastAsia="楷体" w:cs="楷体"/>
          <w:sz w:val="28"/>
          <w:szCs w:val="28"/>
        </w:rPr>
      </w:pPr>
      <w:r>
        <w:pict>
          <v:shape id="_x0000_s1026" o:spid="_x0000_s1026" style="position:absolute;left:0pt;margin-left:194.4pt;margin-top:9.2pt;height:14.05pt;width:14.05pt;z-index:251659264;mso-width-relative:page;mso-height-relative:page;" filled="f" stroked="t" coordsize="281,281" path="m280,140c280,217,217,280,140,280c63,280,0,217,0,140c0,63,63,0,140,0c217,0,280,63,280,140e">
            <v:fill on="f" focussize="0,0"/>
            <v:stroke weight="0.05pt" color="#000000" miterlimit="2" joinstyle="bevel" endcap="square"/>
            <v:imagedata o:title=""/>
            <o:lock v:ext="edit"/>
          </v:shape>
        </w:pict>
      </w:r>
      <w:r>
        <w:rPr>
          <w:rFonts w:ascii="楷体" w:hAnsi="楷体" w:eastAsia="楷体" w:cs="楷体"/>
          <w:spacing w:val="-5"/>
          <w:sz w:val="24"/>
          <w:szCs w:val="24"/>
        </w:rPr>
        <w:t>1</w:t>
      </w:r>
      <w:r>
        <w:rPr>
          <w:rFonts w:ascii="楷体" w:hAnsi="楷体" w:eastAsia="楷体" w:cs="楷体"/>
          <w:spacing w:val="97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手机验证码登录</w:t>
      </w:r>
    </w:p>
    <w:p w14:paraId="5C7F2FF9">
      <w:pPr>
        <w:spacing w:line="4252" w:lineRule="exact"/>
        <w:ind w:firstLine="524"/>
      </w:pPr>
      <w:r>
        <w:rPr>
          <w:position w:val="-85"/>
        </w:rPr>
        <w:drawing>
          <wp:inline distT="0" distB="0" distL="0" distR="0">
            <wp:extent cx="5771515" cy="2699385"/>
            <wp:effectExtent l="0" t="0" r="4445" b="1333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2074" cy="269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25CE">
      <w:pPr>
        <w:pStyle w:val="2"/>
        <w:spacing w:line="261" w:lineRule="auto"/>
      </w:pPr>
    </w:p>
    <w:p w14:paraId="103A30AB">
      <w:pPr>
        <w:pStyle w:val="2"/>
        <w:spacing w:line="261" w:lineRule="auto"/>
      </w:pPr>
    </w:p>
    <w:p w14:paraId="17843880">
      <w:pPr>
        <w:spacing w:before="92" w:line="220" w:lineRule="auto"/>
        <w:ind w:left="920"/>
        <w:outlineLvl w:val="0"/>
        <w:rPr>
          <w:rFonts w:ascii="宋体" w:hAnsi="宋体" w:eastAsia="宋体" w:cs="宋体"/>
          <w:sz w:val="28"/>
          <w:szCs w:val="28"/>
        </w:rPr>
      </w:pPr>
      <w:bookmarkStart w:id="2" w:name="bookmark5"/>
      <w:bookmarkEnd w:id="2"/>
      <w:bookmarkStart w:id="3" w:name="bookmark4"/>
      <w:bookmarkEnd w:id="3"/>
      <w:bookmarkStart w:id="4" w:name="bookmark3"/>
      <w:bookmarkEnd w:id="4"/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3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步、登陆成功后下载资料、查看系统指引</w:t>
      </w:r>
    </w:p>
    <w:p w14:paraId="32FF2524">
      <w:pPr>
        <w:spacing w:before="184" w:line="221" w:lineRule="auto"/>
        <w:ind w:left="1498"/>
        <w:outlineLvl w:val="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点击【资料下载】下载申报所需材料，根据网上申报指引步骤进行</w:t>
      </w:r>
    </w:p>
    <w:p w14:paraId="7CAEB3D9">
      <w:pPr>
        <w:spacing w:before="30" w:line="221" w:lineRule="auto"/>
        <w:ind w:left="953"/>
        <w:rPr>
          <w:rFonts w:hint="eastAsia" w:ascii="楷体" w:hAnsi="楷体" w:eastAsia="楷体" w:cs="楷体"/>
          <w:spacing w:val="-2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-2"/>
          <w:sz w:val="28"/>
          <w:szCs w:val="28"/>
        </w:rPr>
        <w:t>申报，查阅完毕后点击【下一步】开始在申报系统里申报数据</w:t>
      </w:r>
      <w:r>
        <w:rPr>
          <w:rFonts w:hint="eastAsia" w:ascii="楷体" w:hAnsi="楷体" w:eastAsia="楷体" w:cs="楷体"/>
          <w:spacing w:val="-2"/>
          <w:sz w:val="28"/>
          <w:szCs w:val="28"/>
          <w:lang w:eastAsia="zh-CN"/>
        </w:rPr>
        <w:t>。</w:t>
      </w:r>
    </w:p>
    <w:p w14:paraId="079B56DB">
      <w:pPr>
        <w:spacing w:before="30" w:line="221" w:lineRule="auto"/>
        <w:rPr>
          <w:rFonts w:hint="eastAsia" w:ascii="楷体" w:hAnsi="楷体" w:eastAsia="楷体" w:cs="楷体"/>
          <w:spacing w:val="-2"/>
          <w:sz w:val="28"/>
          <w:szCs w:val="28"/>
          <w:lang w:eastAsia="zh-CN"/>
        </w:rPr>
      </w:pPr>
      <w:r>
        <w:drawing>
          <wp:inline distT="0" distB="0" distL="114300" distR="114300">
            <wp:extent cx="6221095" cy="3013075"/>
            <wp:effectExtent l="15875" t="15875" r="72390" b="800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1095" cy="30130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9188EB">
      <w:pPr>
        <w:spacing w:line="4573" w:lineRule="exact"/>
        <w:sectPr>
          <w:headerReference r:id="rId5" w:type="default"/>
          <w:pgSz w:w="11906" w:h="16839"/>
          <w:pgMar w:top="400" w:right="977" w:bottom="0" w:left="1103" w:header="0" w:footer="0" w:gutter="0"/>
          <w:cols w:space="720" w:num="1"/>
        </w:sectPr>
      </w:pPr>
    </w:p>
    <w:p w14:paraId="029CD27F">
      <w:pPr>
        <w:pStyle w:val="2"/>
        <w:spacing w:line="340" w:lineRule="auto"/>
      </w:pPr>
    </w:p>
    <w:p w14:paraId="73838034">
      <w:pPr>
        <w:pStyle w:val="2"/>
        <w:spacing w:line="340" w:lineRule="auto"/>
      </w:pPr>
    </w:p>
    <w:p w14:paraId="2AF5F21E">
      <w:pPr>
        <w:spacing w:before="91" w:line="220" w:lineRule="auto"/>
        <w:ind w:left="920"/>
        <w:outlineLvl w:val="0"/>
        <w:rPr>
          <w:rFonts w:ascii="宋体" w:hAnsi="宋体" w:eastAsia="宋体" w:cs="宋体"/>
          <w:sz w:val="28"/>
          <w:szCs w:val="28"/>
        </w:rPr>
      </w:pPr>
      <w:bookmarkStart w:id="5" w:name="bookmark6"/>
      <w:bookmarkEnd w:id="5"/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6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4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步、查阅债权人身份验证须知</w:t>
      </w:r>
    </w:p>
    <w:p w14:paraId="3159299B">
      <w:pPr>
        <w:spacing w:before="184" w:line="193" w:lineRule="auto"/>
        <w:ind w:left="1436"/>
        <w:rPr>
          <w:rFonts w:ascii="楷体" w:hAnsi="楷体" w:eastAsia="楷体" w:cs="楷体"/>
          <w:spacing w:val="-1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认真阅读申报须知，点击【同意并申报】按钮</w:t>
      </w:r>
      <w:r>
        <w:rPr>
          <w:rFonts w:ascii="楷体" w:hAnsi="楷体" w:eastAsia="楷体" w:cs="楷体"/>
          <w:spacing w:val="-1"/>
          <w:sz w:val="28"/>
          <w:szCs w:val="28"/>
        </w:rPr>
        <w:t>，开始登记信息。</w:t>
      </w:r>
    </w:p>
    <w:p w14:paraId="1A9B2F39">
      <w:pPr>
        <w:spacing w:before="184" w:line="193" w:lineRule="auto"/>
        <w:rPr>
          <w:rFonts w:ascii="楷体" w:hAnsi="楷体" w:eastAsia="楷体" w:cs="楷体"/>
          <w:b/>
          <w:bCs/>
          <w:spacing w:val="-1"/>
          <w:sz w:val="28"/>
          <w:szCs w:val="28"/>
        </w:rPr>
      </w:pPr>
      <w:r>
        <w:drawing>
          <wp:inline distT="0" distB="0" distL="114300" distR="114300">
            <wp:extent cx="6239510" cy="3021965"/>
            <wp:effectExtent l="15875" t="15875" r="84455" b="7112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9510" cy="30219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9B21B8">
      <w:pPr>
        <w:spacing w:before="168" w:line="220" w:lineRule="auto"/>
        <w:ind w:left="920"/>
        <w:outlineLvl w:val="0"/>
        <w:rPr>
          <w:rFonts w:ascii="宋体" w:hAnsi="宋体" w:eastAsia="宋体" w:cs="宋体"/>
          <w:sz w:val="28"/>
          <w:szCs w:val="28"/>
        </w:rPr>
      </w:pPr>
      <w:bookmarkStart w:id="6" w:name="bookmark7"/>
      <w:bookmarkEnd w:id="6"/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5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步登记债权人信息和授权委托代理相关信息</w:t>
      </w:r>
    </w:p>
    <w:p w14:paraId="44710C2C">
      <w:pPr>
        <w:spacing w:before="185"/>
        <w:ind w:left="50" w:right="158" w:firstLine="552"/>
        <w:rPr>
          <w:rFonts w:ascii="楷体" w:hAnsi="楷体" w:eastAsia="楷体" w:cs="楷体"/>
          <w:spacing w:val="-3"/>
          <w:sz w:val="28"/>
          <w:szCs w:val="28"/>
        </w:rPr>
      </w:pPr>
      <w:r>
        <w:rPr>
          <w:rFonts w:ascii="楷体" w:hAnsi="楷体" w:eastAsia="楷体" w:cs="楷体"/>
          <w:spacing w:val="3"/>
          <w:sz w:val="28"/>
          <w:szCs w:val="28"/>
        </w:rPr>
        <w:t>请根据系统显示内容，依次填写真实信息，填写完所有信息后点击【下一</w:t>
      </w:r>
      <w:r>
        <w:rPr>
          <w:rFonts w:ascii="楷体" w:hAnsi="楷体" w:eastAsia="楷体" w:cs="楷体"/>
          <w:spacing w:val="-3"/>
          <w:sz w:val="28"/>
          <w:szCs w:val="28"/>
        </w:rPr>
        <w:t>步 添加债权】按钮。</w:t>
      </w:r>
    </w:p>
    <w:p w14:paraId="6E9E9DBC">
      <w:pPr>
        <w:spacing w:before="185"/>
        <w:ind w:right="158"/>
        <w:rPr>
          <w:rFonts w:ascii="楷体" w:hAnsi="楷体" w:eastAsia="楷体" w:cs="楷体"/>
          <w:spacing w:val="-3"/>
          <w:sz w:val="28"/>
          <w:szCs w:val="28"/>
        </w:rPr>
      </w:pPr>
      <w:r>
        <w:drawing>
          <wp:inline distT="0" distB="0" distL="114300" distR="114300">
            <wp:extent cx="6239510" cy="3021965"/>
            <wp:effectExtent l="15875" t="15875" r="84455" b="7112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9510" cy="30219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E7093D">
      <w:pPr>
        <w:spacing w:before="183" w:line="220" w:lineRule="auto"/>
        <w:ind w:left="920"/>
        <w:outlineLvl w:val="0"/>
        <w:rPr>
          <w:rFonts w:ascii="宋体" w:hAnsi="宋体" w:eastAsia="宋体" w:cs="宋体"/>
          <w:sz w:val="28"/>
          <w:szCs w:val="28"/>
        </w:rPr>
      </w:pPr>
      <w:bookmarkStart w:id="7" w:name="bookmark8"/>
      <w:bookmarkEnd w:id="7"/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第</w:t>
      </w:r>
      <w:r>
        <w:rPr>
          <w:rFonts w:ascii="宋体" w:hAnsi="宋体" w:eastAsia="宋体" w:cs="宋体"/>
          <w:spacing w:val="-4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6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步填写债权信息，提交申报</w:t>
      </w:r>
    </w:p>
    <w:p w14:paraId="2AA040F8">
      <w:pPr>
        <w:spacing w:before="184"/>
        <w:ind w:left="474" w:right="158" w:firstLine="399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4"/>
          <w:sz w:val="28"/>
          <w:szCs w:val="28"/>
        </w:rPr>
        <w:t>根据系统展示内容，按照债权人实际情况依</w:t>
      </w:r>
      <w:r>
        <w:rPr>
          <w:rFonts w:ascii="楷体" w:hAnsi="楷体" w:eastAsia="楷体" w:cs="楷体"/>
          <w:spacing w:val="3"/>
          <w:sz w:val="28"/>
          <w:szCs w:val="28"/>
        </w:rPr>
        <w:t>次填写债权信息。信息填写</w:t>
      </w:r>
      <w:r>
        <w:rPr>
          <w:rFonts w:ascii="楷体" w:hAnsi="楷体" w:eastAsia="楷体" w:cs="楷体"/>
          <w:spacing w:val="-2"/>
          <w:sz w:val="28"/>
          <w:szCs w:val="28"/>
        </w:rPr>
        <w:t>完毕后点击【提交】按钮完成申报；</w:t>
      </w:r>
    </w:p>
    <w:p w14:paraId="6183D1CA">
      <w:pPr>
        <w:spacing w:before="1" w:line="238" w:lineRule="auto"/>
        <w:ind w:left="453" w:right="46" w:firstLine="445"/>
        <w:rPr>
          <w:rFonts w:ascii="楷体" w:hAnsi="楷体" w:eastAsia="楷体" w:cs="楷体"/>
          <w:color w:val="4874CB"/>
          <w:spacing w:val="-6"/>
          <w:sz w:val="28"/>
          <w:szCs w:val="28"/>
        </w:rPr>
      </w:pPr>
      <w:r>
        <w:rPr>
          <w:rFonts w:ascii="楷体" w:hAnsi="楷体" w:eastAsia="楷体" w:cs="楷体"/>
          <w:color w:val="4874CB"/>
          <w:spacing w:val="-2"/>
          <w:sz w:val="28"/>
          <w:szCs w:val="28"/>
        </w:rPr>
        <w:t>（如需修改主体信息内容，点击【上一步 债权人信息】按钮进行调整主</w:t>
      </w:r>
      <w:r>
        <w:rPr>
          <w:rFonts w:ascii="楷体" w:hAnsi="楷体" w:eastAsia="楷体" w:cs="楷体"/>
          <w:color w:val="4874CB"/>
          <w:spacing w:val="-6"/>
          <w:sz w:val="28"/>
          <w:szCs w:val="28"/>
        </w:rPr>
        <w:t>体信息；如无法一次性填写信息，点击【暂存】按钮，保存已经填写的内容）</w:t>
      </w:r>
    </w:p>
    <w:p w14:paraId="60AEA079">
      <w:pPr>
        <w:spacing w:before="1" w:line="238" w:lineRule="auto"/>
        <w:ind w:left="453" w:right="46" w:firstLine="445"/>
        <w:rPr>
          <w:rFonts w:ascii="楷体" w:hAnsi="楷体" w:eastAsia="楷体" w:cs="楷体"/>
          <w:color w:val="4874CB"/>
          <w:spacing w:val="-6"/>
          <w:sz w:val="28"/>
          <w:szCs w:val="28"/>
        </w:rPr>
      </w:pPr>
    </w:p>
    <w:p w14:paraId="2A86D30F">
      <w:pPr>
        <w:spacing w:before="1" w:line="238" w:lineRule="auto"/>
        <w:ind w:left="453" w:right="46" w:firstLine="445"/>
        <w:rPr>
          <w:rFonts w:ascii="楷体" w:hAnsi="楷体" w:eastAsia="楷体" w:cs="楷体"/>
          <w:color w:val="4874CB"/>
          <w:spacing w:val="-6"/>
          <w:sz w:val="28"/>
          <w:szCs w:val="28"/>
        </w:rPr>
      </w:pPr>
    </w:p>
    <w:p w14:paraId="70474C97">
      <w:pPr>
        <w:spacing w:before="1" w:line="238" w:lineRule="auto"/>
        <w:ind w:left="453" w:right="46" w:firstLine="445"/>
        <w:rPr>
          <w:rFonts w:ascii="楷体" w:hAnsi="楷体" w:eastAsia="楷体" w:cs="楷体"/>
          <w:color w:val="4874CB"/>
          <w:spacing w:val="-6"/>
          <w:sz w:val="28"/>
          <w:szCs w:val="28"/>
        </w:rPr>
      </w:pPr>
    </w:p>
    <w:p w14:paraId="313EFD44">
      <w:pPr>
        <w:spacing w:before="1" w:line="238" w:lineRule="auto"/>
        <w:ind w:left="453" w:right="46" w:firstLine="445"/>
        <w:rPr>
          <w:rFonts w:ascii="楷体" w:hAnsi="楷体" w:eastAsia="楷体" w:cs="楷体"/>
          <w:color w:val="4874CB"/>
          <w:spacing w:val="-6"/>
          <w:sz w:val="28"/>
          <w:szCs w:val="28"/>
        </w:rPr>
      </w:pPr>
    </w:p>
    <w:p w14:paraId="642C6560">
      <w:pPr>
        <w:spacing w:before="1" w:line="238" w:lineRule="auto"/>
        <w:ind w:right="46"/>
      </w:pPr>
      <w:r>
        <w:drawing>
          <wp:inline distT="0" distB="0" distL="114300" distR="114300">
            <wp:extent cx="6238875" cy="3021965"/>
            <wp:effectExtent l="15875" t="15875" r="69850" b="7112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0219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FBD657">
      <w:pPr>
        <w:spacing w:before="1" w:line="238" w:lineRule="auto"/>
        <w:ind w:right="46"/>
      </w:pPr>
    </w:p>
    <w:p w14:paraId="6A0CFB91">
      <w:pPr>
        <w:spacing w:before="1" w:line="238" w:lineRule="auto"/>
        <w:ind w:right="46"/>
      </w:pPr>
    </w:p>
    <w:p w14:paraId="6505D9EE">
      <w:pPr>
        <w:spacing w:before="91" w:line="221" w:lineRule="auto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2"/>
          <w:sz w:val="28"/>
          <w:szCs w:val="28"/>
        </w:rPr>
        <w:t>如果债权人有多笔不同性质的债权，点击【继续添加】，继续申报债权。</w:t>
      </w:r>
    </w:p>
    <w:p w14:paraId="49047964">
      <w:pPr>
        <w:spacing w:before="30" w:line="192" w:lineRule="auto"/>
        <w:ind w:left="46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若登记完成点击【返回列表】等待管理人审核即可；</w:t>
      </w:r>
    </w:p>
    <w:p w14:paraId="1C01DB4F">
      <w:pPr>
        <w:spacing w:line="4688" w:lineRule="exact"/>
        <w:ind w:firstLine="499"/>
        <w:sectPr>
          <w:headerReference r:id="rId6" w:type="default"/>
          <w:pgSz w:w="11906" w:h="16839"/>
          <w:pgMar w:top="400" w:right="976" w:bottom="0" w:left="1103" w:header="0" w:footer="0" w:gutter="0"/>
          <w:cols w:space="720" w:num="1"/>
        </w:sectPr>
      </w:pPr>
      <w:r>
        <w:rPr>
          <w:position w:val="-93"/>
        </w:rPr>
        <w:drawing>
          <wp:inline distT="0" distB="0" distL="0" distR="0">
            <wp:extent cx="5789930" cy="2976880"/>
            <wp:effectExtent l="0" t="0" r="1270" b="1016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90489" cy="297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7680">
      <w:pPr>
        <w:spacing w:line="240" w:lineRule="auto"/>
      </w:pPr>
    </w:p>
    <w:p w14:paraId="182A96D5">
      <w:pPr>
        <w:pStyle w:val="2"/>
        <w:spacing w:line="263" w:lineRule="auto"/>
      </w:pPr>
    </w:p>
    <w:p w14:paraId="4125A557">
      <w:pPr>
        <w:pStyle w:val="2"/>
      </w:pPr>
    </w:p>
    <w:p w14:paraId="2381FA84">
      <w:pPr>
        <w:pStyle w:val="2"/>
      </w:pPr>
    </w:p>
    <w:p w14:paraId="59C872A0">
      <w:pPr>
        <w:pStyle w:val="2"/>
      </w:pPr>
    </w:p>
    <w:p w14:paraId="2470B382">
      <w:pPr>
        <w:pStyle w:val="2"/>
      </w:pPr>
    </w:p>
    <w:p w14:paraId="10693E97">
      <w:pPr>
        <w:pStyle w:val="2"/>
      </w:pPr>
    </w:p>
    <w:p w14:paraId="5D018391">
      <w:pPr>
        <w:pStyle w:val="2"/>
      </w:pPr>
    </w:p>
    <w:p w14:paraId="39EB181E">
      <w:pPr>
        <w:pStyle w:val="2"/>
      </w:pPr>
    </w:p>
    <w:p w14:paraId="73A1766B">
      <w:pPr>
        <w:pStyle w:val="2"/>
      </w:pPr>
    </w:p>
    <w:p w14:paraId="72D2134C">
      <w:pPr>
        <w:pStyle w:val="2"/>
      </w:pPr>
    </w:p>
    <w:p w14:paraId="2B57BDEF">
      <w:pPr>
        <w:pStyle w:val="2"/>
      </w:pPr>
    </w:p>
    <w:p w14:paraId="586A2538">
      <w:pPr>
        <w:pStyle w:val="2"/>
        <w:spacing w:line="241" w:lineRule="auto"/>
      </w:pPr>
    </w:p>
    <w:p w14:paraId="5AB526DE">
      <w:pPr>
        <w:pStyle w:val="2"/>
        <w:spacing w:line="241" w:lineRule="auto"/>
      </w:pPr>
    </w:p>
    <w:p w14:paraId="6AA0B660">
      <w:pPr>
        <w:pStyle w:val="2"/>
        <w:spacing w:line="241" w:lineRule="auto"/>
      </w:pPr>
    </w:p>
    <w:p w14:paraId="5A2D56C9">
      <w:pPr>
        <w:pStyle w:val="2"/>
        <w:spacing w:line="241" w:lineRule="auto"/>
      </w:pPr>
    </w:p>
    <w:p w14:paraId="5AC3CC4D">
      <w:pPr>
        <w:pStyle w:val="2"/>
        <w:spacing w:line="241" w:lineRule="auto"/>
      </w:pPr>
    </w:p>
    <w:p w14:paraId="53F1F1B0">
      <w:pPr>
        <w:pStyle w:val="2"/>
        <w:spacing w:line="241" w:lineRule="auto"/>
      </w:pPr>
    </w:p>
    <w:p w14:paraId="3E4CC8C1">
      <w:pPr>
        <w:pStyle w:val="2"/>
        <w:spacing w:line="241" w:lineRule="auto"/>
      </w:pPr>
    </w:p>
    <w:p w14:paraId="793145A0">
      <w:pPr>
        <w:pStyle w:val="2"/>
        <w:spacing w:line="241" w:lineRule="auto"/>
      </w:pPr>
    </w:p>
    <w:p w14:paraId="392BB06C">
      <w:pPr>
        <w:pStyle w:val="2"/>
        <w:spacing w:line="241" w:lineRule="auto"/>
      </w:pPr>
    </w:p>
    <w:p w14:paraId="64A4B8C0">
      <w:pPr>
        <w:pStyle w:val="2"/>
        <w:spacing w:line="241" w:lineRule="auto"/>
      </w:pPr>
    </w:p>
    <w:p w14:paraId="55C65C7A">
      <w:pPr>
        <w:pStyle w:val="2"/>
        <w:spacing w:line="241" w:lineRule="auto"/>
      </w:pPr>
    </w:p>
    <w:p w14:paraId="485FCBDC">
      <w:pPr>
        <w:pStyle w:val="2"/>
        <w:spacing w:line="262" w:lineRule="auto"/>
        <w:rPr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-2"/>
          <w:sz w:val="48"/>
          <w:szCs w:val="48"/>
          <w:lang w:val="en-US" w:eastAsia="zh-CN"/>
        </w:rPr>
        <w:t>河北国昌房地产开发有限公司预重整案</w:t>
      </w:r>
    </w:p>
    <w:p w14:paraId="08645CD5">
      <w:pPr>
        <w:pStyle w:val="2"/>
        <w:spacing w:line="293" w:lineRule="auto"/>
      </w:pPr>
    </w:p>
    <w:p w14:paraId="6A32BB05">
      <w:pPr>
        <w:pStyle w:val="2"/>
        <w:spacing w:line="294" w:lineRule="auto"/>
      </w:pPr>
    </w:p>
    <w:p w14:paraId="2D464BFC">
      <w:pPr>
        <w:spacing w:before="184" w:line="186" w:lineRule="auto"/>
        <w:ind w:left="1535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手机移动端申报端操作手册</w:t>
      </w:r>
    </w:p>
    <w:p w14:paraId="5C36F85C">
      <w:pPr>
        <w:spacing w:line="186" w:lineRule="auto"/>
        <w:rPr>
          <w:rFonts w:ascii="微软雅黑" w:hAnsi="微软雅黑" w:eastAsia="微软雅黑" w:cs="微软雅黑"/>
          <w:sz w:val="43"/>
          <w:szCs w:val="43"/>
        </w:rPr>
        <w:sectPr>
          <w:pgSz w:w="11906" w:h="16839"/>
          <w:pgMar w:top="400" w:right="1785" w:bottom="0" w:left="1785" w:header="0" w:footer="0" w:gutter="0"/>
          <w:cols w:space="720" w:num="1"/>
        </w:sectPr>
      </w:pPr>
    </w:p>
    <w:p w14:paraId="7289ABEA">
      <w:pPr>
        <w:pStyle w:val="2"/>
        <w:spacing w:line="266" w:lineRule="auto"/>
      </w:pPr>
    </w:p>
    <w:p w14:paraId="56742000">
      <w:pPr>
        <w:pStyle w:val="2"/>
        <w:spacing w:line="266" w:lineRule="auto"/>
      </w:pPr>
    </w:p>
    <w:p w14:paraId="698DAD71">
      <w:pPr>
        <w:pStyle w:val="2"/>
        <w:spacing w:line="267" w:lineRule="auto"/>
      </w:pPr>
    </w:p>
    <w:p w14:paraId="1C584802">
      <w:pPr>
        <w:spacing w:before="91" w:line="220" w:lineRule="auto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第</w:t>
      </w:r>
      <w:r>
        <w:rPr>
          <w:rFonts w:ascii="宋体" w:hAnsi="宋体" w:eastAsia="宋体" w:cs="宋体"/>
          <w:spacing w:val="-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1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步、进入方式</w:t>
      </w:r>
    </w:p>
    <w:p w14:paraId="04020A61">
      <w:pPr>
        <w:spacing w:before="134" w:line="390" w:lineRule="exact"/>
        <w:ind w:left="253"/>
        <w:outlineLvl w:val="1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Calibri" w:hAnsi="Calibri" w:eastAsia="Calibri" w:cs="Calibri"/>
          <w:b/>
          <w:bCs/>
          <w:spacing w:val="-5"/>
          <w:position w:val="2"/>
          <w:sz w:val="28"/>
          <w:szCs w:val="28"/>
        </w:rPr>
        <w:t>①</w:t>
      </w:r>
      <w:r>
        <w:rPr>
          <w:rFonts w:ascii="宋体" w:hAnsi="宋体" w:eastAsia="宋体" w:cs="宋体"/>
          <w:b/>
          <w:bCs/>
          <w:spacing w:val="-5"/>
          <w:position w:val="2"/>
          <w:sz w:val="28"/>
          <w:szCs w:val="28"/>
        </w:rPr>
        <w:t>手机号扫码登记：</w:t>
      </w:r>
      <w:r>
        <w:rPr>
          <w:rFonts w:hint="eastAsia" w:ascii="宋体" w:hAnsi="宋体" w:eastAsia="宋体" w:cs="宋体"/>
          <w:b/>
          <w:bCs/>
          <w:color w:val="FF0000"/>
          <w:spacing w:val="-5"/>
          <w:position w:val="2"/>
          <w:sz w:val="28"/>
          <w:szCs w:val="28"/>
          <w:highlight w:val="yellow"/>
          <w:lang w:val="en-US" w:eastAsia="zh-CN"/>
        </w:rPr>
        <w:t>(更换图片)</w:t>
      </w:r>
    </w:p>
    <w:p w14:paraId="7520636C">
      <w:pPr>
        <w:pStyle w:val="2"/>
        <w:spacing w:line="247" w:lineRule="auto"/>
      </w:pPr>
    </w:p>
    <w:p w14:paraId="0C56051F">
      <w:pPr>
        <w:spacing w:before="91" w:line="228" w:lineRule="auto"/>
        <w:ind w:left="174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ascii="楷体" w:hAnsi="楷体" w:eastAsia="楷体" w:cs="楷体"/>
          <w:spacing w:val="-8"/>
          <w:sz w:val="28"/>
          <w:szCs w:val="28"/>
        </w:rPr>
        <w:t>申报二维码：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drawing>
          <wp:inline distT="0" distB="0" distL="114300" distR="114300">
            <wp:extent cx="3267075" cy="3381375"/>
            <wp:effectExtent l="0" t="0" r="9525" b="1905"/>
            <wp:docPr id="1" name="图片 1" descr="6b63e45f5c12d14264ceb04ee5b53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63e45f5c12d14264ceb04ee5b5349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D28D">
      <w:pPr>
        <w:spacing w:before="136" w:line="226" w:lineRule="auto"/>
        <w:ind w:left="13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使用手机扫描申报二维码打开申报网址。</w:t>
      </w:r>
    </w:p>
    <w:p w14:paraId="60E71C73">
      <w:pPr>
        <w:spacing w:before="140" w:line="238" w:lineRule="auto"/>
        <w:ind w:left="19" w:firstLine="41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3"/>
          <w:sz w:val="28"/>
          <w:szCs w:val="28"/>
        </w:rPr>
        <w:t>根据下方截图，勾选“我已阅读并同意《平台协议》《法律声明及隐藏</w:t>
      </w:r>
      <w:r>
        <w:rPr>
          <w:rFonts w:ascii="楷体" w:hAnsi="楷体" w:eastAsia="楷体" w:cs="楷体"/>
          <w:spacing w:val="-2"/>
          <w:sz w:val="28"/>
          <w:szCs w:val="28"/>
        </w:rPr>
        <w:t>政策》</w:t>
      </w:r>
      <w:r>
        <w:rPr>
          <w:rFonts w:ascii="楷体" w:hAnsi="楷体" w:eastAsia="楷体" w:cs="楷体"/>
          <w:spacing w:val="-9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2"/>
          <w:sz w:val="28"/>
          <w:szCs w:val="28"/>
        </w:rPr>
        <w:t>”，然后选择手机号快捷登录或者手机号登录形式登录系统；</w:t>
      </w:r>
    </w:p>
    <w:p w14:paraId="30D96311">
      <w:pPr>
        <w:spacing w:before="52" w:line="6488" w:lineRule="exact"/>
        <w:ind w:firstLine="2809"/>
      </w:pPr>
      <w:r>
        <w:rPr>
          <w:position w:val="-129"/>
        </w:rPr>
        <w:drawing>
          <wp:inline distT="0" distB="0" distL="0" distR="0">
            <wp:extent cx="2283460" cy="411924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84018" cy="411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671F8">
      <w:pPr>
        <w:spacing w:line="6488" w:lineRule="exact"/>
        <w:sectPr>
          <w:footerReference r:id="rId7" w:type="default"/>
          <w:pgSz w:w="11906" w:h="16839"/>
          <w:pgMar w:top="400" w:right="1132" w:bottom="1151" w:left="1563" w:header="0" w:footer="989" w:gutter="0"/>
          <w:cols w:space="720" w:num="1"/>
        </w:sectPr>
      </w:pPr>
    </w:p>
    <w:p w14:paraId="6312F4FA">
      <w:pPr>
        <w:pStyle w:val="2"/>
        <w:spacing w:line="316" w:lineRule="auto"/>
      </w:pPr>
    </w:p>
    <w:p w14:paraId="6BA6BBD9">
      <w:pPr>
        <w:pStyle w:val="2"/>
        <w:spacing w:line="317" w:lineRule="auto"/>
      </w:pPr>
    </w:p>
    <w:p w14:paraId="56271715">
      <w:pPr>
        <w:spacing w:before="91" w:line="376" w:lineRule="exact"/>
        <w:ind w:left="878"/>
        <w:rPr>
          <w:rFonts w:ascii="楷体" w:hAnsi="楷体" w:eastAsia="楷体" w:cs="楷体"/>
          <w:sz w:val="28"/>
          <w:szCs w:val="28"/>
        </w:rPr>
      </w:pPr>
      <w:r>
        <w:rPr>
          <w:rFonts w:ascii="Calibri" w:hAnsi="Calibri" w:eastAsia="Calibri" w:cs="Calibri"/>
          <w:spacing w:val="-1"/>
          <w:position w:val="1"/>
          <w:sz w:val="28"/>
          <w:szCs w:val="28"/>
        </w:rPr>
        <w:t>②</w:t>
      </w:r>
      <w:r>
        <w:rPr>
          <w:rFonts w:ascii="楷体" w:hAnsi="楷体" w:eastAsia="楷体" w:cs="楷体"/>
          <w:spacing w:val="-1"/>
          <w:position w:val="1"/>
          <w:sz w:val="28"/>
          <w:szCs w:val="28"/>
        </w:rPr>
        <w:t>使用微信小程序扫码或者输入案件码搜索对应项目进行登记；</w:t>
      </w:r>
    </w:p>
    <w:p w14:paraId="0B636FF9">
      <w:pPr>
        <w:spacing w:before="152" w:line="221" w:lineRule="auto"/>
        <w:ind w:left="170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打开微信小程序窗口，搜索【</w:t>
      </w:r>
      <w:r>
        <w:rPr>
          <w:rFonts w:ascii="Calibri" w:hAnsi="Calibri" w:eastAsia="Calibri" w:cs="Calibri"/>
          <w:sz w:val="28"/>
          <w:szCs w:val="28"/>
        </w:rPr>
        <w:t xml:space="preserve">e </w:t>
      </w:r>
      <w:r>
        <w:rPr>
          <w:rFonts w:ascii="楷体" w:hAnsi="楷体" w:eastAsia="楷体" w:cs="楷体"/>
          <w:sz w:val="28"/>
          <w:szCs w:val="28"/>
        </w:rPr>
        <w:t>破通】、选择【</w:t>
      </w:r>
      <w:r>
        <w:rPr>
          <w:rFonts w:ascii="Calibri" w:hAnsi="Calibri" w:eastAsia="Calibri" w:cs="Calibri"/>
          <w:sz w:val="28"/>
          <w:szCs w:val="28"/>
        </w:rPr>
        <w:t xml:space="preserve">e </w:t>
      </w:r>
      <w:r>
        <w:rPr>
          <w:rFonts w:ascii="楷体" w:hAnsi="楷体" w:eastAsia="楷体" w:cs="楷体"/>
          <w:sz w:val="28"/>
          <w:szCs w:val="28"/>
        </w:rPr>
        <w:t>破通平台】；</w:t>
      </w:r>
    </w:p>
    <w:p w14:paraId="71D0E604">
      <w:pPr>
        <w:spacing w:before="77" w:line="4560" w:lineRule="exact"/>
        <w:ind w:firstLine="1902"/>
      </w:pPr>
      <w:r>
        <w:rPr>
          <w:position w:val="-91"/>
        </w:rPr>
        <w:drawing>
          <wp:inline distT="0" distB="0" distL="0" distR="0">
            <wp:extent cx="3691890" cy="28949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92449" cy="289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GoBack"/>
      <w:bookmarkEnd w:id="8"/>
    </w:p>
    <w:p w14:paraId="2E91E343">
      <w:pPr>
        <w:spacing w:before="10" w:line="221" w:lineRule="auto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9"/>
          <w:sz w:val="28"/>
          <w:szCs w:val="28"/>
        </w:rPr>
        <w:t>在下方选择【识别码添加】或者【扫码添加】，识别码为【</w:t>
      </w:r>
      <w:r>
        <w:rPr>
          <w:rFonts w:hint="eastAsia" w:ascii="Times New Roman" w:hAnsi="Times New Roman" w:eastAsia="宋体" w:cs="Times New Roman"/>
          <w:b/>
          <w:bCs/>
          <w:color w:val="0026E5"/>
          <w:spacing w:val="-19"/>
          <w:sz w:val="28"/>
          <w:szCs w:val="28"/>
          <w:u w:val="single" w:color="auto"/>
          <w:lang w:val="en-US" w:eastAsia="zh-CN"/>
        </w:rPr>
        <w:t>520710</w:t>
      </w:r>
      <w:r>
        <w:rPr>
          <w:rFonts w:ascii="楷体" w:hAnsi="楷体" w:eastAsia="楷体" w:cs="楷体"/>
          <w:spacing w:val="-20"/>
          <w:sz w:val="28"/>
          <w:szCs w:val="28"/>
        </w:rPr>
        <w:t>】，</w:t>
      </w:r>
    </w:p>
    <w:p w14:paraId="1A1E41C0">
      <w:pPr>
        <w:spacing w:before="29" w:line="227" w:lineRule="auto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输入识别码后选择项目名点击【选择】即可开始登记；</w:t>
      </w:r>
    </w:p>
    <w:p w14:paraId="4AA14CA2">
      <w:pPr>
        <w:pStyle w:val="2"/>
        <w:spacing w:line="267" w:lineRule="auto"/>
      </w:pPr>
    </w:p>
    <w:p w14:paraId="01C5D007">
      <w:pPr>
        <w:spacing w:line="6364" w:lineRule="exact"/>
        <w:ind w:firstLine="1877"/>
      </w:pPr>
      <w:r>
        <w:rPr>
          <w:position w:val="-127"/>
        </w:rPr>
        <w:drawing>
          <wp:inline distT="0" distB="0" distL="0" distR="0">
            <wp:extent cx="3903980" cy="404050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4539" cy="404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B9C10">
      <w:pPr>
        <w:spacing w:before="195" w:line="220" w:lineRule="auto"/>
        <w:ind w:left="663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2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步、核对申报项目，进入申报项目</w:t>
      </w:r>
    </w:p>
    <w:p w14:paraId="4DD2EAF8">
      <w:pPr>
        <w:spacing w:before="138" w:line="369" w:lineRule="exact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Calibri" w:hAnsi="Calibri" w:eastAsia="Calibri" w:cs="Calibri"/>
          <w:spacing w:val="-3"/>
          <w:position w:val="1"/>
          <w:sz w:val="28"/>
          <w:szCs w:val="28"/>
        </w:rPr>
        <w:t>①</w:t>
      </w:r>
      <w:r>
        <w:rPr>
          <w:rFonts w:ascii="楷体" w:hAnsi="楷体" w:eastAsia="楷体" w:cs="楷体"/>
          <w:spacing w:val="-3"/>
          <w:position w:val="1"/>
          <w:sz w:val="28"/>
          <w:szCs w:val="28"/>
        </w:rPr>
        <w:t>点击核对最上方项目名称，确认无误后，点击【新增申报按钮】；</w:t>
      </w:r>
    </w:p>
    <w:p w14:paraId="2258432D">
      <w:pPr>
        <w:spacing w:line="369" w:lineRule="exact"/>
        <w:ind w:left="1277"/>
        <w:rPr>
          <w:rFonts w:ascii="楷体" w:hAnsi="楷体" w:eastAsia="楷体" w:cs="楷体"/>
          <w:sz w:val="28"/>
          <w:szCs w:val="28"/>
        </w:rPr>
      </w:pPr>
      <w:r>
        <w:rPr>
          <w:rFonts w:ascii="Calibri" w:hAnsi="Calibri" w:eastAsia="Calibri" w:cs="Calibri"/>
          <w:spacing w:val="-2"/>
          <w:position w:val="1"/>
          <w:sz w:val="28"/>
          <w:szCs w:val="28"/>
        </w:rPr>
        <w:t>②</w:t>
      </w:r>
      <w:r>
        <w:rPr>
          <w:rFonts w:ascii="楷体" w:hAnsi="楷体" w:eastAsia="楷体" w:cs="楷体"/>
          <w:spacing w:val="-2"/>
          <w:position w:val="1"/>
          <w:sz w:val="28"/>
          <w:szCs w:val="28"/>
        </w:rPr>
        <w:t>查看申报资料并下载资料；</w:t>
      </w:r>
    </w:p>
    <w:p w14:paraId="4E76C1F5">
      <w:pPr>
        <w:spacing w:line="369" w:lineRule="exact"/>
        <w:rPr>
          <w:rFonts w:ascii="楷体" w:hAnsi="楷体" w:eastAsia="楷体" w:cs="楷体"/>
          <w:sz w:val="28"/>
          <w:szCs w:val="28"/>
        </w:rPr>
        <w:sectPr>
          <w:footerReference r:id="rId8" w:type="default"/>
          <w:pgSz w:w="11906" w:h="16839"/>
          <w:pgMar w:top="400" w:right="1053" w:bottom="1151" w:left="1140" w:header="0" w:footer="989" w:gutter="0"/>
          <w:cols w:space="720" w:num="1"/>
        </w:sectPr>
      </w:pPr>
    </w:p>
    <w:p w14:paraId="6193E859">
      <w:pPr>
        <w:pStyle w:val="2"/>
        <w:spacing w:line="316" w:lineRule="auto"/>
      </w:pPr>
    </w:p>
    <w:p w14:paraId="6241DD6B">
      <w:pPr>
        <w:pStyle w:val="2"/>
        <w:spacing w:line="316" w:lineRule="auto"/>
      </w:pPr>
    </w:p>
    <w:p w14:paraId="2960F0F6">
      <w:pPr>
        <w:spacing w:before="91" w:line="250" w:lineRule="auto"/>
        <w:ind w:left="687" w:firstLine="442"/>
        <w:rPr>
          <w:rFonts w:ascii="楷体" w:hAnsi="楷体" w:eastAsia="楷体" w:cs="楷体"/>
          <w:sz w:val="28"/>
          <w:szCs w:val="28"/>
        </w:rPr>
      </w:pPr>
      <w:r>
        <w:rPr>
          <w:rFonts w:ascii="Calibri" w:hAnsi="Calibri" w:eastAsia="Calibri" w:cs="Calibri"/>
          <w:spacing w:val="-5"/>
          <w:sz w:val="28"/>
          <w:szCs w:val="28"/>
        </w:rPr>
        <w:t>③</w:t>
      </w:r>
      <w:r>
        <w:rPr>
          <w:rFonts w:ascii="楷体" w:hAnsi="楷体" w:eastAsia="楷体" w:cs="楷体"/>
          <w:spacing w:val="-5"/>
          <w:sz w:val="28"/>
          <w:szCs w:val="28"/>
        </w:rPr>
        <w:t>滑动手机依次查看申报指引、操作视频等信息，点击【下一步】按</w:t>
      </w:r>
      <w:r>
        <w:rPr>
          <w:rFonts w:ascii="楷体" w:hAnsi="楷体" w:eastAsia="楷体" w:cs="楷体"/>
          <w:spacing w:val="-1"/>
          <w:sz w:val="28"/>
          <w:szCs w:val="28"/>
        </w:rPr>
        <w:t>钮进行申报；</w:t>
      </w:r>
    </w:p>
    <w:p w14:paraId="38A879DE">
      <w:pPr>
        <w:pStyle w:val="2"/>
        <w:spacing w:line="275" w:lineRule="auto"/>
      </w:pPr>
    </w:p>
    <w:p w14:paraId="354A7A9A">
      <w:pPr>
        <w:pStyle w:val="2"/>
        <w:spacing w:line="276" w:lineRule="auto"/>
      </w:pPr>
    </w:p>
    <w:p w14:paraId="7B12E161">
      <w:pPr>
        <w:spacing w:line="5990" w:lineRule="exact"/>
      </w:pPr>
      <w:r>
        <w:rPr>
          <w:position w:val="-119"/>
        </w:rPr>
        <w:drawing>
          <wp:inline distT="0" distB="0" distL="0" distR="0">
            <wp:extent cx="5905500" cy="3803015"/>
            <wp:effectExtent l="0" t="0" r="7620" b="698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80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B8CB9">
      <w:pPr>
        <w:pStyle w:val="2"/>
        <w:spacing w:line="336" w:lineRule="auto"/>
      </w:pPr>
    </w:p>
    <w:p w14:paraId="005A8477">
      <w:pPr>
        <w:spacing w:before="91" w:line="220" w:lineRule="auto"/>
        <w:ind w:left="695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3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步、查阅网上申报须知</w:t>
      </w:r>
    </w:p>
    <w:p w14:paraId="715499F3">
      <w:pPr>
        <w:spacing w:before="186" w:line="221" w:lineRule="auto"/>
        <w:ind w:left="112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查阅网上申报指引，了解完毕后，点击【下一步】；</w:t>
      </w:r>
    </w:p>
    <w:p w14:paraId="51014A0E">
      <w:pPr>
        <w:pStyle w:val="2"/>
        <w:spacing w:line="459" w:lineRule="auto"/>
      </w:pPr>
    </w:p>
    <w:p w14:paraId="464FFA09">
      <w:pPr>
        <w:spacing w:line="5091" w:lineRule="exact"/>
        <w:ind w:firstLine="3435"/>
      </w:pPr>
      <w:r>
        <w:rPr>
          <w:position w:val="-101"/>
        </w:rPr>
        <w:drawing>
          <wp:inline distT="0" distB="0" distL="0" distR="0">
            <wp:extent cx="1552575" cy="3232150"/>
            <wp:effectExtent l="0" t="0" r="1905" b="1397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53133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3D07">
      <w:pPr>
        <w:spacing w:line="5091" w:lineRule="exact"/>
        <w:sectPr>
          <w:footerReference r:id="rId9" w:type="default"/>
          <w:pgSz w:w="11906" w:h="16839"/>
          <w:pgMar w:top="400" w:right="1132" w:bottom="1151" w:left="1287" w:header="0" w:footer="989" w:gutter="0"/>
          <w:cols w:space="720" w:num="1"/>
        </w:sectPr>
      </w:pPr>
    </w:p>
    <w:p w14:paraId="5FD25388">
      <w:pPr>
        <w:pStyle w:val="2"/>
        <w:spacing w:line="288" w:lineRule="auto"/>
      </w:pPr>
    </w:p>
    <w:p w14:paraId="1305ACF5">
      <w:pPr>
        <w:pStyle w:val="2"/>
        <w:spacing w:line="289" w:lineRule="auto"/>
      </w:pPr>
    </w:p>
    <w:p w14:paraId="44F81AEC">
      <w:pPr>
        <w:pStyle w:val="2"/>
        <w:spacing w:line="289" w:lineRule="auto"/>
      </w:pPr>
    </w:p>
    <w:p w14:paraId="1E6C5CD4">
      <w:pPr>
        <w:pStyle w:val="2"/>
        <w:spacing w:line="289" w:lineRule="auto"/>
      </w:pPr>
    </w:p>
    <w:p w14:paraId="66F41EA1">
      <w:pPr>
        <w:spacing w:before="91" w:line="220" w:lineRule="auto"/>
        <w:ind w:left="865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第</w:t>
      </w:r>
      <w:r>
        <w:rPr>
          <w:rFonts w:ascii="宋体" w:hAnsi="宋体" w:eastAsia="宋体" w:cs="宋体"/>
          <w:spacing w:val="-6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4 </w:t>
      </w: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步、申报债权人信息及债权信息</w:t>
      </w:r>
    </w:p>
    <w:p w14:paraId="25B8117A">
      <w:pPr>
        <w:spacing w:before="137" w:line="251" w:lineRule="auto"/>
        <w:ind w:left="1249" w:firstLine="429"/>
        <w:rPr>
          <w:rFonts w:ascii="楷体" w:hAnsi="楷体" w:eastAsia="楷体" w:cs="楷体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①</w:t>
      </w:r>
      <w:r>
        <w:rPr>
          <w:rFonts w:ascii="楷体" w:hAnsi="楷体" w:eastAsia="楷体" w:cs="楷体"/>
          <w:sz w:val="28"/>
          <w:szCs w:val="28"/>
        </w:rPr>
        <w:t>根据系统要求依次填写债权人真实信息，填写完毕后点击【下</w:t>
      </w:r>
      <w:r>
        <w:rPr>
          <w:rFonts w:ascii="楷体" w:hAnsi="楷体" w:eastAsia="楷体" w:cs="楷体"/>
          <w:spacing w:val="-2"/>
          <w:sz w:val="28"/>
          <w:szCs w:val="28"/>
        </w:rPr>
        <w:t>一步 添加债权】。</w:t>
      </w:r>
    </w:p>
    <w:p w14:paraId="7D5505F9">
      <w:pPr>
        <w:spacing w:before="87" w:line="248" w:lineRule="auto"/>
        <w:ind w:firstLine="1673"/>
        <w:rPr>
          <w:rFonts w:ascii="楷体" w:hAnsi="楷体" w:eastAsia="楷体" w:cs="楷体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②</w:t>
      </w:r>
      <w:r>
        <w:rPr>
          <w:rFonts w:ascii="楷体" w:hAnsi="楷体" w:eastAsia="楷体" w:cs="楷体"/>
          <w:sz w:val="28"/>
          <w:szCs w:val="28"/>
        </w:rPr>
        <w:t>根据系统要求依次填写债权信息，依次填写真实债权信息，填</w:t>
      </w:r>
      <w:r>
        <w:rPr>
          <w:rFonts w:ascii="楷体" w:hAnsi="楷体" w:eastAsia="楷体" w:cs="楷体"/>
          <w:spacing w:val="-2"/>
          <w:sz w:val="28"/>
          <w:szCs w:val="28"/>
        </w:rPr>
        <w:t>写完所有信息后点击【提交】按钮完成申报；</w:t>
      </w:r>
    </w:p>
    <w:p w14:paraId="3F1697B6">
      <w:pPr>
        <w:spacing w:before="67" w:line="5119" w:lineRule="exact"/>
        <w:ind w:firstLine="3164"/>
      </w:pPr>
      <w:r>
        <w:rPr>
          <w:position w:val="-102"/>
        </w:rPr>
        <w:drawing>
          <wp:inline distT="0" distB="0" distL="0" distR="0">
            <wp:extent cx="2056765" cy="324993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323" cy="325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7089">
      <w:pPr>
        <w:spacing w:line="6343" w:lineRule="exact"/>
        <w:ind w:firstLine="1204"/>
      </w:pPr>
      <w:r>
        <w:rPr>
          <w:position w:val="-126"/>
        </w:rPr>
        <w:drawing>
          <wp:inline distT="0" distB="0" distL="0" distR="0">
            <wp:extent cx="4290695" cy="402780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91253" cy="402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6F8A7">
      <w:pPr>
        <w:spacing w:line="6343" w:lineRule="exact"/>
        <w:sectPr>
          <w:footerReference r:id="rId10" w:type="default"/>
          <w:pgSz w:w="11906" w:h="16839"/>
          <w:pgMar w:top="400" w:right="1134" w:bottom="1151" w:left="1159" w:header="0" w:footer="989" w:gutter="0"/>
          <w:cols w:space="720" w:num="1"/>
        </w:sectPr>
      </w:pPr>
    </w:p>
    <w:p w14:paraId="23946D1F">
      <w:pPr>
        <w:pStyle w:val="2"/>
        <w:spacing w:line="340" w:lineRule="auto"/>
      </w:pPr>
    </w:p>
    <w:p w14:paraId="1B2094C0">
      <w:pPr>
        <w:pStyle w:val="2"/>
        <w:spacing w:line="340" w:lineRule="auto"/>
      </w:pPr>
    </w:p>
    <w:p w14:paraId="03C814BD">
      <w:pPr>
        <w:spacing w:before="91" w:line="220" w:lineRule="auto"/>
        <w:ind w:left="197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第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5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步、提交申报</w:t>
      </w:r>
    </w:p>
    <w:p w14:paraId="05146B9D">
      <w:pPr>
        <w:spacing w:before="185" w:line="239" w:lineRule="auto"/>
        <w:ind w:left="194" w:firstLine="441"/>
        <w:jc w:val="both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点击【提交】按钮，完成登记</w:t>
      </w:r>
      <w:r>
        <w:rPr>
          <w:rFonts w:ascii="楷体" w:hAnsi="楷体" w:eastAsia="楷体" w:cs="楷体"/>
          <w:spacing w:val="-11"/>
          <w:sz w:val="28"/>
          <w:szCs w:val="28"/>
        </w:rPr>
        <w:t>；（</w:t>
      </w:r>
      <w:r>
        <w:rPr>
          <w:rFonts w:ascii="楷体" w:hAnsi="楷体" w:eastAsia="楷体" w:cs="楷体"/>
          <w:spacing w:val="-1"/>
          <w:sz w:val="28"/>
          <w:szCs w:val="28"/>
        </w:rPr>
        <w:t>如果登记人为代理人，还需要帮其</w:t>
      </w:r>
      <w:r>
        <w:rPr>
          <w:rFonts w:ascii="楷体" w:hAnsi="楷体" w:eastAsia="楷体" w:cs="楷体"/>
          <w:spacing w:val="3"/>
          <w:sz w:val="28"/>
          <w:szCs w:val="28"/>
        </w:rPr>
        <w:t>他债权人登记信息，点击【继续添加】，继续登记其他债权人信息。若</w:t>
      </w:r>
      <w:r>
        <w:rPr>
          <w:rFonts w:ascii="楷体" w:hAnsi="楷体" w:eastAsia="楷体" w:cs="楷体"/>
          <w:spacing w:val="-1"/>
          <w:sz w:val="28"/>
          <w:szCs w:val="28"/>
        </w:rPr>
        <w:t>登记完成点击【返回列表】等待管理人审核即可</w:t>
      </w:r>
      <w:r>
        <w:rPr>
          <w:rFonts w:ascii="楷体" w:hAnsi="楷体" w:eastAsia="楷体" w:cs="楷体"/>
          <w:spacing w:val="6"/>
          <w:sz w:val="28"/>
          <w:szCs w:val="28"/>
        </w:rPr>
        <w:t>；）</w:t>
      </w:r>
    </w:p>
    <w:p w14:paraId="24851576">
      <w:pPr>
        <w:spacing w:before="182" w:line="5807" w:lineRule="exact"/>
        <w:ind w:firstLine="2517"/>
      </w:pPr>
      <w:r>
        <w:rPr>
          <w:position w:val="-116"/>
        </w:rPr>
        <w:drawing>
          <wp:inline distT="0" distB="0" distL="0" distR="0">
            <wp:extent cx="2086610" cy="368681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87168" cy="368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0376B">
      <w:pPr>
        <w:spacing w:line="6346" w:lineRule="exact"/>
        <w:ind w:firstLine="957"/>
      </w:pPr>
      <w:r>
        <w:rPr>
          <w:position w:val="-126"/>
        </w:rPr>
        <w:drawing>
          <wp:inline distT="0" distB="0" distL="0" distR="0">
            <wp:extent cx="4065270" cy="402971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5829" cy="402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11" w:type="default"/>
      <w:pgSz w:w="11906" w:h="16839"/>
      <w:pgMar w:top="400" w:right="1132" w:bottom="1149" w:left="1785" w:header="0" w:footer="9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9F0E2">
    <w:pPr>
      <w:spacing w:line="176" w:lineRule="auto"/>
      <w:ind w:left="436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17D85">
    <w:pPr>
      <w:spacing w:line="176" w:lineRule="auto"/>
      <w:ind w:left="477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DD9A8">
    <w:pPr>
      <w:spacing w:line="176" w:lineRule="auto"/>
      <w:ind w:left="462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A91FA">
    <w:pPr>
      <w:spacing w:line="176" w:lineRule="auto"/>
      <w:ind w:left="475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35389">
    <w:pPr>
      <w:spacing w:line="173" w:lineRule="auto"/>
      <w:ind w:left="413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2E8D1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6145E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85B33BE"/>
    <w:rsid w:val="367C5B91"/>
    <w:rsid w:val="3ED268EC"/>
    <w:rsid w:val="5131540A"/>
    <w:rsid w:val="64DD179F"/>
    <w:rsid w:val="65C127B2"/>
    <w:rsid w:val="751064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17.jpeg"/><Relationship Id="rId28" Type="http://schemas.openxmlformats.org/officeDocument/2006/relationships/image" Target="media/image16.jpeg"/><Relationship Id="rId27" Type="http://schemas.openxmlformats.org/officeDocument/2006/relationships/image" Target="media/image15.jpeg"/><Relationship Id="rId26" Type="http://schemas.openxmlformats.org/officeDocument/2006/relationships/image" Target="media/image14.jpeg"/><Relationship Id="rId25" Type="http://schemas.openxmlformats.org/officeDocument/2006/relationships/image" Target="media/image13.jpeg"/><Relationship Id="rId24" Type="http://schemas.openxmlformats.org/officeDocument/2006/relationships/image" Target="media/image12.png"/><Relationship Id="rId23" Type="http://schemas.openxmlformats.org/officeDocument/2006/relationships/image" Target="media/image11.jpeg"/><Relationship Id="rId22" Type="http://schemas.openxmlformats.org/officeDocument/2006/relationships/image" Target="media/image10.jpeg"/><Relationship Id="rId21" Type="http://schemas.openxmlformats.org/officeDocument/2006/relationships/image" Target="media/image9.jpe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jpeg"/><Relationship Id="rId17" Type="http://schemas.openxmlformats.org/officeDocument/2006/relationships/image" Target="media/image5.jpeg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1121</Words>
  <Characters>1196</Characters>
  <TotalTime>1</TotalTime>
  <ScaleCrop>false</ScaleCrop>
  <LinksUpToDate>false</LinksUpToDate>
  <CharactersWithSpaces>1273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2026-05-25T20:34:00Z</dcterms:created>
  <dc:creator>hy</dc:creator>
  <cp:lastModifiedBy>张晃晃</cp:lastModifiedBy>
  <dcterms:modified xsi:type="dcterms:W3CDTF">2026-09-11T08:57:47Z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2026-09-04T15:19:54Z</vt:filetime>
  </property>
  <property fmtid="{D5CDD505-2E9C-101B-9397-08002B2CF9AE}" pid="4" name="KSOTemplateDocerSaveRecord">
    <vt:lpwstr>eyJoZGlkIjoiNTUzYmI1NDAxM2RlYjFhMzg0ZGNkOTdkMjI5NzY5ZjMiLCJ1c2VySWQiOiIxNTcxMTk3MzYyIn0=</vt:lpwstr>
  </property>
  <property fmtid="{D5CDD505-2E9C-101B-9397-08002B2CF9AE}" pid="5" name="KSOProductBuildVer">
    <vt:lpwstr>2052-12.1.0.28505</vt:lpwstr>
  </property>
  <property fmtid="{D5CDD505-2E9C-101B-9397-08002B2CF9AE}" pid="6" name="ICV">
    <vt:lpwstr>52AF190E2CCF4E60A02C3A9FB2D17BE3_13</vt:lpwstr>
  </property>
</Properties>
</file>