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58A87">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bCs/>
          <w:sz w:val="44"/>
          <w:szCs w:val="44"/>
          <w:lang w:val="en-US" w:eastAsia="zh-CN"/>
        </w:rPr>
      </w:pPr>
      <w:r>
        <w:rPr>
          <w:rFonts w:hint="eastAsia" w:ascii="楷体" w:hAnsi="楷体" w:eastAsia="楷体" w:cs="楷体"/>
          <w:b/>
          <w:bCs/>
          <w:sz w:val="44"/>
          <w:szCs w:val="44"/>
          <w:lang w:val="en-US" w:eastAsia="zh-CN"/>
        </w:rPr>
        <w:t>河北国昌房地产开发有限公司预重整案</w:t>
      </w:r>
    </w:p>
    <w:p w14:paraId="3E586268">
      <w:pPr>
        <w:keepNext w:val="0"/>
        <w:keepLines w:val="0"/>
        <w:pageBreakBefore w:val="0"/>
        <w:kinsoku/>
        <w:wordWrap/>
        <w:overflowPunct/>
        <w:topLinePunct w:val="0"/>
        <w:autoSpaceDE/>
        <w:autoSpaceDN/>
        <w:bidi w:val="0"/>
        <w:adjustRightInd/>
        <w:snapToGrid/>
        <w:spacing w:line="500" w:lineRule="exact"/>
        <w:jc w:val="center"/>
        <w:textAlignment w:val="auto"/>
        <w:rPr>
          <w:rFonts w:hint="eastAsia" w:ascii="楷体" w:hAnsi="楷体" w:eastAsia="楷体" w:cs="楷体"/>
          <w:b/>
          <w:bCs/>
          <w:sz w:val="44"/>
          <w:szCs w:val="44"/>
          <w:lang w:val="en-US" w:eastAsia="zh-CN"/>
        </w:rPr>
      </w:pPr>
      <w:r>
        <w:rPr>
          <w:rFonts w:hint="eastAsia" w:ascii="楷体" w:hAnsi="楷体" w:eastAsia="楷体" w:cs="楷体"/>
          <w:b/>
          <w:bCs/>
          <w:sz w:val="44"/>
          <w:szCs w:val="44"/>
          <w:lang w:val="en-US" w:eastAsia="zh-CN"/>
        </w:rPr>
        <w:t>债权申报公告及须知</w:t>
      </w:r>
    </w:p>
    <w:p w14:paraId="054AB3F2">
      <w:pPr>
        <w:spacing w:line="380" w:lineRule="exact"/>
        <w:rPr>
          <w:rFonts w:ascii="楷体" w:hAnsi="楷体" w:eastAsia="楷体" w:cs="仿宋"/>
          <w:b/>
          <w:bCs/>
          <w:sz w:val="24"/>
        </w:rPr>
      </w:pPr>
    </w:p>
    <w:p w14:paraId="0C80FF58">
      <w:pPr>
        <w:keepNext w:val="0"/>
        <w:keepLines w:val="0"/>
        <w:pageBreakBefore w:val="0"/>
        <w:kinsoku/>
        <w:wordWrap/>
        <w:overflowPunct/>
        <w:topLinePunct w:val="0"/>
        <w:autoSpaceDE/>
        <w:autoSpaceDN/>
        <w:bidi w:val="0"/>
        <w:adjustRightInd/>
        <w:snapToGrid/>
        <w:spacing w:line="500" w:lineRule="exact"/>
        <w:textAlignment w:val="auto"/>
        <w:rPr>
          <w:rFonts w:hint="eastAsia" w:ascii="楷体" w:hAnsi="楷体" w:eastAsia="楷体" w:cs="楷体"/>
          <w:b/>
          <w:bCs/>
          <w:sz w:val="28"/>
          <w:szCs w:val="28"/>
        </w:rPr>
      </w:pPr>
      <w:r>
        <w:rPr>
          <w:rFonts w:hint="eastAsia" w:ascii="楷体" w:hAnsi="楷体" w:eastAsia="楷体" w:cs="楷体"/>
          <w:b/>
          <w:bCs/>
          <w:sz w:val="28"/>
          <w:szCs w:val="28"/>
          <w:lang w:val="en-US" w:eastAsia="zh-CN"/>
        </w:rPr>
        <w:t>河北国昌房地产开发有限公司</w:t>
      </w:r>
      <w:r>
        <w:rPr>
          <w:rFonts w:hint="eastAsia" w:ascii="楷体" w:hAnsi="楷体" w:eastAsia="楷体" w:cs="楷体"/>
          <w:b/>
          <w:bCs/>
          <w:sz w:val="28"/>
          <w:szCs w:val="28"/>
        </w:rPr>
        <w:t>债权人：</w:t>
      </w:r>
    </w:p>
    <w:p w14:paraId="11ED9199">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楷体" w:hAnsi="楷体" w:eastAsia="楷体" w:cs="楷体"/>
          <w:bCs/>
          <w:sz w:val="28"/>
          <w:szCs w:val="28"/>
          <w:lang w:val="en-US" w:eastAsia="zh-CN"/>
        </w:rPr>
      </w:pPr>
      <w:r>
        <w:rPr>
          <w:rFonts w:hint="eastAsia" w:ascii="楷体" w:hAnsi="楷体" w:eastAsia="楷体" w:cs="楷体"/>
          <w:bCs/>
          <w:sz w:val="28"/>
          <w:szCs w:val="28"/>
          <w:lang w:val="en-US" w:eastAsia="zh-CN"/>
        </w:rPr>
        <w:t>河北省大名县人民法院于2026年8月31日作出（2026）冀0425破预1号通知书，同意河北国昌房地产开发有限公司进行预重整，并同日作出（2026）冀0425破预1号决定书，指定河北国昌房地产开发有限公司预重整工作组担任临时管理人，现就债权申报相关事宜说明如下：</w:t>
      </w:r>
    </w:p>
    <w:p w14:paraId="2D009130">
      <w:pPr>
        <w:keepNext w:val="0"/>
        <w:keepLines w:val="0"/>
        <w:pageBreakBefore w:val="0"/>
        <w:kinsoku/>
        <w:wordWrap/>
        <w:overflowPunct/>
        <w:topLinePunct w:val="0"/>
        <w:autoSpaceDE/>
        <w:autoSpaceDN/>
        <w:bidi w:val="0"/>
        <w:adjustRightInd/>
        <w:snapToGrid/>
        <w:spacing w:line="500" w:lineRule="exact"/>
        <w:ind w:firstLine="562" w:firstLineChars="200"/>
        <w:textAlignment w:val="auto"/>
        <w:rPr>
          <w:rFonts w:hint="eastAsia" w:ascii="楷体" w:hAnsi="楷体" w:eastAsia="楷体" w:cs="楷体"/>
          <w:b/>
          <w:sz w:val="28"/>
          <w:szCs w:val="28"/>
        </w:rPr>
      </w:pPr>
      <w:r>
        <w:rPr>
          <w:rFonts w:hint="eastAsia" w:ascii="楷体" w:hAnsi="楷体" w:eastAsia="楷体" w:cs="楷体"/>
          <w:b/>
          <w:sz w:val="28"/>
          <w:szCs w:val="28"/>
        </w:rPr>
        <w:t>一、债权申报主体</w:t>
      </w:r>
    </w:p>
    <w:p w14:paraId="2BF6EB90">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楷体" w:hAnsi="楷体" w:eastAsia="楷体" w:cs="楷体"/>
          <w:bCs/>
          <w:sz w:val="28"/>
          <w:szCs w:val="28"/>
          <w:lang w:val="en-US" w:eastAsia="zh-CN"/>
        </w:rPr>
      </w:pPr>
      <w:r>
        <w:rPr>
          <w:rFonts w:hint="eastAsia" w:ascii="楷体" w:hAnsi="楷体" w:eastAsia="楷体" w:cs="楷体"/>
          <w:bCs/>
          <w:sz w:val="28"/>
          <w:szCs w:val="28"/>
          <w:lang w:val="en-US" w:eastAsia="zh-CN"/>
        </w:rPr>
        <w:t>截至河北省大名县人民法院同意河北国昌房地产开发有限公司（以下简称：“国昌公司”或“债务人”）进行预重整之日（即2026年8月31日），对国昌公司享有到期或未到期债权的自然人、法人或其他组织，均需向临时管理人申报债权。附条件、附期限的债权和诉讼、仲裁未决的债权，债权人可以申报。</w:t>
      </w:r>
    </w:p>
    <w:p w14:paraId="0D8CE01C">
      <w:pPr>
        <w:keepNext w:val="0"/>
        <w:keepLines w:val="0"/>
        <w:pageBreakBefore w:val="0"/>
        <w:kinsoku/>
        <w:wordWrap/>
        <w:overflowPunct/>
        <w:topLinePunct w:val="0"/>
        <w:autoSpaceDE/>
        <w:autoSpaceDN/>
        <w:bidi w:val="0"/>
        <w:adjustRightInd/>
        <w:snapToGrid/>
        <w:spacing w:line="500" w:lineRule="exact"/>
        <w:ind w:firstLine="562" w:firstLineChars="200"/>
        <w:textAlignment w:val="auto"/>
        <w:rPr>
          <w:rFonts w:hint="eastAsia" w:ascii="楷体" w:hAnsi="楷体" w:eastAsia="楷体" w:cs="楷体"/>
          <w:b/>
          <w:sz w:val="28"/>
          <w:szCs w:val="28"/>
        </w:rPr>
      </w:pPr>
      <w:r>
        <w:rPr>
          <w:rFonts w:hint="eastAsia" w:ascii="楷体" w:hAnsi="楷体" w:eastAsia="楷体" w:cs="楷体"/>
          <w:b/>
          <w:sz w:val="28"/>
          <w:szCs w:val="28"/>
        </w:rPr>
        <w:t>二、债权申报的期限</w:t>
      </w:r>
    </w:p>
    <w:p w14:paraId="4CE2DD9E">
      <w:pPr>
        <w:keepNext w:val="0"/>
        <w:keepLines w:val="0"/>
        <w:pageBreakBefore w:val="0"/>
        <w:widowControl/>
        <w:suppressLineNumbers w:val="0"/>
        <w:kinsoku/>
        <w:wordWrap/>
        <w:overflowPunct/>
        <w:topLinePunct w:val="0"/>
        <w:autoSpaceDE/>
        <w:autoSpaceDN/>
        <w:bidi w:val="0"/>
        <w:adjustRightInd/>
        <w:snapToGrid/>
        <w:spacing w:line="500" w:lineRule="exact"/>
        <w:ind w:firstLine="560" w:firstLineChars="200"/>
        <w:jc w:val="left"/>
        <w:textAlignment w:val="auto"/>
        <w:rPr>
          <w:rFonts w:hint="eastAsia" w:ascii="楷体" w:hAnsi="楷体" w:eastAsia="楷体" w:cs="楷体"/>
          <w:sz w:val="28"/>
          <w:szCs w:val="28"/>
          <w:lang w:eastAsia="zh-CN"/>
        </w:rPr>
      </w:pPr>
      <w:r>
        <w:rPr>
          <w:rFonts w:hint="eastAsia" w:ascii="楷体" w:hAnsi="楷体" w:eastAsia="楷体" w:cs="楷体"/>
          <w:bCs/>
          <w:sz w:val="28"/>
          <w:szCs w:val="28"/>
          <w:lang w:eastAsia="zh-CN"/>
        </w:rPr>
        <w:t>根据</w:t>
      </w:r>
      <w:r>
        <w:rPr>
          <w:rFonts w:hint="eastAsia" w:ascii="楷体" w:hAnsi="楷体" w:eastAsia="楷体" w:cs="楷体"/>
          <w:bCs/>
          <w:sz w:val="28"/>
          <w:szCs w:val="28"/>
          <w:lang w:val="en-US" w:eastAsia="zh-CN"/>
        </w:rPr>
        <w:t>河北国昌房地产开发有限公司临时管理人</w:t>
      </w:r>
      <w:r>
        <w:rPr>
          <w:rFonts w:hint="eastAsia" w:ascii="楷体" w:hAnsi="楷体" w:eastAsia="楷体" w:cs="楷体"/>
          <w:bCs/>
          <w:sz w:val="28"/>
          <w:szCs w:val="28"/>
          <w:lang w:eastAsia="zh-CN"/>
        </w:rPr>
        <w:t>发布的公告，债权人</w:t>
      </w:r>
      <w:r>
        <w:rPr>
          <w:rFonts w:hint="eastAsia" w:ascii="楷体" w:hAnsi="楷体" w:eastAsia="楷体" w:cs="楷体"/>
          <w:bCs/>
          <w:sz w:val="28"/>
          <w:szCs w:val="28"/>
          <w:lang w:val="en-US" w:eastAsia="zh-CN"/>
        </w:rPr>
        <w:t>应自公告之日起至2026年10月20日下午5：00前</w:t>
      </w:r>
      <w:r>
        <w:rPr>
          <w:rFonts w:hint="eastAsia" w:ascii="楷体" w:hAnsi="楷体" w:eastAsia="楷体" w:cs="楷体"/>
          <w:bCs/>
          <w:sz w:val="28"/>
          <w:szCs w:val="28"/>
          <w:lang w:eastAsia="zh-CN"/>
        </w:rPr>
        <w:t>向</w:t>
      </w:r>
      <w:r>
        <w:rPr>
          <w:rFonts w:hint="eastAsia" w:ascii="楷体" w:hAnsi="楷体" w:eastAsia="楷体" w:cs="楷体"/>
          <w:bCs/>
          <w:sz w:val="28"/>
          <w:szCs w:val="28"/>
          <w:lang w:val="en-US" w:eastAsia="zh-CN"/>
        </w:rPr>
        <w:t>临时</w:t>
      </w:r>
      <w:r>
        <w:rPr>
          <w:rFonts w:hint="eastAsia" w:ascii="楷体" w:hAnsi="楷体" w:eastAsia="楷体" w:cs="楷体"/>
          <w:bCs/>
          <w:sz w:val="28"/>
          <w:szCs w:val="28"/>
          <w:lang w:eastAsia="zh-CN"/>
        </w:rPr>
        <w:t>管理</w:t>
      </w:r>
      <w:r>
        <w:rPr>
          <w:rFonts w:hint="eastAsia" w:ascii="楷体" w:hAnsi="楷体" w:eastAsia="楷体" w:cs="楷体"/>
          <w:sz w:val="28"/>
          <w:szCs w:val="28"/>
          <w:lang w:eastAsia="zh-CN"/>
        </w:rPr>
        <w:t>人申报债权。逾期未申报的，可以</w:t>
      </w:r>
      <w:r>
        <w:rPr>
          <w:rFonts w:hint="eastAsia" w:ascii="楷体" w:hAnsi="楷体" w:eastAsia="楷体" w:cs="楷体"/>
          <w:sz w:val="28"/>
          <w:szCs w:val="28"/>
          <w:lang w:val="en-US" w:eastAsia="zh-CN"/>
        </w:rPr>
        <w:t>在破产财产最后分配</w:t>
      </w:r>
      <w:r>
        <w:rPr>
          <w:rFonts w:hint="eastAsia" w:ascii="楷体" w:hAnsi="楷体" w:eastAsia="楷体" w:cs="楷体"/>
          <w:sz w:val="28"/>
          <w:szCs w:val="28"/>
          <w:lang w:eastAsia="zh-CN"/>
        </w:rPr>
        <w:t>前补充申报，但此前已进行的分配无权要求补充分配。为审查和确认补充申报债权所产生的费用，由补充申报人承担。债权人未依照</w:t>
      </w:r>
      <w:r>
        <w:rPr>
          <w:rFonts w:hint="eastAsia" w:ascii="楷体" w:hAnsi="楷体" w:eastAsia="楷体"/>
          <w:sz w:val="28"/>
          <w:szCs w:val="28"/>
        </w:rPr>
        <w:t>《中华人民共和国企业破产法》</w:t>
      </w:r>
      <w:r>
        <w:rPr>
          <w:rFonts w:hint="eastAsia" w:ascii="楷体" w:hAnsi="楷体" w:eastAsia="楷体" w:cs="楷体"/>
          <w:sz w:val="28"/>
          <w:szCs w:val="28"/>
          <w:lang w:eastAsia="zh-CN"/>
        </w:rPr>
        <w:t>规定申报债权的，不得依照</w:t>
      </w:r>
      <w:r>
        <w:rPr>
          <w:rFonts w:hint="eastAsia" w:ascii="楷体" w:hAnsi="楷体" w:eastAsia="楷体"/>
          <w:sz w:val="28"/>
          <w:szCs w:val="28"/>
        </w:rPr>
        <w:t>《中华人民共和国企业破产法》</w:t>
      </w:r>
      <w:r>
        <w:rPr>
          <w:rFonts w:hint="eastAsia" w:ascii="楷体" w:hAnsi="楷体" w:eastAsia="楷体" w:cs="楷体"/>
          <w:sz w:val="28"/>
          <w:szCs w:val="28"/>
          <w:lang w:eastAsia="zh-CN"/>
        </w:rPr>
        <w:t>规定的程序行使权利。</w:t>
      </w:r>
    </w:p>
    <w:p w14:paraId="5EF54C0B">
      <w:pPr>
        <w:keepNext w:val="0"/>
        <w:keepLines w:val="0"/>
        <w:pageBreakBefore w:val="0"/>
        <w:kinsoku/>
        <w:wordWrap/>
        <w:overflowPunct/>
        <w:topLinePunct w:val="0"/>
        <w:autoSpaceDE/>
        <w:autoSpaceDN/>
        <w:bidi w:val="0"/>
        <w:adjustRightInd/>
        <w:snapToGrid/>
        <w:spacing w:line="500" w:lineRule="exact"/>
        <w:ind w:firstLine="562" w:firstLineChars="200"/>
        <w:textAlignment w:val="auto"/>
        <w:rPr>
          <w:rFonts w:hint="eastAsia" w:ascii="楷体" w:hAnsi="楷体" w:eastAsia="楷体" w:cs="楷体"/>
          <w:b/>
          <w:sz w:val="28"/>
          <w:szCs w:val="28"/>
        </w:rPr>
      </w:pPr>
      <w:r>
        <w:rPr>
          <w:rFonts w:hint="eastAsia" w:ascii="楷体" w:hAnsi="楷体" w:eastAsia="楷体" w:cs="楷体"/>
          <w:b/>
          <w:sz w:val="28"/>
          <w:szCs w:val="28"/>
        </w:rPr>
        <w:t>三、债权申报方式和地址</w:t>
      </w:r>
    </w:p>
    <w:p w14:paraId="64088066">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（一）线上债权申报</w:t>
      </w:r>
    </w:p>
    <w:p w14:paraId="14082184">
      <w:pPr>
        <w:keepNext w:val="0"/>
        <w:keepLines w:val="0"/>
        <w:pageBreakBefore w:val="0"/>
        <w:widowControl w:val="0"/>
        <w:kinsoku/>
        <w:wordWrap/>
        <w:overflowPunct/>
        <w:topLinePunct w:val="0"/>
        <w:autoSpaceDE/>
        <w:autoSpaceDN/>
        <w:bidi w:val="0"/>
        <w:adjustRightInd/>
        <w:snapToGrid/>
        <w:spacing w:line="500" w:lineRule="exact"/>
        <w:ind w:firstLine="482"/>
        <w:jc w:val="both"/>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线上申报网址为</w:t>
      </w:r>
      <w:r>
        <w:rPr>
          <w:rFonts w:hint="eastAsia" w:ascii="楷体" w:hAnsi="楷体" w:eastAsia="楷体" w:cs="楷体"/>
          <w:sz w:val="28"/>
          <w:szCs w:val="28"/>
          <w:lang w:val="en-US" w:eastAsia="zh-CN"/>
        </w:rPr>
        <w:t>https://ept.jiulaw.cn/z3/apply/apply-list?virtualNo=520710</w:t>
      </w:r>
      <w:r>
        <w:rPr>
          <w:rFonts w:hint="eastAsia" w:ascii="楷体" w:hAnsi="楷体" w:eastAsia="楷体" w:cs="楷体"/>
          <w:sz w:val="28"/>
          <w:szCs w:val="28"/>
          <w:lang w:eastAsia="zh-CN"/>
        </w:rPr>
        <w:t>，具体操作详见</w:t>
      </w:r>
      <w:r>
        <w:rPr>
          <w:rFonts w:hint="eastAsia" w:ascii="楷体" w:hAnsi="楷体" w:eastAsia="楷体" w:cs="楷体"/>
          <w:sz w:val="28"/>
          <w:szCs w:val="28"/>
          <w:lang w:val="en-US" w:eastAsia="zh-CN"/>
        </w:rPr>
        <w:t>申报页面视频指引</w:t>
      </w:r>
      <w:r>
        <w:rPr>
          <w:rFonts w:hint="eastAsia" w:ascii="楷体" w:hAnsi="楷体" w:eastAsia="楷体" w:cs="楷体"/>
          <w:sz w:val="28"/>
          <w:szCs w:val="28"/>
          <w:lang w:eastAsia="zh-CN"/>
        </w:rPr>
        <w:t>。微信搜索服务号“e破通平台”并关注后，输入“520710”即可获取申报网址。手机扫码：</w:t>
      </w:r>
    </w:p>
    <w:p w14:paraId="1EB3DCBF">
      <w:pPr>
        <w:keepNext w:val="0"/>
        <w:keepLines w:val="0"/>
        <w:pageBreakBefore w:val="0"/>
        <w:widowControl w:val="0"/>
        <w:kinsoku/>
        <w:wordWrap/>
        <w:overflowPunct/>
        <w:topLinePunct w:val="0"/>
        <w:autoSpaceDE/>
        <w:autoSpaceDN/>
        <w:bidi w:val="0"/>
        <w:adjustRightInd/>
        <w:snapToGrid/>
        <w:spacing w:line="500" w:lineRule="exact"/>
        <w:ind w:firstLine="482"/>
        <w:jc w:val="both"/>
        <w:textAlignment w:val="auto"/>
        <w:rPr>
          <w:rFonts w:hint="eastAsia" w:ascii="楷体" w:hAnsi="楷体" w:eastAsia="楷体" w:cs="楷体"/>
          <w:sz w:val="28"/>
          <w:szCs w:val="28"/>
          <w:lang w:eastAsia="zh-CN"/>
        </w:rPr>
      </w:pPr>
    </w:p>
    <w:p w14:paraId="1963D108">
      <w:pPr>
        <w:keepNext w:val="0"/>
        <w:keepLines w:val="0"/>
        <w:pageBreakBefore w:val="0"/>
        <w:widowControl w:val="0"/>
        <w:kinsoku/>
        <w:wordWrap/>
        <w:overflowPunct/>
        <w:topLinePunct w:val="0"/>
        <w:autoSpaceDE/>
        <w:autoSpaceDN/>
        <w:bidi w:val="0"/>
        <w:adjustRightInd/>
        <w:snapToGrid/>
        <w:spacing w:line="240" w:lineRule="auto"/>
        <w:ind w:firstLine="482"/>
        <w:jc w:val="center"/>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drawing>
          <wp:inline distT="0" distB="0" distL="114300" distR="114300">
            <wp:extent cx="1457960" cy="1270000"/>
            <wp:effectExtent l="0" t="0" r="5080" b="10160"/>
            <wp:docPr id="5" name="图片 5" descr="6b63e45f5c12d14264ceb04ee5b5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6b63e45f5c12d14264ceb04ee5b53495"/>
                    <pic:cNvPicPr>
                      <a:picLocks noChangeAspect="1"/>
                    </pic:cNvPicPr>
                  </pic:nvPicPr>
                  <pic:blipFill>
                    <a:blip r:embed="rId6"/>
                    <a:stretch>
                      <a:fillRect/>
                    </a:stretch>
                  </pic:blipFill>
                  <pic:spPr>
                    <a:xfrm>
                      <a:off x="0" y="0"/>
                      <a:ext cx="1457960" cy="1270000"/>
                    </a:xfrm>
                    <a:prstGeom prst="rect">
                      <a:avLst/>
                    </a:prstGeom>
                  </pic:spPr>
                </pic:pic>
              </a:graphicData>
            </a:graphic>
          </wp:inline>
        </w:drawing>
      </w:r>
    </w:p>
    <w:p w14:paraId="4C23E8FE">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楷体" w:hAnsi="楷体" w:eastAsia="楷体" w:cs="楷体"/>
          <w:sz w:val="28"/>
          <w:szCs w:val="28"/>
          <w:lang w:eastAsia="zh-CN"/>
        </w:rPr>
      </w:pPr>
    </w:p>
    <w:p w14:paraId="183F8B7D">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（二）现场债权申报</w:t>
      </w:r>
    </w:p>
    <w:p w14:paraId="1B8BF6EF">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eastAsia="zh-CN"/>
        </w:rPr>
        <w:t>申报地址：</w:t>
      </w:r>
      <w:r>
        <w:rPr>
          <w:rFonts w:hint="eastAsia" w:ascii="楷体" w:hAnsi="楷体" w:eastAsia="楷体" w:cs="楷体"/>
          <w:sz w:val="28"/>
          <w:szCs w:val="28"/>
          <w:lang w:val="en-US" w:eastAsia="zh-CN"/>
        </w:rPr>
        <w:t>邯郸市大名县</w:t>
      </w:r>
      <w:r>
        <w:rPr>
          <w:rFonts w:hint="eastAsia" w:ascii="楷体" w:hAnsi="楷体" w:eastAsia="楷体" w:cs="楷体"/>
          <w:sz w:val="28"/>
          <w:szCs w:val="28"/>
          <w:lang w:eastAsia="zh-CN"/>
        </w:rPr>
        <w:t>住房和城乡建设局</w:t>
      </w:r>
      <w:r>
        <w:rPr>
          <w:rFonts w:hint="eastAsia" w:ascii="楷体" w:hAnsi="楷体" w:eastAsia="楷体" w:cs="楷体"/>
          <w:sz w:val="28"/>
          <w:szCs w:val="28"/>
          <w:lang w:val="en-US" w:eastAsia="zh-CN"/>
        </w:rPr>
        <w:t>北门西侧一楼河北国昌房地产开发有限公司临时管理人办公室</w:t>
      </w:r>
    </w:p>
    <w:p w14:paraId="39D0DD52">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联系人：</w:t>
      </w:r>
      <w:r>
        <w:rPr>
          <w:rFonts w:hint="eastAsia" w:ascii="楷体" w:hAnsi="楷体" w:eastAsia="楷体" w:cs="楷体"/>
          <w:sz w:val="28"/>
          <w:szCs w:val="28"/>
          <w:lang w:val="en-US" w:eastAsia="zh-CN"/>
        </w:rPr>
        <w:t>王律师</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李</w:t>
      </w:r>
      <w:r>
        <w:rPr>
          <w:rFonts w:hint="eastAsia" w:ascii="楷体" w:hAnsi="楷体" w:eastAsia="楷体" w:cs="楷体"/>
          <w:sz w:val="28"/>
          <w:szCs w:val="28"/>
          <w:lang w:eastAsia="zh-CN"/>
        </w:rPr>
        <w:t>律师；1</w:t>
      </w:r>
      <w:r>
        <w:rPr>
          <w:rFonts w:hint="eastAsia" w:ascii="楷体" w:hAnsi="楷体" w:eastAsia="楷体" w:cs="楷体"/>
          <w:sz w:val="28"/>
          <w:szCs w:val="28"/>
          <w:lang w:val="en-US" w:eastAsia="zh-CN"/>
        </w:rPr>
        <w:t>8531120001</w:t>
      </w:r>
      <w:r>
        <w:rPr>
          <w:rFonts w:hint="eastAsia" w:ascii="楷体" w:hAnsi="楷体" w:eastAsia="楷体" w:cs="楷体"/>
          <w:sz w:val="28"/>
          <w:szCs w:val="28"/>
          <w:lang w:eastAsia="zh-CN"/>
        </w:rPr>
        <w:t>、18332679328。</w:t>
      </w:r>
    </w:p>
    <w:p w14:paraId="3BC2567F">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eastAsia="zh-CN"/>
        </w:rPr>
        <w:t>电子邮箱：</w:t>
      </w:r>
      <w:r>
        <w:rPr>
          <w:rFonts w:hint="eastAsia" w:ascii="楷体" w:hAnsi="楷体" w:eastAsia="楷体" w:cs="楷体"/>
          <w:sz w:val="28"/>
          <w:szCs w:val="28"/>
          <w:lang w:val="en-US" w:eastAsia="zh-CN"/>
        </w:rPr>
        <w:t>1653330439</w:t>
      </w:r>
      <w:r>
        <w:rPr>
          <w:rFonts w:hint="eastAsia" w:ascii="楷体" w:hAnsi="楷体" w:eastAsia="楷体" w:cs="楷体"/>
          <w:sz w:val="28"/>
          <w:szCs w:val="28"/>
          <w:lang w:eastAsia="zh-CN"/>
        </w:rPr>
        <w:t>@qq.com</w:t>
      </w:r>
    </w:p>
    <w:p w14:paraId="14B2F374">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eastAsia="zh-CN"/>
        </w:rPr>
        <w:t>接受申报的时间：</w:t>
      </w:r>
      <w:r>
        <w:rPr>
          <w:rFonts w:hint="eastAsia" w:ascii="楷体" w:hAnsi="楷体" w:eastAsia="楷体" w:cs="楷体"/>
          <w:sz w:val="28"/>
          <w:szCs w:val="28"/>
          <w:lang w:val="en-US" w:eastAsia="zh-CN"/>
        </w:rPr>
        <w:t>法定工作日</w:t>
      </w:r>
    </w:p>
    <w:p w14:paraId="5832249C">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上午09：00－12：00  下午14：</w:t>
      </w:r>
      <w:r>
        <w:rPr>
          <w:rFonts w:hint="eastAsia" w:ascii="楷体" w:hAnsi="楷体" w:eastAsia="楷体" w:cs="楷体"/>
          <w:sz w:val="28"/>
          <w:szCs w:val="28"/>
          <w:lang w:val="en-US" w:eastAsia="zh-CN"/>
        </w:rPr>
        <w:t>3</w:t>
      </w:r>
      <w:r>
        <w:rPr>
          <w:rFonts w:hint="eastAsia" w:ascii="楷体" w:hAnsi="楷体" w:eastAsia="楷体" w:cs="楷体"/>
          <w:sz w:val="28"/>
          <w:szCs w:val="28"/>
          <w:lang w:eastAsia="zh-CN"/>
        </w:rPr>
        <w:t>0－1</w:t>
      </w:r>
      <w:r>
        <w:rPr>
          <w:rFonts w:hint="eastAsia" w:ascii="楷体" w:hAnsi="楷体" w:eastAsia="楷体" w:cs="楷体"/>
          <w:sz w:val="28"/>
          <w:szCs w:val="28"/>
          <w:lang w:val="en-US" w:eastAsia="zh-CN"/>
        </w:rPr>
        <w:t>7</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3</w:t>
      </w:r>
      <w:r>
        <w:rPr>
          <w:rFonts w:hint="eastAsia" w:ascii="楷体" w:hAnsi="楷体" w:eastAsia="楷体" w:cs="楷体"/>
          <w:sz w:val="28"/>
          <w:szCs w:val="28"/>
          <w:lang w:eastAsia="zh-CN"/>
        </w:rPr>
        <w:t>0</w:t>
      </w:r>
    </w:p>
    <w:p w14:paraId="410EC30B">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特别提示：债权人应通过线上债权申报系统申报债权。确需现场申报的，应提前联系</w:t>
      </w:r>
      <w:r>
        <w:rPr>
          <w:rFonts w:hint="eastAsia" w:ascii="楷体" w:hAnsi="楷体" w:eastAsia="楷体" w:cs="楷体"/>
          <w:sz w:val="28"/>
          <w:szCs w:val="28"/>
          <w:lang w:val="en-US" w:eastAsia="zh-CN"/>
        </w:rPr>
        <w:t>临时</w:t>
      </w:r>
      <w:r>
        <w:rPr>
          <w:rFonts w:hint="eastAsia" w:ascii="楷体" w:hAnsi="楷体" w:eastAsia="楷体" w:cs="楷体"/>
          <w:sz w:val="28"/>
          <w:szCs w:val="28"/>
          <w:lang w:eastAsia="zh-CN"/>
        </w:rPr>
        <w:t>管理人工作人员预约申报时间。债权人须自行承担因申报债权产生的交通费、住宿费等相关费用。</w:t>
      </w:r>
    </w:p>
    <w:p w14:paraId="6AE0F1A5">
      <w:pPr>
        <w:keepNext w:val="0"/>
        <w:keepLines w:val="0"/>
        <w:pageBreakBefore w:val="0"/>
        <w:kinsoku/>
        <w:wordWrap/>
        <w:overflowPunct/>
        <w:topLinePunct w:val="0"/>
        <w:autoSpaceDE/>
        <w:autoSpaceDN/>
        <w:bidi w:val="0"/>
        <w:adjustRightInd/>
        <w:snapToGrid/>
        <w:spacing w:line="500" w:lineRule="exact"/>
        <w:ind w:firstLine="562" w:firstLineChars="200"/>
        <w:textAlignment w:val="auto"/>
        <w:rPr>
          <w:rFonts w:hint="eastAsia" w:ascii="楷体" w:hAnsi="楷体" w:eastAsia="楷体" w:cs="楷体"/>
          <w:b/>
          <w:sz w:val="28"/>
          <w:szCs w:val="28"/>
        </w:rPr>
      </w:pPr>
      <w:r>
        <w:rPr>
          <w:rFonts w:hint="eastAsia" w:ascii="楷体" w:hAnsi="楷体" w:eastAsia="楷体" w:cs="楷体"/>
          <w:b/>
          <w:sz w:val="28"/>
          <w:szCs w:val="28"/>
          <w:lang w:val="en-US" w:eastAsia="zh-CN"/>
        </w:rPr>
        <w:t>四</w:t>
      </w:r>
      <w:r>
        <w:rPr>
          <w:rFonts w:hint="eastAsia" w:ascii="楷体" w:hAnsi="楷体" w:eastAsia="楷体" w:cs="楷体"/>
          <w:b/>
          <w:sz w:val="28"/>
          <w:szCs w:val="28"/>
        </w:rPr>
        <w:t>、债权人申报债权时应当提交的材料</w:t>
      </w:r>
    </w:p>
    <w:p w14:paraId="13D57BA1">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（一）主体资格证明文件</w:t>
      </w:r>
    </w:p>
    <w:p w14:paraId="7F6AB49B">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1、自然人债权人</w:t>
      </w:r>
    </w:p>
    <w:p w14:paraId="087B5593">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居民身份证等有效证件。其他有效证件包括但不限于港澳居民来往内地通行证、台湾居民来往大陆通行证、外国人居留证等。</w:t>
      </w:r>
    </w:p>
    <w:p w14:paraId="19045678">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2、法人等机构</w:t>
      </w:r>
    </w:p>
    <w:p w14:paraId="57FC0D2A">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（1）营业执照或事业单位、社会团体等非营利法人或非法人组织的登记证书或其他合法证明书。</w:t>
      </w:r>
    </w:p>
    <w:p w14:paraId="61E4B6A5">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（2）《法定代表人（负责人）身份证明书》。</w:t>
      </w:r>
    </w:p>
    <w:p w14:paraId="71FCE842">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（3）法定代表人（负责人）居民身份证等个人有效证件。</w:t>
      </w:r>
    </w:p>
    <w:p w14:paraId="14ABD6A5">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如债权人姓名/名称发生变更的，应提交由户籍派出所/注册地市场监督管理机构出具的变更证明文件。</w:t>
      </w:r>
    </w:p>
    <w:p w14:paraId="07FB704F">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如自然人债权人死亡、宣告死亡的，由其合法继承人申报债权；如机构债权人存在主体注销或被吊销、清算或破产的，应由有权承继其权利的适格主体申报债权，或由该机构的清算组、管理人申报债权，并应提交相关证据材料。</w:t>
      </w:r>
    </w:p>
    <w:p w14:paraId="4BE637A8">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以上证明文件原件（或原件影印件）经PDF彩色扫描后上传线上债权申报系统或通过电子邮件提交给</w:t>
      </w:r>
      <w:r>
        <w:rPr>
          <w:rFonts w:hint="eastAsia" w:ascii="楷体" w:hAnsi="楷体" w:eastAsia="楷体" w:cs="楷体"/>
          <w:sz w:val="28"/>
          <w:szCs w:val="28"/>
          <w:lang w:val="en-US" w:eastAsia="zh-CN"/>
        </w:rPr>
        <w:t>临时</w:t>
      </w:r>
      <w:r>
        <w:rPr>
          <w:rFonts w:hint="eastAsia" w:ascii="楷体" w:hAnsi="楷体" w:eastAsia="楷体" w:cs="楷体"/>
          <w:sz w:val="28"/>
          <w:szCs w:val="28"/>
          <w:lang w:eastAsia="zh-CN"/>
        </w:rPr>
        <w:t>管理人。</w:t>
      </w:r>
    </w:p>
    <w:p w14:paraId="311B44F3">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（二）代理手续文件</w:t>
      </w:r>
    </w:p>
    <w:p w14:paraId="5215E4C7">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债权人委托代理人申报债权的，应提交如下代理手续文件：</w:t>
      </w:r>
    </w:p>
    <w:p w14:paraId="14DBB695">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val="en-US" w:eastAsia="zh-CN"/>
        </w:rPr>
        <w:t>1、</w:t>
      </w:r>
      <w:r>
        <w:rPr>
          <w:rFonts w:hint="eastAsia" w:ascii="楷体" w:hAnsi="楷体" w:eastAsia="楷体" w:cs="楷体"/>
          <w:sz w:val="28"/>
          <w:szCs w:val="28"/>
          <w:lang w:eastAsia="zh-CN"/>
        </w:rPr>
        <w:t>《授权委托书》。</w:t>
      </w:r>
    </w:p>
    <w:p w14:paraId="05B06DD0">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val="en-US" w:eastAsia="zh-CN"/>
        </w:rPr>
        <w:t>2、</w:t>
      </w:r>
      <w:r>
        <w:rPr>
          <w:rFonts w:hint="eastAsia" w:ascii="楷体" w:hAnsi="楷体" w:eastAsia="楷体" w:cs="楷体"/>
          <w:sz w:val="28"/>
          <w:szCs w:val="28"/>
          <w:lang w:eastAsia="zh-CN"/>
        </w:rPr>
        <w:t>委托代理人的个人有效证件。如委托代理人为律师的，还应提交律师证以及《律师事务所指派函》。</w:t>
      </w:r>
    </w:p>
    <w:p w14:paraId="2FA9E564">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《授权委托书》由委托人签章后，与代理人有效证件、律师证、《律师事务所指派函》等原件（或原件影印件）经PDF彩色扫描后上传线上债权申报系统或通过电子邮件提交给</w:t>
      </w:r>
      <w:r>
        <w:rPr>
          <w:rFonts w:hint="eastAsia" w:ascii="楷体" w:hAnsi="楷体" w:eastAsia="楷体" w:cs="楷体"/>
          <w:sz w:val="28"/>
          <w:szCs w:val="28"/>
          <w:lang w:val="en-US" w:eastAsia="zh-CN"/>
        </w:rPr>
        <w:t>临时</w:t>
      </w:r>
      <w:r>
        <w:rPr>
          <w:rFonts w:hint="eastAsia" w:ascii="楷体" w:hAnsi="楷体" w:eastAsia="楷体" w:cs="楷体"/>
          <w:sz w:val="28"/>
          <w:szCs w:val="28"/>
          <w:lang w:eastAsia="zh-CN"/>
        </w:rPr>
        <w:t>管理人。</w:t>
      </w:r>
    </w:p>
    <w:p w14:paraId="2F5FEB1A">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（三）证明债权成立及性质、金额的文件</w:t>
      </w:r>
    </w:p>
    <w:p w14:paraId="2C242F15">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债权人申报债权应提交能够证明债权成立及性质、金额的证明文件，包括但不限于：</w:t>
      </w:r>
    </w:p>
    <w:p w14:paraId="10CCDF92">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1、债权人与</w:t>
      </w:r>
      <w:r>
        <w:rPr>
          <w:rFonts w:hint="eastAsia" w:ascii="楷体" w:hAnsi="楷体" w:eastAsia="楷体" w:cs="楷体"/>
          <w:bCs/>
          <w:sz w:val="28"/>
          <w:szCs w:val="28"/>
          <w:lang w:val="en-US" w:eastAsia="zh-CN"/>
        </w:rPr>
        <w:t>河北国昌房地产开发有限公司</w:t>
      </w:r>
      <w:r>
        <w:rPr>
          <w:rFonts w:hint="eastAsia" w:ascii="楷体" w:hAnsi="楷体" w:eastAsia="楷体" w:cs="楷体"/>
          <w:sz w:val="28"/>
          <w:szCs w:val="28"/>
          <w:lang w:eastAsia="zh-CN"/>
        </w:rPr>
        <w:t>及有关当事人签订的合同书。</w:t>
      </w:r>
    </w:p>
    <w:p w14:paraId="641A6D55">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2、债权人与</w:t>
      </w:r>
      <w:r>
        <w:rPr>
          <w:rFonts w:hint="eastAsia" w:ascii="楷体" w:hAnsi="楷体" w:eastAsia="楷体" w:cs="楷体"/>
          <w:bCs/>
          <w:sz w:val="28"/>
          <w:szCs w:val="28"/>
          <w:lang w:val="en-US" w:eastAsia="zh-CN"/>
        </w:rPr>
        <w:t>河北国昌房地产开发有限公司</w:t>
      </w:r>
      <w:r>
        <w:rPr>
          <w:rFonts w:hint="eastAsia" w:ascii="楷体" w:hAnsi="楷体" w:eastAsia="楷体" w:cs="楷体"/>
          <w:sz w:val="28"/>
          <w:szCs w:val="28"/>
          <w:lang w:eastAsia="zh-CN"/>
        </w:rPr>
        <w:t>因交易形成的相关票证、账单、收据、凭证等。</w:t>
      </w:r>
    </w:p>
    <w:p w14:paraId="224FEE79">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3、债权如存在担保措施，应提交抵押合同、质押合同、保证合同等担保合同、担保物清单及相关抵押、质押设立登记、他项权利证书等证明文件。</w:t>
      </w:r>
    </w:p>
    <w:p w14:paraId="12F15FAC">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4、发生过债权转让、债务转移、债务重组、债权债务抵销等变更事项的相关合同及证明文件。</w:t>
      </w:r>
    </w:p>
    <w:p w14:paraId="46DB8CD8">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5、债权人向</w:t>
      </w:r>
      <w:r>
        <w:rPr>
          <w:rFonts w:hint="eastAsia" w:ascii="楷体" w:hAnsi="楷体" w:eastAsia="楷体" w:cs="楷体"/>
          <w:bCs/>
          <w:sz w:val="28"/>
          <w:szCs w:val="28"/>
          <w:lang w:val="en-US" w:eastAsia="zh-CN"/>
        </w:rPr>
        <w:t>河北国昌房地产开发有限公司</w:t>
      </w:r>
      <w:r>
        <w:rPr>
          <w:rFonts w:hint="eastAsia" w:ascii="楷体" w:hAnsi="楷体" w:eastAsia="楷体" w:cs="楷体"/>
          <w:sz w:val="28"/>
          <w:szCs w:val="28"/>
          <w:lang w:eastAsia="zh-CN"/>
        </w:rPr>
        <w:t>发出过的催收债权通知等导致诉讼时效中断的相关证明文件。</w:t>
      </w:r>
    </w:p>
    <w:p w14:paraId="46D9D6E5">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6、债权人与</w:t>
      </w:r>
      <w:r>
        <w:rPr>
          <w:rFonts w:hint="eastAsia" w:ascii="楷体" w:hAnsi="楷体" w:eastAsia="楷体" w:cs="楷体"/>
          <w:bCs/>
          <w:sz w:val="28"/>
          <w:szCs w:val="28"/>
          <w:lang w:val="en-US" w:eastAsia="zh-CN"/>
        </w:rPr>
        <w:t>河北国昌房地产开发有限公司</w:t>
      </w:r>
      <w:r>
        <w:rPr>
          <w:rFonts w:hint="eastAsia" w:ascii="楷体" w:hAnsi="楷体" w:eastAsia="楷体" w:cs="楷体"/>
          <w:sz w:val="28"/>
          <w:szCs w:val="28"/>
          <w:lang w:eastAsia="zh-CN"/>
        </w:rPr>
        <w:t>债权债务纠纷经过诉讼或仲裁等法律程序并取得生效法律文书的，申报债权时应提交生效法律文书及生效证明。法院出具的法律文书生效证明包括送达手续或其他生效证明；仲裁机关出具的法律文书生效证明包括仲裁机关关于法律文书已经生效的函件或双方当事人已签收的送达回执，或者提供其他足以证明法律文书生效的证据。如债权人已申请人民法院强制执行的，还须提交人民法院执行立案通知书、中止执行裁定书等相关文件。债权人如在诉讼或仲裁程序中申请对</w:t>
      </w:r>
      <w:r>
        <w:rPr>
          <w:rFonts w:hint="eastAsia" w:ascii="楷体" w:hAnsi="楷体" w:eastAsia="楷体" w:cs="楷体"/>
          <w:bCs/>
          <w:sz w:val="28"/>
          <w:szCs w:val="28"/>
          <w:lang w:val="en-US" w:eastAsia="zh-CN"/>
        </w:rPr>
        <w:t>河北国昌房地产开发有限公司</w:t>
      </w:r>
      <w:r>
        <w:rPr>
          <w:rFonts w:hint="eastAsia" w:ascii="楷体" w:hAnsi="楷体" w:eastAsia="楷体" w:cs="楷体"/>
          <w:sz w:val="28"/>
          <w:szCs w:val="28"/>
          <w:lang w:eastAsia="zh-CN"/>
        </w:rPr>
        <w:t>财产采取保全措施的，应提交人民法院作出的保全裁定书、保全财产清单等相关文件。</w:t>
      </w:r>
    </w:p>
    <w:p w14:paraId="06E88FCB">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7、债权人的债权如有清偿，无论是</w:t>
      </w:r>
      <w:r>
        <w:rPr>
          <w:rFonts w:hint="eastAsia" w:ascii="楷体" w:hAnsi="楷体" w:eastAsia="楷体" w:cs="楷体"/>
          <w:bCs/>
          <w:sz w:val="28"/>
          <w:szCs w:val="28"/>
          <w:lang w:val="en-US" w:eastAsia="zh-CN"/>
        </w:rPr>
        <w:t>河北国昌房地产开发有限公司</w:t>
      </w:r>
      <w:r>
        <w:rPr>
          <w:rFonts w:hint="eastAsia" w:ascii="楷体" w:hAnsi="楷体" w:eastAsia="楷体" w:cs="楷体"/>
          <w:sz w:val="28"/>
          <w:szCs w:val="28"/>
          <w:lang w:eastAsia="zh-CN"/>
        </w:rPr>
        <w:t>清偿还是担保人清偿，无论是法院受理</w:t>
      </w:r>
      <w:r>
        <w:rPr>
          <w:rFonts w:hint="eastAsia" w:ascii="楷体" w:hAnsi="楷体" w:eastAsia="楷体" w:cs="楷体"/>
          <w:bCs/>
          <w:sz w:val="28"/>
          <w:szCs w:val="28"/>
          <w:lang w:val="en-US" w:eastAsia="zh-CN"/>
        </w:rPr>
        <w:t>河北国昌房地产开发有限公司预重整</w:t>
      </w:r>
      <w:r>
        <w:rPr>
          <w:rFonts w:hint="eastAsia" w:ascii="楷体" w:hAnsi="楷体" w:eastAsia="楷体" w:cs="楷体"/>
          <w:sz w:val="28"/>
          <w:szCs w:val="28"/>
          <w:lang w:eastAsia="zh-CN"/>
        </w:rPr>
        <w:t>前清偿还是</w:t>
      </w:r>
      <w:r>
        <w:rPr>
          <w:rFonts w:hint="eastAsia" w:ascii="楷体" w:hAnsi="楷体" w:eastAsia="楷体" w:cs="楷体"/>
          <w:sz w:val="28"/>
          <w:szCs w:val="28"/>
          <w:lang w:val="en-US" w:eastAsia="zh-CN"/>
        </w:rPr>
        <w:t>预重整</w:t>
      </w:r>
      <w:r>
        <w:rPr>
          <w:rFonts w:hint="eastAsia" w:ascii="楷体" w:hAnsi="楷体" w:eastAsia="楷体" w:cs="楷体"/>
          <w:sz w:val="28"/>
          <w:szCs w:val="28"/>
          <w:lang w:eastAsia="zh-CN"/>
        </w:rPr>
        <w:t>过程中清偿，债权人均应在申报债权或实际受偿时向</w:t>
      </w:r>
      <w:r>
        <w:rPr>
          <w:rFonts w:hint="eastAsia" w:ascii="楷体" w:hAnsi="楷体" w:eastAsia="楷体" w:cs="楷体"/>
          <w:sz w:val="28"/>
          <w:szCs w:val="28"/>
          <w:lang w:val="en-US" w:eastAsia="zh-CN"/>
        </w:rPr>
        <w:t>临时</w:t>
      </w:r>
      <w:r>
        <w:rPr>
          <w:rFonts w:hint="eastAsia" w:ascii="楷体" w:hAnsi="楷体" w:eastAsia="楷体" w:cs="楷体"/>
          <w:sz w:val="28"/>
          <w:szCs w:val="28"/>
          <w:lang w:eastAsia="zh-CN"/>
        </w:rPr>
        <w:t>管理人提供清偿证明，并相应地核减对</w:t>
      </w:r>
      <w:r>
        <w:rPr>
          <w:rFonts w:hint="eastAsia" w:ascii="楷体" w:hAnsi="楷体" w:eastAsia="楷体" w:cs="楷体"/>
          <w:bCs/>
          <w:sz w:val="28"/>
          <w:szCs w:val="28"/>
          <w:lang w:val="en-US" w:eastAsia="zh-CN"/>
        </w:rPr>
        <w:t>河北国昌房地产开发有限公司</w:t>
      </w:r>
      <w:r>
        <w:rPr>
          <w:rFonts w:hint="eastAsia" w:ascii="楷体" w:hAnsi="楷体" w:eastAsia="楷体" w:cs="楷体"/>
          <w:sz w:val="28"/>
          <w:szCs w:val="28"/>
          <w:lang w:eastAsia="zh-CN"/>
        </w:rPr>
        <w:t>的债权金额。</w:t>
      </w:r>
    </w:p>
    <w:p w14:paraId="70D02E23">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8、债权金额以外币结算的，应以法院受理</w:t>
      </w:r>
      <w:r>
        <w:rPr>
          <w:rFonts w:hint="eastAsia" w:ascii="楷体" w:hAnsi="楷体" w:eastAsia="楷体" w:cs="楷体"/>
          <w:bCs/>
          <w:sz w:val="28"/>
          <w:szCs w:val="28"/>
          <w:lang w:val="en-US" w:eastAsia="zh-CN"/>
        </w:rPr>
        <w:t>河北国昌房地产开发有限公司预重整</w:t>
      </w:r>
      <w:r>
        <w:rPr>
          <w:rFonts w:hint="eastAsia" w:ascii="楷体" w:hAnsi="楷体" w:eastAsia="楷体" w:cs="楷体"/>
          <w:sz w:val="28"/>
          <w:szCs w:val="28"/>
          <w:lang w:eastAsia="zh-CN"/>
        </w:rPr>
        <w:t>日（即202</w:t>
      </w:r>
      <w:r>
        <w:rPr>
          <w:rFonts w:hint="eastAsia" w:ascii="楷体" w:hAnsi="楷体" w:eastAsia="楷体" w:cs="楷体"/>
          <w:sz w:val="28"/>
          <w:szCs w:val="28"/>
          <w:lang w:val="en-US" w:eastAsia="zh-CN"/>
        </w:rPr>
        <w:t>6</w:t>
      </w:r>
      <w:r>
        <w:rPr>
          <w:rFonts w:hint="eastAsia" w:ascii="楷体" w:hAnsi="楷体" w:eastAsia="楷体" w:cs="楷体"/>
          <w:sz w:val="28"/>
          <w:szCs w:val="28"/>
          <w:lang w:eastAsia="zh-CN"/>
        </w:rPr>
        <w:t>年</w:t>
      </w:r>
      <w:r>
        <w:rPr>
          <w:rFonts w:hint="eastAsia" w:ascii="楷体" w:hAnsi="楷体" w:eastAsia="楷体" w:cs="楷体"/>
          <w:sz w:val="28"/>
          <w:szCs w:val="28"/>
          <w:lang w:val="en-US" w:eastAsia="zh-CN"/>
        </w:rPr>
        <w:t>8</w:t>
      </w:r>
      <w:r>
        <w:rPr>
          <w:rFonts w:hint="eastAsia" w:ascii="楷体" w:hAnsi="楷体" w:eastAsia="楷体" w:cs="楷体"/>
          <w:sz w:val="28"/>
          <w:szCs w:val="28"/>
          <w:lang w:eastAsia="zh-CN"/>
        </w:rPr>
        <w:t>月</w:t>
      </w:r>
      <w:r>
        <w:rPr>
          <w:rFonts w:hint="eastAsia" w:ascii="楷体" w:hAnsi="楷体" w:eastAsia="楷体" w:cs="楷体"/>
          <w:sz w:val="28"/>
          <w:szCs w:val="28"/>
          <w:lang w:val="en-US" w:eastAsia="zh-CN"/>
        </w:rPr>
        <w:t>31</w:t>
      </w:r>
      <w:r>
        <w:rPr>
          <w:rFonts w:hint="eastAsia" w:ascii="楷体" w:hAnsi="楷体" w:eastAsia="楷体" w:cs="楷体"/>
          <w:sz w:val="28"/>
          <w:szCs w:val="28"/>
          <w:lang w:eastAsia="zh-CN"/>
        </w:rPr>
        <w:t>日）中国人民银行公布的外汇市场交易中间价换算成人民币后进行申报。</w:t>
      </w:r>
    </w:p>
    <w:p w14:paraId="53D7D716">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9、申报债权文件中填写的金额单位为元，最多保留到小数点后两位，小数点前数字使用千位分隔符。</w:t>
      </w:r>
    </w:p>
    <w:p w14:paraId="523FD4DE">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10、债权人在法院受理</w:t>
      </w:r>
      <w:r>
        <w:rPr>
          <w:rFonts w:hint="eastAsia" w:ascii="楷体" w:hAnsi="楷体" w:eastAsia="楷体" w:cs="楷体"/>
          <w:bCs/>
          <w:sz w:val="28"/>
          <w:szCs w:val="28"/>
          <w:lang w:val="en-US" w:eastAsia="zh-CN"/>
        </w:rPr>
        <w:t>河北国昌房地产开发有限公司预重整</w:t>
      </w:r>
      <w:r>
        <w:rPr>
          <w:rFonts w:hint="eastAsia" w:ascii="楷体" w:hAnsi="楷体" w:eastAsia="楷体" w:cs="楷体"/>
          <w:sz w:val="28"/>
          <w:szCs w:val="28"/>
          <w:lang w:eastAsia="zh-CN"/>
        </w:rPr>
        <w:t>前对</w:t>
      </w:r>
      <w:r>
        <w:rPr>
          <w:rFonts w:hint="eastAsia" w:ascii="楷体" w:hAnsi="楷体" w:eastAsia="楷体" w:cs="楷体"/>
          <w:bCs/>
          <w:sz w:val="28"/>
          <w:szCs w:val="28"/>
          <w:lang w:val="en-US" w:eastAsia="zh-CN"/>
        </w:rPr>
        <w:t>河北国昌房地产开发有限公司</w:t>
      </w:r>
      <w:r>
        <w:rPr>
          <w:rFonts w:hint="eastAsia" w:ascii="楷体" w:hAnsi="楷体" w:eastAsia="楷体" w:cs="楷体"/>
          <w:sz w:val="28"/>
          <w:szCs w:val="28"/>
          <w:lang w:eastAsia="zh-CN"/>
        </w:rPr>
        <w:t>负有债务的，在申报债权时依据企业破产法第四十条的规定向</w:t>
      </w:r>
      <w:r>
        <w:rPr>
          <w:rFonts w:hint="eastAsia" w:ascii="楷体" w:hAnsi="楷体" w:eastAsia="楷体" w:cs="楷体"/>
          <w:bCs/>
          <w:sz w:val="28"/>
          <w:szCs w:val="28"/>
          <w:lang w:val="en-US" w:eastAsia="zh-CN"/>
        </w:rPr>
        <w:t>河北国昌房地产开发有限公司临时</w:t>
      </w:r>
      <w:r>
        <w:rPr>
          <w:rFonts w:hint="eastAsia" w:ascii="楷体" w:hAnsi="楷体" w:eastAsia="楷体" w:cs="楷体"/>
          <w:sz w:val="28"/>
          <w:szCs w:val="28"/>
          <w:lang w:eastAsia="zh-CN"/>
        </w:rPr>
        <w:t>管理人主张债权债务抵销的，应在债权申报书中明确抵销债务形成原因、依据、抵销债务金额等。</w:t>
      </w:r>
    </w:p>
    <w:p w14:paraId="429266F0">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以上文件原件（或原件影印件）经PDF彩色扫描后上传线上债权申报系统或通过电子邮件提交给</w:t>
      </w:r>
      <w:r>
        <w:rPr>
          <w:rFonts w:hint="eastAsia" w:ascii="楷体" w:hAnsi="楷体" w:eastAsia="楷体" w:cs="楷体"/>
          <w:sz w:val="28"/>
          <w:szCs w:val="28"/>
          <w:lang w:val="en-US" w:eastAsia="zh-CN"/>
        </w:rPr>
        <w:t>临时</w:t>
      </w:r>
      <w:r>
        <w:rPr>
          <w:rFonts w:hint="eastAsia" w:ascii="楷体" w:hAnsi="楷体" w:eastAsia="楷体" w:cs="楷体"/>
          <w:sz w:val="28"/>
          <w:szCs w:val="28"/>
          <w:lang w:eastAsia="zh-CN"/>
        </w:rPr>
        <w:t>管理人。</w:t>
      </w:r>
    </w:p>
    <w:p w14:paraId="775AE850">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（四）利息、违约金、滞纳金等计算表</w:t>
      </w:r>
    </w:p>
    <w:p w14:paraId="26E109E7">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1、申报的债权存在利息、违约金、滞纳金的，计算至</w:t>
      </w:r>
      <w:r>
        <w:rPr>
          <w:rFonts w:hint="eastAsia" w:ascii="楷体" w:hAnsi="楷体" w:eastAsia="楷体" w:cs="楷体"/>
          <w:sz w:val="28"/>
          <w:szCs w:val="28"/>
          <w:lang w:val="en-US" w:eastAsia="zh-CN"/>
        </w:rPr>
        <w:t>法院</w:t>
      </w:r>
      <w:r>
        <w:rPr>
          <w:rFonts w:hint="eastAsia" w:ascii="楷体" w:hAnsi="楷体" w:eastAsia="楷体" w:cs="楷体"/>
          <w:sz w:val="28"/>
          <w:szCs w:val="28"/>
          <w:lang w:eastAsia="zh-CN"/>
        </w:rPr>
        <w:t>受理</w:t>
      </w:r>
      <w:r>
        <w:rPr>
          <w:rFonts w:hint="eastAsia" w:ascii="楷体" w:hAnsi="楷体" w:eastAsia="楷体" w:cs="楷体"/>
          <w:bCs/>
          <w:sz w:val="28"/>
          <w:szCs w:val="28"/>
          <w:lang w:val="en-US" w:eastAsia="zh-CN"/>
        </w:rPr>
        <w:t>河北国昌房地产开发有限公司预重整</w:t>
      </w:r>
      <w:r>
        <w:rPr>
          <w:rFonts w:hint="eastAsia" w:ascii="楷体" w:hAnsi="楷体" w:eastAsia="楷体" w:cs="楷体"/>
          <w:sz w:val="28"/>
          <w:szCs w:val="28"/>
          <w:lang w:eastAsia="zh-CN"/>
        </w:rPr>
        <w:t>之日，即202</w:t>
      </w:r>
      <w:r>
        <w:rPr>
          <w:rFonts w:hint="eastAsia" w:ascii="楷体" w:hAnsi="楷体" w:eastAsia="楷体" w:cs="楷体"/>
          <w:sz w:val="28"/>
          <w:szCs w:val="28"/>
          <w:lang w:val="en-US" w:eastAsia="zh-CN"/>
        </w:rPr>
        <w:t>6</w:t>
      </w:r>
      <w:r>
        <w:rPr>
          <w:rFonts w:hint="eastAsia" w:ascii="楷体" w:hAnsi="楷体" w:eastAsia="楷体" w:cs="楷体"/>
          <w:sz w:val="28"/>
          <w:szCs w:val="28"/>
          <w:lang w:eastAsia="zh-CN"/>
        </w:rPr>
        <w:t>年</w:t>
      </w:r>
      <w:r>
        <w:rPr>
          <w:rFonts w:hint="eastAsia" w:ascii="楷体" w:hAnsi="楷体" w:eastAsia="楷体" w:cs="楷体"/>
          <w:sz w:val="28"/>
          <w:szCs w:val="28"/>
          <w:lang w:val="en-US" w:eastAsia="zh-CN"/>
        </w:rPr>
        <w:t>8</w:t>
      </w:r>
      <w:r>
        <w:rPr>
          <w:rFonts w:hint="eastAsia" w:ascii="楷体" w:hAnsi="楷体" w:eastAsia="楷体" w:cs="楷体"/>
          <w:sz w:val="28"/>
          <w:szCs w:val="28"/>
          <w:lang w:eastAsia="zh-CN"/>
        </w:rPr>
        <w:t>月</w:t>
      </w:r>
      <w:r>
        <w:rPr>
          <w:rFonts w:hint="eastAsia" w:ascii="楷体" w:hAnsi="楷体" w:eastAsia="楷体" w:cs="楷体"/>
          <w:sz w:val="28"/>
          <w:szCs w:val="28"/>
          <w:lang w:val="en-US" w:eastAsia="zh-CN"/>
        </w:rPr>
        <w:t>31</w:t>
      </w:r>
      <w:r>
        <w:rPr>
          <w:rFonts w:hint="eastAsia" w:ascii="楷体" w:hAnsi="楷体" w:eastAsia="楷体" w:cs="楷体"/>
          <w:sz w:val="28"/>
          <w:szCs w:val="28"/>
          <w:lang w:eastAsia="zh-CN"/>
        </w:rPr>
        <w:t>日（受理日当天不计算）。</w:t>
      </w:r>
    </w:p>
    <w:p w14:paraId="56918B1D">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2、根据相关法律规定，税款滞纳金性质为普通债权。</w:t>
      </w:r>
    </w:p>
    <w:p w14:paraId="7256A76C">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3、债权人在申报债权利息时，应当提供利息计算表（使用excel表并通过内置公式计算），列明利息计算依据、计算方法和计算结果，并将正常利息、复利、罚息等分别计算。违约金、滞纳金的计算参照利息的计算。</w:t>
      </w:r>
    </w:p>
    <w:p w14:paraId="32E129D5">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4、如因未履行生效法律文书确定的偿还义务而产生迟延履行期间债务利息的，应根据《最高人民法院关于在执行工作中如何计算迟延履行期间的债务利息等问题的批复（法释〔2009〕6号）》《最高人民法院关于执行程序中计算迟延履行期间的债务利息适用法律若干问题的解释（法释〔2014〕8号）》分段进行计算。如执行法官已经向申请执行人提供了计算方法和计算结果的，也应在债权申报时一并提交。</w:t>
      </w:r>
    </w:p>
    <w:p w14:paraId="16A3DBD0">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利息计算表（excel表）电子版、利息计算表打印并加盖公章（或签字）并经PDF彩色扫描后，一并上传线上债权申报系统或通过电子邮件提交给</w:t>
      </w:r>
      <w:r>
        <w:rPr>
          <w:rFonts w:hint="eastAsia" w:ascii="楷体" w:hAnsi="楷体" w:eastAsia="楷体" w:cs="楷体"/>
          <w:sz w:val="28"/>
          <w:szCs w:val="28"/>
          <w:lang w:val="en-US" w:eastAsia="zh-CN"/>
        </w:rPr>
        <w:t>临时</w:t>
      </w:r>
      <w:r>
        <w:rPr>
          <w:rFonts w:hint="eastAsia" w:ascii="楷体" w:hAnsi="楷体" w:eastAsia="楷体" w:cs="楷体"/>
          <w:sz w:val="28"/>
          <w:szCs w:val="28"/>
          <w:lang w:eastAsia="zh-CN"/>
        </w:rPr>
        <w:t>管理人。</w:t>
      </w:r>
    </w:p>
    <w:p w14:paraId="1C1A47B4">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（五）其他债权申报材料</w:t>
      </w:r>
    </w:p>
    <w:p w14:paraId="1BFF0FD7">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其他债权申报材料包括：</w:t>
      </w:r>
    </w:p>
    <w:p w14:paraId="09FC9E74">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eastAsia="zh-CN"/>
        </w:rPr>
        <w:t>1、</w:t>
      </w:r>
      <w:r>
        <w:rPr>
          <w:rFonts w:hint="eastAsia" w:ascii="楷体" w:hAnsi="楷体" w:eastAsia="楷体" w:cs="楷体"/>
          <w:sz w:val="28"/>
          <w:szCs w:val="28"/>
        </w:rPr>
        <w:t>债权申报材料清单</w:t>
      </w:r>
      <w:r>
        <w:rPr>
          <w:rFonts w:hint="eastAsia" w:ascii="楷体" w:hAnsi="楷体" w:eastAsia="楷体" w:cs="楷体"/>
          <w:sz w:val="28"/>
          <w:szCs w:val="28"/>
          <w:lang w:eastAsia="zh-CN"/>
        </w:rPr>
        <w:t>、</w:t>
      </w:r>
      <w:r>
        <w:rPr>
          <w:rFonts w:hint="eastAsia" w:ascii="楷体" w:hAnsi="楷体" w:eastAsia="楷体" w:cs="楷体"/>
          <w:sz w:val="28"/>
          <w:szCs w:val="28"/>
          <w:lang w:val="en-US" w:eastAsia="zh-CN"/>
        </w:rPr>
        <w:t>证据目录</w:t>
      </w:r>
      <w:r>
        <w:rPr>
          <w:rFonts w:hint="eastAsia" w:ascii="楷体" w:hAnsi="楷体" w:eastAsia="楷体" w:cs="楷体"/>
          <w:sz w:val="28"/>
          <w:szCs w:val="28"/>
          <w:lang w:eastAsia="zh-CN"/>
        </w:rPr>
        <w:t>（见范本）</w:t>
      </w:r>
    </w:p>
    <w:p w14:paraId="3EC17C79">
      <w:pPr>
        <w:keepNext w:val="0"/>
        <w:keepLines w:val="0"/>
        <w:pageBreakBefore w:val="0"/>
        <w:kinsoku/>
        <w:wordWrap/>
        <w:overflowPunct/>
        <w:topLinePunct w:val="0"/>
        <w:autoSpaceDE/>
        <w:autoSpaceDN/>
        <w:bidi w:val="0"/>
        <w:adjustRightInd/>
        <w:snapToGrid/>
        <w:spacing w:line="500" w:lineRule="exact"/>
        <w:ind w:firstLine="480"/>
        <w:textAlignment w:val="auto"/>
        <w:rPr>
          <w:rFonts w:hint="default" w:ascii="楷体" w:hAnsi="楷体" w:eastAsia="楷体" w:cs="楷体"/>
          <w:sz w:val="28"/>
          <w:szCs w:val="28"/>
          <w:lang w:val="en-US" w:eastAsia="zh-CN"/>
        </w:rPr>
      </w:pPr>
      <w:r>
        <w:rPr>
          <w:rFonts w:hint="eastAsia" w:ascii="楷体" w:hAnsi="楷体" w:eastAsia="楷体" w:cs="楷体"/>
          <w:sz w:val="28"/>
          <w:szCs w:val="28"/>
          <w:lang w:eastAsia="zh-CN"/>
        </w:rPr>
        <w:t>2、</w:t>
      </w:r>
      <w:r>
        <w:rPr>
          <w:rFonts w:hint="eastAsia" w:ascii="楷体" w:hAnsi="楷体" w:eastAsia="楷体" w:cs="楷体"/>
          <w:sz w:val="28"/>
          <w:szCs w:val="28"/>
        </w:rPr>
        <w:t>债权申报登记表</w:t>
      </w:r>
      <w:r>
        <w:rPr>
          <w:rFonts w:hint="eastAsia" w:ascii="楷体" w:hAnsi="楷体" w:eastAsia="楷体" w:cs="楷体"/>
          <w:sz w:val="28"/>
          <w:szCs w:val="28"/>
          <w:lang w:eastAsia="zh-CN"/>
        </w:rPr>
        <w:t>（见范本）</w:t>
      </w:r>
      <w:r>
        <w:rPr>
          <w:rFonts w:hint="eastAsia" w:ascii="楷体" w:hAnsi="楷体" w:eastAsia="楷体" w:cs="楷体"/>
          <w:sz w:val="28"/>
          <w:szCs w:val="28"/>
          <w:lang w:val="en-US" w:eastAsia="zh-CN"/>
        </w:rPr>
        <w:t>及购房债权申报表（见范本，仅购房人填写，同申报登记表一并提交）</w:t>
      </w:r>
    </w:p>
    <w:p w14:paraId="55BA8FD1">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val="en-US" w:eastAsia="zh-CN"/>
        </w:rPr>
        <w:t>3</w:t>
      </w:r>
      <w:r>
        <w:rPr>
          <w:rFonts w:hint="eastAsia" w:ascii="楷体" w:hAnsi="楷体" w:eastAsia="楷体" w:cs="楷体"/>
          <w:sz w:val="28"/>
          <w:szCs w:val="28"/>
          <w:lang w:eastAsia="zh-CN"/>
        </w:rPr>
        <w:t>、</w:t>
      </w:r>
      <w:r>
        <w:rPr>
          <w:rFonts w:hint="eastAsia" w:ascii="楷体" w:hAnsi="楷体" w:eastAsia="楷体" w:cs="楷体"/>
          <w:bCs/>
          <w:sz w:val="28"/>
          <w:szCs w:val="28"/>
        </w:rPr>
        <w:t>如实申报债权及配合</w:t>
      </w:r>
      <w:r>
        <w:rPr>
          <w:rFonts w:hint="eastAsia" w:ascii="楷体" w:hAnsi="楷体" w:eastAsia="楷体" w:cs="楷体"/>
          <w:bCs/>
          <w:sz w:val="28"/>
          <w:szCs w:val="28"/>
          <w:lang w:val="en-US" w:eastAsia="zh-CN"/>
        </w:rPr>
        <w:t>临时</w:t>
      </w:r>
      <w:r>
        <w:rPr>
          <w:rFonts w:hint="eastAsia" w:ascii="楷体" w:hAnsi="楷体" w:eastAsia="楷体" w:cs="楷体"/>
          <w:bCs/>
          <w:sz w:val="28"/>
          <w:szCs w:val="28"/>
        </w:rPr>
        <w:t>管理人工作承诺书</w:t>
      </w:r>
      <w:r>
        <w:rPr>
          <w:rFonts w:hint="eastAsia" w:ascii="楷体" w:hAnsi="楷体" w:eastAsia="楷体" w:cs="楷体"/>
          <w:sz w:val="28"/>
          <w:szCs w:val="28"/>
          <w:lang w:eastAsia="zh-CN"/>
        </w:rPr>
        <w:t>（见范本）</w:t>
      </w:r>
    </w:p>
    <w:p w14:paraId="1E0463CF">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eastAsia="zh-CN"/>
        </w:rPr>
      </w:pPr>
      <w:r>
        <w:rPr>
          <w:rFonts w:hint="eastAsia" w:ascii="楷体" w:hAnsi="楷体" w:eastAsia="楷体" w:cs="楷体"/>
          <w:sz w:val="28"/>
          <w:szCs w:val="28"/>
          <w:lang w:val="en-US" w:eastAsia="zh-CN"/>
        </w:rPr>
        <w:t>4</w:t>
      </w:r>
      <w:r>
        <w:rPr>
          <w:rFonts w:hint="eastAsia" w:ascii="楷体" w:hAnsi="楷体" w:eastAsia="楷体" w:cs="楷体"/>
          <w:sz w:val="28"/>
          <w:szCs w:val="28"/>
          <w:lang w:eastAsia="zh-CN"/>
        </w:rPr>
        <w:t>、</w:t>
      </w:r>
      <w:r>
        <w:rPr>
          <w:rFonts w:hint="eastAsia" w:ascii="楷体" w:hAnsi="楷体" w:eastAsia="楷体" w:cs="楷体"/>
          <w:sz w:val="28"/>
          <w:szCs w:val="28"/>
        </w:rPr>
        <w:t>送达地址</w:t>
      </w:r>
      <w:r>
        <w:rPr>
          <w:rFonts w:hint="eastAsia" w:ascii="楷体" w:hAnsi="楷体" w:eastAsia="楷体" w:cs="楷体"/>
          <w:sz w:val="28"/>
          <w:szCs w:val="28"/>
          <w:lang w:val="en-US" w:eastAsia="zh-CN"/>
        </w:rPr>
        <w:t>及银行账户信息</w:t>
      </w:r>
      <w:r>
        <w:rPr>
          <w:rFonts w:hint="eastAsia" w:ascii="楷体" w:hAnsi="楷体" w:eastAsia="楷体" w:cs="楷体"/>
          <w:sz w:val="28"/>
          <w:szCs w:val="28"/>
        </w:rPr>
        <w:t>确认书</w:t>
      </w:r>
      <w:r>
        <w:rPr>
          <w:rFonts w:hint="eastAsia" w:ascii="楷体" w:hAnsi="楷体" w:eastAsia="楷体" w:cs="楷体"/>
          <w:sz w:val="28"/>
          <w:szCs w:val="28"/>
          <w:lang w:eastAsia="zh-CN"/>
        </w:rPr>
        <w:t>（见范本）</w:t>
      </w:r>
    </w:p>
    <w:p w14:paraId="40ACF7B4">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sz w:val="28"/>
          <w:szCs w:val="28"/>
          <w:lang w:val="en-US" w:eastAsia="zh-CN"/>
        </w:rPr>
      </w:pPr>
      <w:r>
        <w:rPr>
          <w:rFonts w:hint="eastAsia" w:ascii="楷体" w:hAnsi="楷体" w:eastAsia="楷体" w:cs="楷体"/>
          <w:sz w:val="28"/>
          <w:szCs w:val="28"/>
          <w:lang w:eastAsia="zh-CN"/>
        </w:rPr>
        <w:t>债权人按照以上申报材料范本及相关要求正确填写，完成填写后用A4纸打印并在签章处签章（债权申报文件清单落款中接收人处债权人不得填写和签章），并经PDF彩色扫描后，一并上传线上债权申报系统或通过电子邮件提交给</w:t>
      </w:r>
      <w:r>
        <w:rPr>
          <w:rFonts w:hint="eastAsia" w:ascii="楷体" w:hAnsi="楷体" w:eastAsia="楷体" w:cs="楷体"/>
          <w:sz w:val="28"/>
          <w:szCs w:val="28"/>
          <w:lang w:val="en-US" w:eastAsia="zh-CN"/>
        </w:rPr>
        <w:t>临时</w:t>
      </w:r>
      <w:r>
        <w:rPr>
          <w:rFonts w:hint="eastAsia" w:ascii="楷体" w:hAnsi="楷体" w:eastAsia="楷体" w:cs="楷体"/>
          <w:sz w:val="28"/>
          <w:szCs w:val="28"/>
          <w:lang w:eastAsia="zh-CN"/>
        </w:rPr>
        <w:t>管理人。</w:t>
      </w:r>
      <w:r>
        <w:rPr>
          <w:rFonts w:hint="eastAsia" w:ascii="楷体" w:hAnsi="楷体" w:eastAsia="楷体" w:cs="楷体"/>
          <w:sz w:val="28"/>
          <w:szCs w:val="28"/>
          <w:lang w:val="en-US" w:eastAsia="zh-CN"/>
        </w:rPr>
        <w:t>现场申报的债权人，按照上述要求进行填报，按照现场工作人员的指示进行提交。</w:t>
      </w:r>
    </w:p>
    <w:p w14:paraId="41943AEF">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楷体"/>
          <w:b/>
          <w:bCs/>
          <w:sz w:val="28"/>
          <w:szCs w:val="28"/>
          <w:lang w:eastAsia="zh-CN"/>
        </w:rPr>
      </w:pPr>
      <w:r>
        <w:rPr>
          <w:rFonts w:hint="eastAsia" w:ascii="楷体" w:hAnsi="楷体" w:eastAsia="楷体" w:cs="楷体"/>
          <w:b/>
          <w:bCs/>
          <w:sz w:val="28"/>
          <w:szCs w:val="28"/>
          <w:lang w:val="en-US" w:eastAsia="zh-CN"/>
        </w:rPr>
        <w:t>五</w:t>
      </w:r>
      <w:r>
        <w:rPr>
          <w:rFonts w:hint="eastAsia" w:ascii="楷体" w:hAnsi="楷体" w:eastAsia="楷体" w:cs="楷体"/>
          <w:b/>
          <w:bCs/>
          <w:sz w:val="28"/>
          <w:szCs w:val="28"/>
          <w:lang w:eastAsia="zh-CN"/>
        </w:rPr>
        <w:t>、特别提示</w:t>
      </w:r>
    </w:p>
    <w:p w14:paraId="11CA010D">
      <w:pPr>
        <w:keepNext w:val="0"/>
        <w:keepLines w:val="0"/>
        <w:pageBreakBefore w:val="0"/>
        <w:kinsoku/>
        <w:wordWrap/>
        <w:overflowPunct/>
        <w:topLinePunct w:val="0"/>
        <w:autoSpaceDE/>
        <w:autoSpaceDN/>
        <w:bidi w:val="0"/>
        <w:adjustRightInd/>
        <w:snapToGrid/>
        <w:spacing w:line="500" w:lineRule="exact"/>
        <w:ind w:firstLine="480"/>
        <w:textAlignment w:val="auto"/>
        <w:rPr>
          <w:rFonts w:hint="eastAsia" w:ascii="楷体" w:hAnsi="楷体" w:eastAsia="楷体" w:cs="仿宋"/>
          <w:sz w:val="28"/>
          <w:szCs w:val="28"/>
          <w:lang w:eastAsia="zh-CN"/>
        </w:rPr>
      </w:pPr>
      <w:r>
        <w:rPr>
          <w:rFonts w:hint="eastAsia" w:ascii="楷体" w:hAnsi="楷体" w:eastAsia="楷体" w:cs="楷体"/>
          <w:sz w:val="28"/>
          <w:szCs w:val="28"/>
          <w:lang w:eastAsia="zh-CN"/>
        </w:rPr>
        <w:t>1、债权人可</w:t>
      </w:r>
      <w:r>
        <w:rPr>
          <w:rFonts w:hint="eastAsia" w:ascii="楷体" w:hAnsi="楷体" w:eastAsia="楷体" w:cs="楷体"/>
          <w:sz w:val="28"/>
          <w:szCs w:val="28"/>
          <w:lang w:val="en-US" w:eastAsia="zh-CN"/>
        </w:rPr>
        <w:t>通过二维码或网址登录</w:t>
      </w:r>
      <w:r>
        <w:rPr>
          <w:rFonts w:hint="eastAsia" w:ascii="楷体" w:hAnsi="楷体" w:eastAsia="楷体" w:cs="楷体"/>
          <w:sz w:val="28"/>
          <w:szCs w:val="28"/>
          <w:lang w:eastAsia="zh-CN"/>
        </w:rPr>
        <w:t>，进入线上债权申报系统，在网页下载债权申报材料（范本）并填写。</w:t>
      </w:r>
    </w:p>
    <w:p w14:paraId="2A825FC3">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楷体" w:hAnsi="楷体" w:eastAsia="楷体" w:cs="仿宋"/>
          <w:sz w:val="28"/>
          <w:szCs w:val="28"/>
          <w:highlight w:val="none"/>
          <w:lang w:eastAsia="zh-CN"/>
        </w:rPr>
      </w:pPr>
      <w:r>
        <w:rPr>
          <w:rFonts w:hint="eastAsia" w:ascii="楷体" w:hAnsi="楷体" w:eastAsia="楷体" w:cs="仿宋"/>
          <w:sz w:val="28"/>
          <w:szCs w:val="28"/>
          <w:lang w:eastAsia="zh-CN"/>
        </w:rPr>
        <w:t>2、债权申报材料（范本）中需要由债权人填写的部分，由债权人通过电脑输入填写并用A4纸打印、在签章处签章。</w:t>
      </w:r>
      <w:r>
        <w:rPr>
          <w:rFonts w:hint="eastAsia" w:ascii="楷体" w:hAnsi="楷体" w:eastAsia="楷体" w:cs="仿宋"/>
          <w:sz w:val="28"/>
          <w:szCs w:val="28"/>
          <w:highlight w:val="none"/>
          <w:lang w:eastAsia="zh-CN"/>
        </w:rPr>
        <w:t>除签章外，不得将债权申报材料（范本）空白打印后手写填写。</w:t>
      </w:r>
    </w:p>
    <w:p w14:paraId="5BA67124">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楷体" w:hAnsi="楷体" w:eastAsia="楷体" w:cs="仿宋"/>
          <w:sz w:val="28"/>
          <w:szCs w:val="28"/>
          <w:lang w:eastAsia="zh-CN"/>
        </w:rPr>
      </w:pPr>
      <w:r>
        <w:rPr>
          <w:rFonts w:hint="eastAsia" w:ascii="楷体" w:hAnsi="楷体" w:eastAsia="楷体" w:cs="仿宋"/>
          <w:sz w:val="28"/>
          <w:szCs w:val="28"/>
          <w:lang w:eastAsia="zh-CN"/>
        </w:rPr>
        <w:t>3、自然人债权人在债权申报材料上签字的同时，应在签字上按捺红色油泥手指印。</w:t>
      </w:r>
    </w:p>
    <w:p w14:paraId="7CD45D02">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楷体" w:hAnsi="楷体" w:eastAsia="楷体" w:cs="仿宋"/>
          <w:sz w:val="28"/>
          <w:szCs w:val="28"/>
          <w:lang w:eastAsia="zh-CN"/>
        </w:rPr>
      </w:pPr>
      <w:r>
        <w:rPr>
          <w:rFonts w:hint="eastAsia" w:ascii="楷体" w:hAnsi="楷体" w:eastAsia="楷体" w:cs="仿宋"/>
          <w:sz w:val="28"/>
          <w:szCs w:val="28"/>
          <w:lang w:eastAsia="zh-CN"/>
        </w:rPr>
        <w:t>4、债权人除按照以上要求将债权申报材料及相关的主体资格证明文件、证据材料扫描后上传债权申报系统或通过电子邮件提交给</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管理人外，还应将前述文件A4纸打印后将纸制版（壹套）装订成册，邮寄给</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管理人（邮费由债权人承担，不得到付）。</w:t>
      </w:r>
    </w:p>
    <w:p w14:paraId="7AFB4B9B">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楷体" w:hAnsi="楷体" w:eastAsia="楷体" w:cs="仿宋"/>
          <w:sz w:val="28"/>
          <w:szCs w:val="28"/>
          <w:lang w:val="en-US" w:eastAsia="zh-CN"/>
        </w:rPr>
      </w:pPr>
      <w:r>
        <w:rPr>
          <w:rFonts w:hint="eastAsia" w:ascii="楷体" w:hAnsi="楷体" w:eastAsia="楷体" w:cs="仿宋"/>
          <w:sz w:val="28"/>
          <w:szCs w:val="28"/>
          <w:lang w:eastAsia="zh-CN"/>
        </w:rPr>
        <w:t>邮寄地址：</w:t>
      </w:r>
      <w:r>
        <w:rPr>
          <w:rFonts w:hint="eastAsia" w:ascii="楷体" w:hAnsi="楷体" w:eastAsia="楷体" w:cs="仿宋"/>
          <w:sz w:val="28"/>
          <w:szCs w:val="28"/>
          <w:lang w:val="en-US" w:eastAsia="zh-CN"/>
        </w:rPr>
        <w:t>邯郸市大名县</w:t>
      </w:r>
      <w:r>
        <w:rPr>
          <w:rFonts w:hint="eastAsia" w:ascii="楷体" w:hAnsi="楷体" w:eastAsia="楷体" w:cs="仿宋"/>
          <w:sz w:val="28"/>
          <w:szCs w:val="28"/>
          <w:lang w:eastAsia="zh-CN"/>
        </w:rPr>
        <w:t>住房和城乡建设局</w:t>
      </w:r>
      <w:r>
        <w:rPr>
          <w:rFonts w:hint="eastAsia" w:ascii="楷体" w:hAnsi="楷体" w:eastAsia="楷体" w:cs="仿宋"/>
          <w:sz w:val="28"/>
          <w:szCs w:val="28"/>
          <w:lang w:val="en-US" w:eastAsia="zh-CN"/>
        </w:rPr>
        <w:t>北门西侧一楼河北国昌房地产开发有限公司临时管理人办公室</w:t>
      </w:r>
    </w:p>
    <w:p w14:paraId="5B023FFE">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default" w:ascii="楷体" w:hAnsi="楷体" w:eastAsia="楷体" w:cs="仿宋"/>
          <w:sz w:val="28"/>
          <w:szCs w:val="28"/>
          <w:lang w:val="en-US" w:eastAsia="zh-CN"/>
        </w:rPr>
      </w:pPr>
      <w:r>
        <w:rPr>
          <w:rFonts w:hint="eastAsia" w:ascii="楷体" w:hAnsi="楷体" w:eastAsia="楷体" w:cs="仿宋"/>
          <w:sz w:val="28"/>
          <w:szCs w:val="28"/>
          <w:lang w:eastAsia="zh-CN"/>
        </w:rPr>
        <w:t>收件人：</w:t>
      </w:r>
      <w:r>
        <w:rPr>
          <w:rFonts w:hint="eastAsia" w:ascii="楷体" w:hAnsi="楷体" w:eastAsia="楷体" w:cs="仿宋"/>
          <w:sz w:val="28"/>
          <w:szCs w:val="28"/>
          <w:lang w:val="en-US" w:eastAsia="zh-CN"/>
        </w:rPr>
        <w:t>王律师、李律师，</w:t>
      </w:r>
      <w:r>
        <w:rPr>
          <w:rFonts w:hint="eastAsia" w:ascii="楷体" w:hAnsi="楷体" w:eastAsia="楷体" w:cs="仿宋"/>
          <w:sz w:val="28"/>
          <w:szCs w:val="28"/>
          <w:lang w:eastAsia="zh-CN"/>
        </w:rPr>
        <w:t>联系电话：1</w:t>
      </w:r>
      <w:r>
        <w:rPr>
          <w:rFonts w:hint="eastAsia" w:ascii="楷体" w:hAnsi="楷体" w:eastAsia="楷体" w:cs="仿宋"/>
          <w:sz w:val="28"/>
          <w:szCs w:val="28"/>
          <w:lang w:val="en-US" w:eastAsia="zh-CN"/>
        </w:rPr>
        <w:t>8531120001，18332679328。</w:t>
      </w:r>
    </w:p>
    <w:p w14:paraId="41910539">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楷体" w:hAnsi="楷体" w:eastAsia="楷体" w:cs="仿宋"/>
          <w:sz w:val="28"/>
          <w:szCs w:val="28"/>
          <w:lang w:eastAsia="zh-CN"/>
        </w:rPr>
      </w:pPr>
      <w:r>
        <w:rPr>
          <w:rFonts w:hint="eastAsia" w:ascii="楷体" w:hAnsi="楷体" w:eastAsia="楷体" w:cs="仿宋"/>
          <w:sz w:val="28"/>
          <w:szCs w:val="28"/>
          <w:lang w:eastAsia="zh-CN"/>
        </w:rPr>
        <w:t>5、同一债权人对</w:t>
      </w:r>
      <w:r>
        <w:rPr>
          <w:rFonts w:hint="eastAsia" w:ascii="楷体" w:hAnsi="楷体" w:eastAsia="楷体" w:cs="仿宋"/>
          <w:sz w:val="28"/>
          <w:szCs w:val="28"/>
          <w:lang w:val="en-US" w:eastAsia="zh-CN"/>
        </w:rPr>
        <w:t>国昌公司</w:t>
      </w:r>
      <w:r>
        <w:rPr>
          <w:rFonts w:hint="eastAsia" w:ascii="楷体" w:hAnsi="楷体" w:eastAsia="楷体" w:cs="仿宋"/>
          <w:sz w:val="28"/>
          <w:szCs w:val="28"/>
          <w:lang w:eastAsia="zh-CN"/>
        </w:rPr>
        <w:t>存在多笔债权的，每笔债权应分别填写债权申报文件清单、</w:t>
      </w:r>
      <w:r>
        <w:rPr>
          <w:rFonts w:hint="eastAsia" w:ascii="楷体" w:hAnsi="楷体" w:eastAsia="楷体" w:cs="仿宋"/>
          <w:sz w:val="28"/>
          <w:szCs w:val="28"/>
          <w:lang w:val="en-US" w:eastAsia="zh-CN"/>
        </w:rPr>
        <w:t>证据目录、</w:t>
      </w:r>
      <w:r>
        <w:rPr>
          <w:rFonts w:hint="eastAsia" w:ascii="楷体" w:hAnsi="楷体" w:eastAsia="楷体" w:cs="仿宋"/>
          <w:sz w:val="28"/>
          <w:szCs w:val="28"/>
          <w:lang w:eastAsia="zh-CN"/>
        </w:rPr>
        <w:t>债权申报登记表、</w:t>
      </w:r>
      <w:r>
        <w:rPr>
          <w:rFonts w:hint="eastAsia" w:ascii="楷体" w:hAnsi="楷体" w:eastAsia="楷体" w:cs="仿宋"/>
          <w:sz w:val="28"/>
          <w:szCs w:val="28"/>
          <w:lang w:val="en-US" w:eastAsia="zh-CN"/>
        </w:rPr>
        <w:t>购房债权申报表</w:t>
      </w:r>
      <w:r>
        <w:rPr>
          <w:rFonts w:hint="eastAsia" w:ascii="楷体" w:hAnsi="楷体" w:eastAsia="楷体" w:cs="仿宋"/>
          <w:sz w:val="28"/>
          <w:szCs w:val="28"/>
          <w:lang w:eastAsia="zh-CN"/>
        </w:rPr>
        <w:t>，并分别提交相关证据材料。债权人地址及联系方式确认书、授权委托书、法定代表人（负责人）身份证明书、债权申报承诺书、债权人主体资格证明文件或自然人身份证复印件等文件仅需提供一份即可。</w:t>
      </w:r>
    </w:p>
    <w:p w14:paraId="3E970071">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楷体" w:hAnsi="楷体" w:eastAsia="楷体" w:cs="仿宋"/>
          <w:sz w:val="28"/>
          <w:szCs w:val="28"/>
          <w:lang w:eastAsia="zh-CN"/>
        </w:rPr>
      </w:pPr>
      <w:r>
        <w:rPr>
          <w:rFonts w:hint="eastAsia" w:ascii="楷体" w:hAnsi="楷体" w:eastAsia="楷体" w:cs="仿宋"/>
          <w:sz w:val="28"/>
          <w:szCs w:val="28"/>
          <w:lang w:eastAsia="zh-CN"/>
        </w:rPr>
        <w:t>6、外国自然人或机构、港澳台地区自然人或机构申报债权应委托中国律师代理，并按照相关国际公约、条约、协定以及中国法律的规定，履行主体身份、证据材料的公证、认证手续。证明、证据材料等为外文版的，应附有中文译文。</w:t>
      </w:r>
    </w:p>
    <w:p w14:paraId="754170F2">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楷体" w:hAnsi="楷体" w:eastAsia="楷体" w:cs="仿宋"/>
          <w:sz w:val="28"/>
          <w:szCs w:val="28"/>
          <w:lang w:eastAsia="zh-CN"/>
        </w:rPr>
      </w:pPr>
      <w:r>
        <w:rPr>
          <w:rFonts w:hint="eastAsia" w:ascii="楷体" w:hAnsi="楷体" w:eastAsia="楷体" w:cs="仿宋"/>
          <w:sz w:val="28"/>
          <w:szCs w:val="28"/>
          <w:lang w:eastAsia="zh-CN"/>
        </w:rPr>
        <w:t>7、</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管理人通知债权人申报债权、接受债权人的债权申报，并不视为</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管理人对债权人申报的债权予以认可或确认。债权是否成立、债权性质及金额等以经债权人会议核查、法院裁定确认的债权表为准。</w:t>
      </w:r>
    </w:p>
    <w:p w14:paraId="70785FD1">
      <w:pPr>
        <w:keepNext w:val="0"/>
        <w:keepLines w:val="0"/>
        <w:pageBreakBefore w:val="0"/>
        <w:widowControl w:val="0"/>
        <w:kinsoku/>
        <w:wordWrap/>
        <w:overflowPunct/>
        <w:topLinePunct w:val="0"/>
        <w:autoSpaceDE/>
        <w:autoSpaceDN/>
        <w:bidi w:val="0"/>
        <w:adjustRightInd/>
        <w:snapToGrid/>
        <w:spacing w:line="500" w:lineRule="exact"/>
        <w:ind w:firstLine="480"/>
        <w:textAlignment w:val="auto"/>
        <w:rPr>
          <w:rFonts w:hint="eastAsia" w:ascii="楷体" w:hAnsi="楷体" w:eastAsia="楷体" w:cs="仿宋"/>
          <w:sz w:val="28"/>
          <w:szCs w:val="28"/>
          <w:lang w:val="en-US" w:eastAsia="zh-CN"/>
        </w:rPr>
      </w:pPr>
      <w:r>
        <w:rPr>
          <w:rFonts w:hint="eastAsia" w:ascii="楷体" w:hAnsi="楷体" w:eastAsia="楷体" w:cs="仿宋"/>
          <w:sz w:val="28"/>
          <w:szCs w:val="28"/>
          <w:lang w:val="en-US" w:eastAsia="zh-CN"/>
        </w:rPr>
        <w:t>8、</w:t>
      </w:r>
      <w:r>
        <w:rPr>
          <w:rFonts w:hint="eastAsia" w:ascii="楷体" w:hAnsi="楷体" w:eastAsia="楷体" w:cs="仿宋"/>
          <w:sz w:val="28"/>
          <w:szCs w:val="28"/>
          <w:lang w:eastAsia="zh-CN"/>
        </w:rPr>
        <w:t>根据《中华人民共和国企业破产法》第二十二条的规定，</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管理人是负责</w:t>
      </w:r>
      <w:r>
        <w:rPr>
          <w:rFonts w:hint="eastAsia" w:ascii="楷体" w:hAnsi="楷体" w:eastAsia="楷体" w:cs="仿宋"/>
          <w:sz w:val="28"/>
          <w:szCs w:val="28"/>
          <w:lang w:val="en-US" w:eastAsia="zh-CN"/>
        </w:rPr>
        <w:t>河北国昌房地产开发有限公司预</w:t>
      </w:r>
      <w:r>
        <w:rPr>
          <w:rFonts w:hint="eastAsia" w:ascii="楷体" w:hAnsi="楷体" w:eastAsia="楷体" w:cs="仿宋"/>
          <w:sz w:val="28"/>
          <w:szCs w:val="28"/>
          <w:lang w:eastAsia="zh-CN"/>
        </w:rPr>
        <w:t>重整案中接收债权申报等工作的唯一法定机构，请各位债权人按照本通知的申报期限、具体地点、联系方式及相关要求向</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管理人申报债权。债权人未按要求申报或向</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管理人之外的其他机构提交材料的，不视为有效申报。</w:t>
      </w:r>
      <w:r>
        <w:rPr>
          <w:rFonts w:hint="eastAsia" w:ascii="楷体" w:hAnsi="楷体" w:eastAsia="楷体" w:cs="仿宋"/>
          <w:sz w:val="28"/>
          <w:szCs w:val="28"/>
          <w:lang w:val="en-US" w:eastAsia="zh-CN"/>
        </w:rPr>
        <w:t>如后期转入重整程序，本次债权申报适用于重整程序，预重整阶段已向临时管理人申报登记的债权无需另行申报。</w:t>
      </w:r>
    </w:p>
    <w:p w14:paraId="304030C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仿宋"/>
          <w:sz w:val="28"/>
          <w:szCs w:val="28"/>
          <w:lang w:eastAsia="zh-CN"/>
        </w:rPr>
      </w:pPr>
      <w:r>
        <w:rPr>
          <w:rFonts w:hint="eastAsia" w:ascii="楷体" w:hAnsi="楷体" w:eastAsia="楷体" w:cs="仿宋"/>
          <w:sz w:val="28"/>
          <w:szCs w:val="28"/>
          <w:lang w:val="en-US" w:eastAsia="zh-CN"/>
        </w:rPr>
        <w:t>9、</w:t>
      </w:r>
      <w:r>
        <w:rPr>
          <w:rFonts w:hint="eastAsia" w:ascii="楷体" w:hAnsi="楷体" w:eastAsia="楷体" w:cs="仿宋"/>
          <w:sz w:val="28"/>
          <w:szCs w:val="28"/>
          <w:lang w:eastAsia="zh-CN"/>
        </w:rPr>
        <w:t>债权人在债权申报过程中应当真实、准确、完整提供能够证明债权形成以及债权金额的证据材料，如实回复</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管理人在审核债权过程中对相关事实的询问，按</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管理人要求及时提交补充材料等，若因债权人提供的材料不足以证明所申报的债权成立的，将存在依法不能认定的风险。</w:t>
      </w:r>
    </w:p>
    <w:p w14:paraId="652A0298">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仿宋"/>
          <w:sz w:val="28"/>
          <w:szCs w:val="28"/>
          <w:lang w:eastAsia="zh-CN"/>
        </w:rPr>
      </w:pPr>
      <w:r>
        <w:rPr>
          <w:rFonts w:hint="eastAsia" w:ascii="楷体" w:hAnsi="楷体" w:eastAsia="楷体" w:cs="仿宋"/>
          <w:sz w:val="28"/>
          <w:szCs w:val="28"/>
          <w:lang w:val="en-US" w:eastAsia="zh-CN"/>
        </w:rPr>
        <w:t>10、临时</w:t>
      </w:r>
      <w:r>
        <w:rPr>
          <w:rFonts w:hint="eastAsia" w:ascii="楷体" w:hAnsi="楷体" w:eastAsia="楷体" w:cs="仿宋"/>
          <w:sz w:val="28"/>
          <w:szCs w:val="28"/>
          <w:lang w:eastAsia="zh-CN"/>
        </w:rPr>
        <w:t>管理人将对接收的债权申报材料进行审查，对于申报不符合规定的，</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管理人将不予登记或不予接收。</w:t>
      </w:r>
    </w:p>
    <w:p w14:paraId="311ADC15">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仿宋"/>
          <w:sz w:val="28"/>
          <w:szCs w:val="28"/>
          <w:lang w:eastAsia="zh-CN"/>
        </w:rPr>
      </w:pPr>
      <w:r>
        <w:rPr>
          <w:rFonts w:hint="eastAsia" w:ascii="楷体" w:hAnsi="楷体" w:eastAsia="楷体" w:cs="仿宋"/>
          <w:sz w:val="28"/>
          <w:szCs w:val="28"/>
          <w:lang w:val="en-US" w:eastAsia="zh-CN"/>
        </w:rPr>
        <w:t>11、</w:t>
      </w:r>
      <w:r>
        <w:rPr>
          <w:rFonts w:hint="eastAsia" w:ascii="楷体" w:hAnsi="楷体" w:eastAsia="楷体" w:cs="仿宋"/>
          <w:sz w:val="28"/>
          <w:szCs w:val="28"/>
          <w:lang w:eastAsia="zh-CN"/>
        </w:rPr>
        <w:t>根据最高人民法院、最高人民检察院联合发布的《关于办理虚假诉讼刑事案件适用法律若干问题的解释》（法释〔2018〕17号）第一条的规定：“采取伪造证据、虚假陈述等手段，实施下列行为之一，捏造民事法律关系，虚构民事纠纷，向人民法院提起民事诉讼的，应当认定为刑法第三百零七条之一第一款规定的‘以捏造的事实提起民事诉讼’：(五)在破产案件审理过程中申报捏造的债权的；”此种情形涉嫌“虚假诉讼罪”，</w:t>
      </w:r>
      <w:r>
        <w:rPr>
          <w:rFonts w:hint="eastAsia" w:ascii="楷体" w:hAnsi="楷体" w:eastAsia="楷体" w:cs="仿宋"/>
          <w:sz w:val="28"/>
          <w:szCs w:val="28"/>
          <w:lang w:val="en-US" w:eastAsia="zh-CN"/>
        </w:rPr>
        <w:t>临时</w:t>
      </w:r>
      <w:r>
        <w:rPr>
          <w:rFonts w:hint="eastAsia" w:ascii="楷体" w:hAnsi="楷体" w:eastAsia="楷体" w:cs="仿宋"/>
          <w:sz w:val="28"/>
          <w:szCs w:val="28"/>
          <w:lang w:eastAsia="zh-CN"/>
        </w:rPr>
        <w:t>管理人在审核债权过程中会加强审查，一经发现，将移送公安机关依法查处。</w:t>
      </w:r>
    </w:p>
    <w:p w14:paraId="54C8B81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仿宋"/>
          <w:sz w:val="28"/>
          <w:szCs w:val="28"/>
          <w:lang w:eastAsia="zh-CN"/>
        </w:rPr>
      </w:pPr>
      <w:r>
        <w:rPr>
          <w:rFonts w:hint="eastAsia" w:ascii="楷体" w:hAnsi="楷体" w:eastAsia="楷体" w:cs="仿宋"/>
          <w:sz w:val="28"/>
          <w:szCs w:val="28"/>
          <w:lang w:val="en-US" w:eastAsia="zh-CN"/>
        </w:rPr>
        <w:t>12、河北国昌房地产有限公司预</w:t>
      </w:r>
      <w:r>
        <w:rPr>
          <w:rFonts w:hint="eastAsia" w:ascii="楷体" w:hAnsi="楷体" w:eastAsia="楷体" w:cs="仿宋"/>
          <w:sz w:val="28"/>
          <w:szCs w:val="28"/>
          <w:lang w:eastAsia="zh-CN"/>
        </w:rPr>
        <w:t>重整案有关信息将依法在“全国企业破产重整案件信息网”（网址为http://pccz.court.gov.cn/pcajxxw/index/xxwsy）公布，债权人可关注该网站，及时了解案件相关信息。</w:t>
      </w:r>
    </w:p>
    <w:p w14:paraId="72972D67">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ascii="楷体" w:hAnsi="楷体" w:eastAsia="楷体"/>
          <w:b/>
          <w:bCs/>
          <w:sz w:val="28"/>
          <w:szCs w:val="28"/>
        </w:rPr>
      </w:pPr>
      <w:r>
        <w:rPr>
          <w:rFonts w:hint="eastAsia" w:ascii="楷体" w:hAnsi="楷体" w:eastAsia="楷体"/>
          <w:b/>
          <w:bCs/>
          <w:sz w:val="28"/>
          <w:szCs w:val="28"/>
          <w:lang w:val="en-US" w:eastAsia="zh-CN"/>
        </w:rPr>
        <w:t>六</w:t>
      </w:r>
      <w:r>
        <w:rPr>
          <w:rFonts w:hint="eastAsia" w:ascii="楷体" w:hAnsi="楷体" w:eastAsia="楷体"/>
          <w:b/>
          <w:bCs/>
          <w:sz w:val="28"/>
          <w:szCs w:val="28"/>
        </w:rPr>
        <w:t>、未申报或逾期申报债权的法律后果</w:t>
      </w:r>
    </w:p>
    <w:p w14:paraId="70B688A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ascii="楷体" w:hAnsi="楷体" w:eastAsia="楷体"/>
          <w:sz w:val="28"/>
          <w:szCs w:val="28"/>
        </w:rPr>
      </w:pPr>
      <w:r>
        <w:rPr>
          <w:rFonts w:hint="eastAsia" w:ascii="楷体" w:hAnsi="楷体" w:eastAsia="楷体"/>
          <w:sz w:val="28"/>
          <w:szCs w:val="28"/>
          <w:lang w:val="en-US" w:eastAsia="zh-CN"/>
        </w:rPr>
        <w:t>1、</w:t>
      </w:r>
      <w:r>
        <w:rPr>
          <w:rFonts w:hint="eastAsia" w:ascii="楷体" w:hAnsi="楷体" w:eastAsia="楷体"/>
          <w:sz w:val="28"/>
          <w:szCs w:val="28"/>
        </w:rPr>
        <w:t>债权人未依法申报债权的，不得依照《中华人民共和国企业破产法》规定的程序行使权利。</w:t>
      </w:r>
    </w:p>
    <w:p w14:paraId="51F85D3B">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仿宋"/>
          <w:sz w:val="28"/>
          <w:szCs w:val="28"/>
          <w:lang w:eastAsia="zh-CN"/>
        </w:rPr>
      </w:pPr>
      <w:r>
        <w:rPr>
          <w:rFonts w:hint="eastAsia" w:ascii="楷体" w:hAnsi="楷体" w:eastAsia="楷体"/>
          <w:sz w:val="28"/>
          <w:szCs w:val="28"/>
          <w:lang w:val="en-US" w:eastAsia="zh-CN"/>
        </w:rPr>
        <w:t>2、</w:t>
      </w:r>
      <w:r>
        <w:rPr>
          <w:rFonts w:hint="eastAsia" w:ascii="楷体" w:hAnsi="楷体" w:eastAsia="楷体"/>
          <w:sz w:val="28"/>
          <w:szCs w:val="28"/>
        </w:rPr>
        <w:t>债权人未在确定的债权申报期限内申报债权的，可以在破产财产最后分配前补充申报；但是，此前已进行的分配，不再对其补充分配。</w:t>
      </w:r>
      <w:r>
        <w:rPr>
          <w:rFonts w:hint="eastAsia" w:ascii="楷体" w:hAnsi="楷体" w:eastAsia="楷体" w:cs="仿宋"/>
          <w:sz w:val="28"/>
          <w:szCs w:val="28"/>
          <w:lang w:eastAsia="zh-CN"/>
        </w:rPr>
        <w:t>为审查和确认补充申报债权所产生的费用，由补充申报人承担。债权人未依照</w:t>
      </w:r>
      <w:r>
        <w:rPr>
          <w:rFonts w:hint="eastAsia" w:ascii="楷体" w:hAnsi="楷体" w:eastAsia="楷体"/>
          <w:sz w:val="28"/>
          <w:szCs w:val="28"/>
        </w:rPr>
        <w:t>《中华人民共和国企业破产法》</w:t>
      </w:r>
      <w:r>
        <w:rPr>
          <w:rFonts w:hint="eastAsia" w:ascii="楷体" w:hAnsi="楷体" w:eastAsia="楷体" w:cs="仿宋"/>
          <w:sz w:val="28"/>
          <w:szCs w:val="28"/>
          <w:lang w:eastAsia="zh-CN"/>
        </w:rPr>
        <w:t>规定申报债权的，不得依照</w:t>
      </w:r>
      <w:r>
        <w:rPr>
          <w:rFonts w:hint="eastAsia" w:ascii="楷体" w:hAnsi="楷体" w:eastAsia="楷体"/>
          <w:sz w:val="28"/>
          <w:szCs w:val="28"/>
        </w:rPr>
        <w:t>《中华人民共和国企业破产法》</w:t>
      </w:r>
      <w:r>
        <w:rPr>
          <w:rFonts w:hint="eastAsia" w:ascii="楷体" w:hAnsi="楷体" w:eastAsia="楷体" w:cs="仿宋"/>
          <w:sz w:val="28"/>
          <w:szCs w:val="28"/>
          <w:lang w:eastAsia="zh-CN"/>
        </w:rPr>
        <w:t>规定的程序行使权利。</w:t>
      </w:r>
    </w:p>
    <w:p w14:paraId="5FDC2067">
      <w:pPr>
        <w:keepNext w:val="0"/>
        <w:keepLines w:val="0"/>
        <w:pageBreakBefore w:val="0"/>
        <w:widowControl w:val="0"/>
        <w:kinsoku/>
        <w:wordWrap/>
        <w:overflowPunct/>
        <w:topLinePunct w:val="0"/>
        <w:autoSpaceDE/>
        <w:autoSpaceDN/>
        <w:bidi w:val="0"/>
        <w:adjustRightInd/>
        <w:snapToGrid/>
        <w:spacing w:line="500" w:lineRule="exact"/>
        <w:ind w:firstLine="562" w:firstLineChars="200"/>
        <w:textAlignment w:val="auto"/>
        <w:rPr>
          <w:rFonts w:hint="eastAsia" w:ascii="楷体" w:hAnsi="楷体" w:eastAsia="楷体" w:cs="仿宋"/>
          <w:sz w:val="28"/>
          <w:szCs w:val="28"/>
          <w:lang w:eastAsia="zh-CN"/>
        </w:rPr>
      </w:pPr>
      <w:r>
        <w:rPr>
          <w:rFonts w:hint="eastAsia" w:ascii="楷体" w:hAnsi="楷体" w:eastAsia="楷体"/>
          <w:b/>
          <w:bCs/>
          <w:sz w:val="28"/>
          <w:szCs w:val="28"/>
          <w:lang w:val="en-US" w:eastAsia="zh-CN"/>
        </w:rPr>
        <w:t>七、</w:t>
      </w:r>
      <w:r>
        <w:rPr>
          <w:rFonts w:hint="eastAsia" w:ascii="楷体" w:hAnsi="楷体" w:eastAsia="楷体" w:cs="仿宋"/>
          <w:sz w:val="28"/>
          <w:szCs w:val="28"/>
          <w:lang w:eastAsia="zh-CN"/>
        </w:rPr>
        <w:t xml:space="preserve">本须知及其他资料内容与法律、法规、司法解释等相关规定不一致的，以法律、法规、司法解释等相关规定为准。     </w:t>
      </w:r>
    </w:p>
    <w:p w14:paraId="7F63CADD">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仿宋"/>
          <w:sz w:val="28"/>
          <w:szCs w:val="28"/>
          <w:lang w:eastAsia="zh-CN"/>
        </w:rPr>
      </w:pPr>
    </w:p>
    <w:p w14:paraId="5E8815AC">
      <w:pPr>
        <w:keepNext w:val="0"/>
        <w:keepLines w:val="0"/>
        <w:pageBreakBefore w:val="0"/>
        <w:widowControl w:val="0"/>
        <w:kinsoku/>
        <w:wordWrap/>
        <w:overflowPunct/>
        <w:topLinePunct w:val="0"/>
        <w:autoSpaceDE/>
        <w:autoSpaceDN/>
        <w:bidi w:val="0"/>
        <w:adjustRightInd/>
        <w:snapToGrid/>
        <w:spacing w:line="500" w:lineRule="exact"/>
        <w:ind w:firstLine="560" w:firstLineChars="200"/>
        <w:textAlignment w:val="auto"/>
        <w:rPr>
          <w:rFonts w:hint="eastAsia" w:ascii="楷体" w:hAnsi="楷体" w:eastAsia="楷体" w:cs="仿宋"/>
          <w:sz w:val="28"/>
          <w:szCs w:val="28"/>
          <w:lang w:eastAsia="zh-CN"/>
        </w:rPr>
      </w:pPr>
    </w:p>
    <w:p w14:paraId="770109FD">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right"/>
        <w:textAlignment w:val="auto"/>
        <w:rPr>
          <w:rFonts w:ascii="楷体" w:hAnsi="楷体" w:eastAsia="楷体"/>
          <w:sz w:val="28"/>
          <w:szCs w:val="28"/>
        </w:rPr>
      </w:pPr>
      <w:r>
        <w:rPr>
          <w:rFonts w:ascii="楷体" w:hAnsi="楷体" w:eastAsia="楷体"/>
          <w:sz w:val="28"/>
          <w:szCs w:val="28"/>
        </w:rPr>
        <w:t xml:space="preserve">             </w:t>
      </w:r>
      <w:r>
        <w:rPr>
          <w:rFonts w:hint="eastAsia" w:ascii="楷体" w:hAnsi="楷体" w:eastAsia="楷体"/>
          <w:sz w:val="28"/>
          <w:szCs w:val="28"/>
          <w:lang w:val="en-US" w:eastAsia="zh-CN"/>
        </w:rPr>
        <w:t>河北国昌房地产开发有限公司临时</w:t>
      </w:r>
      <w:r>
        <w:rPr>
          <w:rFonts w:hint="eastAsia" w:ascii="楷体" w:hAnsi="楷体" w:eastAsia="楷体"/>
          <w:sz w:val="28"/>
          <w:szCs w:val="28"/>
        </w:rPr>
        <w:t>管理人</w:t>
      </w:r>
    </w:p>
    <w:p w14:paraId="167BEDAC">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center"/>
        <w:textAlignment w:val="auto"/>
        <w:rPr>
          <w:rFonts w:hint="eastAsia" w:ascii="楷体" w:hAnsi="楷体" w:eastAsia="楷体"/>
          <w:sz w:val="28"/>
          <w:szCs w:val="28"/>
          <w:lang w:val="en-US" w:eastAsia="zh-CN"/>
        </w:rPr>
      </w:pPr>
      <w:r>
        <w:rPr>
          <w:rFonts w:hint="eastAsia" w:ascii="楷体" w:hAnsi="楷体" w:eastAsia="楷体"/>
          <w:sz w:val="28"/>
          <w:szCs w:val="28"/>
          <w:lang w:val="en-US" w:eastAsia="zh-CN"/>
        </w:rPr>
        <w:t xml:space="preserve">                             二〇二六年九月十二日</w:t>
      </w:r>
    </w:p>
    <w:p w14:paraId="5D8BEC2D">
      <w:pPr>
        <w:rPr>
          <w:rFonts w:hint="eastAsia" w:ascii="楷体" w:hAnsi="楷体" w:eastAsia="楷体"/>
          <w:sz w:val="28"/>
          <w:szCs w:val="28"/>
          <w:lang w:val="en-US" w:eastAsia="zh-CN"/>
        </w:rPr>
      </w:pPr>
      <w:r>
        <w:rPr>
          <w:rFonts w:hint="eastAsia" w:ascii="楷体" w:hAnsi="楷体" w:eastAsia="楷体"/>
          <w:sz w:val="28"/>
          <w:szCs w:val="28"/>
          <w:lang w:val="en-US" w:eastAsia="zh-CN"/>
        </w:rPr>
        <w:br w:type="page"/>
      </w:r>
    </w:p>
    <w:p w14:paraId="08CD8AD6">
      <w:pPr>
        <w:keepNext w:val="0"/>
        <w:keepLines w:val="0"/>
        <w:pageBreakBefore w:val="0"/>
        <w:widowControl w:val="0"/>
        <w:kinsoku/>
        <w:wordWrap/>
        <w:overflowPunct/>
        <w:topLinePunct w:val="0"/>
        <w:autoSpaceDE/>
        <w:autoSpaceDN/>
        <w:bidi w:val="0"/>
        <w:adjustRightInd/>
        <w:snapToGrid/>
        <w:spacing w:line="500" w:lineRule="exact"/>
        <w:ind w:firstLine="560" w:firstLineChars="200"/>
        <w:jc w:val="center"/>
        <w:textAlignment w:val="auto"/>
        <w:rPr>
          <w:rFonts w:hint="eastAsia" w:ascii="楷体" w:hAnsi="楷体" w:eastAsia="楷体"/>
          <w:sz w:val="28"/>
          <w:szCs w:val="28"/>
          <w:lang w:val="en-US" w:eastAsia="zh-CN"/>
        </w:rPr>
        <w:sectPr>
          <w:headerReference r:id="rId3" w:type="default"/>
          <w:footerReference r:id="rId4" w:type="default"/>
          <w:pgSz w:w="11906" w:h="16838"/>
          <w:pgMar w:top="1440" w:right="1797" w:bottom="1383" w:left="1797" w:header="851" w:footer="992" w:gutter="0"/>
          <w:cols w:space="425" w:num="1"/>
          <w:docGrid w:type="lines" w:linePitch="312" w:charSpace="0"/>
        </w:sectPr>
      </w:pPr>
    </w:p>
    <w:p w14:paraId="6D9040B4">
      <w:pPr>
        <w:jc w:val="center"/>
        <w:rPr>
          <w:rFonts w:hint="default" w:ascii="楷体" w:hAnsi="楷体" w:eastAsia="楷体"/>
          <w:b/>
          <w:sz w:val="36"/>
          <w:szCs w:val="36"/>
          <w:lang w:val="en-US" w:eastAsia="zh-CN"/>
        </w:rPr>
      </w:pPr>
      <w:r>
        <w:rPr>
          <w:rFonts w:hint="eastAsia" w:ascii="楷体" w:hAnsi="楷体" w:eastAsia="楷体"/>
          <w:b/>
          <w:sz w:val="36"/>
          <w:szCs w:val="36"/>
          <w:lang w:val="en-US" w:eastAsia="zh-CN"/>
        </w:rPr>
        <w:t>河北国昌房地产开发有限公司预重整案</w:t>
      </w:r>
    </w:p>
    <w:p w14:paraId="4473C6A9">
      <w:pPr>
        <w:spacing w:line="480" w:lineRule="exact"/>
        <w:jc w:val="center"/>
        <w:rPr>
          <w:rFonts w:hint="eastAsia" w:ascii="楷体" w:hAnsi="楷体" w:eastAsia="楷体"/>
          <w:b/>
          <w:sz w:val="36"/>
          <w:szCs w:val="36"/>
        </w:rPr>
      </w:pPr>
      <w:r>
        <w:rPr>
          <w:rFonts w:hint="eastAsia" w:ascii="楷体" w:hAnsi="楷体" w:eastAsia="楷体"/>
          <w:b/>
          <w:sz w:val="36"/>
          <w:szCs w:val="36"/>
        </w:rPr>
        <w:t>债权申报材料清单</w:t>
      </w:r>
    </w:p>
    <w:p w14:paraId="1F5D24B3">
      <w:pPr>
        <w:spacing w:line="480" w:lineRule="exact"/>
        <w:ind w:firstLine="643" w:firstLineChars="200"/>
        <w:jc w:val="center"/>
        <w:rPr>
          <w:rFonts w:hint="eastAsia" w:ascii="楷体" w:hAnsi="楷体" w:eastAsia="楷体"/>
          <w:b/>
          <w:sz w:val="32"/>
          <w:szCs w:val="32"/>
        </w:rPr>
      </w:pPr>
    </w:p>
    <w:p w14:paraId="67E77B34">
      <w:pPr>
        <w:spacing w:line="360" w:lineRule="auto"/>
        <w:rPr>
          <w:rFonts w:ascii="楷体" w:hAnsi="楷体" w:eastAsia="楷体"/>
          <w:b/>
          <w:sz w:val="28"/>
          <w:szCs w:val="28"/>
        </w:rPr>
      </w:pPr>
      <w:r>
        <w:rPr>
          <w:rFonts w:hint="eastAsia" w:ascii="楷体" w:hAnsi="楷体" w:eastAsia="楷体"/>
          <w:b/>
          <w:sz w:val="28"/>
          <w:szCs w:val="28"/>
        </w:rPr>
        <w:t>债权申报人：</w:t>
      </w:r>
      <w:r>
        <w:rPr>
          <w:rFonts w:hint="eastAsia" w:ascii="楷体" w:hAnsi="楷体" w:eastAsia="楷体"/>
          <w:b/>
          <w:sz w:val="28"/>
          <w:szCs w:val="28"/>
          <w:u w:val="single"/>
        </w:rPr>
        <w:t xml:space="preserve">               </w:t>
      </w:r>
      <w:r>
        <w:rPr>
          <w:rFonts w:ascii="楷体" w:hAnsi="楷体" w:eastAsia="楷体"/>
          <w:b/>
          <w:sz w:val="28"/>
          <w:szCs w:val="28"/>
          <w:u w:val="single"/>
        </w:rPr>
        <w:t xml:space="preserve">          </w:t>
      </w:r>
    </w:p>
    <w:tbl>
      <w:tblPr>
        <w:tblStyle w:val="9"/>
        <w:tblW w:w="9251" w:type="dxa"/>
        <w:tblInd w:w="-176"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850"/>
        <w:gridCol w:w="760"/>
        <w:gridCol w:w="4424"/>
        <w:gridCol w:w="1395"/>
        <w:gridCol w:w="1813"/>
        <w:gridCol w:w="9"/>
      </w:tblGrid>
      <w:tr w14:paraId="7C0CC02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666" w:hRule="atLeast"/>
        </w:trPr>
        <w:tc>
          <w:tcPr>
            <w:tcW w:w="850" w:type="dxa"/>
            <w:vAlign w:val="center"/>
          </w:tcPr>
          <w:p w14:paraId="75D67D47">
            <w:pPr>
              <w:spacing w:line="276" w:lineRule="auto"/>
              <w:jc w:val="center"/>
              <w:rPr>
                <w:rFonts w:ascii="楷体" w:hAnsi="楷体" w:eastAsia="楷体"/>
                <w:b/>
                <w:sz w:val="24"/>
              </w:rPr>
            </w:pPr>
            <w:r>
              <w:rPr>
                <w:rFonts w:hint="eastAsia" w:ascii="楷体" w:hAnsi="楷体" w:eastAsia="楷体"/>
                <w:b/>
                <w:sz w:val="24"/>
              </w:rPr>
              <w:t>序号</w:t>
            </w:r>
          </w:p>
        </w:tc>
        <w:tc>
          <w:tcPr>
            <w:tcW w:w="5184" w:type="dxa"/>
            <w:gridSpan w:val="2"/>
            <w:tcBorders>
              <w:right w:val="single" w:color="auto" w:sz="4" w:space="0"/>
            </w:tcBorders>
            <w:vAlign w:val="center"/>
          </w:tcPr>
          <w:p w14:paraId="4582DF91">
            <w:pPr>
              <w:spacing w:line="276" w:lineRule="auto"/>
              <w:jc w:val="center"/>
              <w:rPr>
                <w:rFonts w:ascii="楷体" w:hAnsi="楷体" w:eastAsia="楷体"/>
                <w:b/>
                <w:sz w:val="24"/>
              </w:rPr>
            </w:pPr>
            <w:r>
              <w:rPr>
                <w:rFonts w:hint="eastAsia" w:ascii="楷体" w:hAnsi="楷体" w:eastAsia="楷体"/>
                <w:b/>
                <w:sz w:val="24"/>
              </w:rPr>
              <w:t>债权申报材料名称</w:t>
            </w:r>
          </w:p>
        </w:tc>
        <w:tc>
          <w:tcPr>
            <w:tcW w:w="1395" w:type="dxa"/>
            <w:tcBorders>
              <w:left w:val="single" w:color="auto" w:sz="4" w:space="0"/>
              <w:right w:val="single" w:color="auto" w:sz="4" w:space="0"/>
            </w:tcBorders>
            <w:vAlign w:val="center"/>
          </w:tcPr>
          <w:p w14:paraId="69EDA040">
            <w:pPr>
              <w:spacing w:line="276" w:lineRule="auto"/>
              <w:jc w:val="center"/>
              <w:rPr>
                <w:rFonts w:ascii="楷体" w:hAnsi="楷体" w:eastAsia="楷体"/>
                <w:b/>
                <w:sz w:val="24"/>
              </w:rPr>
            </w:pPr>
            <w:r>
              <w:rPr>
                <w:rFonts w:hint="eastAsia" w:ascii="楷体" w:hAnsi="楷体" w:eastAsia="楷体"/>
                <w:b/>
                <w:sz w:val="24"/>
              </w:rPr>
              <w:t>页数</w:t>
            </w:r>
          </w:p>
        </w:tc>
        <w:tc>
          <w:tcPr>
            <w:tcW w:w="1813" w:type="dxa"/>
            <w:tcBorders>
              <w:left w:val="single" w:color="auto" w:sz="4" w:space="0"/>
            </w:tcBorders>
            <w:vAlign w:val="center"/>
          </w:tcPr>
          <w:p w14:paraId="2EB068B9">
            <w:pPr>
              <w:spacing w:line="276" w:lineRule="auto"/>
              <w:jc w:val="center"/>
              <w:rPr>
                <w:rFonts w:ascii="楷体" w:hAnsi="楷体" w:eastAsia="楷体"/>
                <w:b/>
                <w:sz w:val="24"/>
              </w:rPr>
            </w:pPr>
            <w:r>
              <w:rPr>
                <w:rFonts w:hint="eastAsia" w:ascii="楷体" w:hAnsi="楷体" w:eastAsia="楷体"/>
                <w:b/>
                <w:sz w:val="24"/>
              </w:rPr>
              <w:t>原件/复印件</w:t>
            </w:r>
          </w:p>
        </w:tc>
      </w:tr>
      <w:tr w14:paraId="6374CA4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560" w:hRule="atLeast"/>
        </w:trPr>
        <w:tc>
          <w:tcPr>
            <w:tcW w:w="850" w:type="dxa"/>
            <w:vAlign w:val="center"/>
          </w:tcPr>
          <w:p w14:paraId="67A7ADB0">
            <w:pPr>
              <w:spacing w:line="480" w:lineRule="exact"/>
              <w:jc w:val="center"/>
              <w:rPr>
                <w:rFonts w:ascii="楷体" w:hAnsi="楷体" w:eastAsia="楷体"/>
                <w:sz w:val="24"/>
              </w:rPr>
            </w:pPr>
            <w:r>
              <w:rPr>
                <w:rFonts w:hint="eastAsia" w:ascii="楷体" w:hAnsi="楷体" w:eastAsia="楷体"/>
                <w:sz w:val="24"/>
              </w:rPr>
              <w:t>1</w:t>
            </w:r>
          </w:p>
        </w:tc>
        <w:tc>
          <w:tcPr>
            <w:tcW w:w="5184" w:type="dxa"/>
            <w:gridSpan w:val="2"/>
            <w:tcBorders>
              <w:right w:val="single" w:color="auto" w:sz="4" w:space="0"/>
            </w:tcBorders>
            <w:vAlign w:val="center"/>
          </w:tcPr>
          <w:p w14:paraId="04ADBD69">
            <w:pPr>
              <w:spacing w:line="480" w:lineRule="exact"/>
              <w:rPr>
                <w:rFonts w:hint="default" w:ascii="楷体" w:hAnsi="楷体" w:eastAsia="楷体"/>
                <w:bCs/>
                <w:sz w:val="24"/>
                <w:lang w:val="en-US" w:eastAsia="zh-CN"/>
              </w:rPr>
            </w:pPr>
            <w:r>
              <w:rPr>
                <w:rFonts w:hint="eastAsia" w:ascii="楷体" w:hAnsi="楷体" w:eastAsia="楷体"/>
                <w:bCs/>
                <w:sz w:val="24"/>
              </w:rPr>
              <w:t>□债权申报登记表</w:t>
            </w:r>
            <w:r>
              <w:rPr>
                <w:rFonts w:hint="eastAsia" w:ascii="楷体" w:hAnsi="楷体" w:eastAsia="楷体"/>
                <w:bCs/>
                <w:sz w:val="24"/>
                <w:lang w:val="en-US" w:eastAsia="zh-CN"/>
              </w:rPr>
              <w:t xml:space="preserve">   </w:t>
            </w:r>
            <w:r>
              <w:rPr>
                <w:rFonts w:hint="eastAsia" w:ascii="楷体" w:hAnsi="楷体" w:eastAsia="楷体"/>
                <w:bCs/>
                <w:sz w:val="24"/>
              </w:rPr>
              <w:t>□</w:t>
            </w:r>
            <w:r>
              <w:rPr>
                <w:rFonts w:hint="eastAsia" w:ascii="楷体" w:hAnsi="楷体" w:eastAsia="楷体"/>
                <w:bCs/>
                <w:sz w:val="24"/>
                <w:lang w:val="en-US" w:eastAsia="zh-CN"/>
              </w:rPr>
              <w:t>购房</w:t>
            </w:r>
            <w:r>
              <w:rPr>
                <w:rFonts w:hint="eastAsia" w:ascii="楷体" w:hAnsi="楷体" w:eastAsia="楷体"/>
                <w:bCs/>
                <w:sz w:val="24"/>
              </w:rPr>
              <w:t>债权申报表</w:t>
            </w:r>
          </w:p>
        </w:tc>
        <w:tc>
          <w:tcPr>
            <w:tcW w:w="1395" w:type="dxa"/>
            <w:tcBorders>
              <w:left w:val="single" w:color="auto" w:sz="4" w:space="0"/>
              <w:right w:val="single" w:color="auto" w:sz="4" w:space="0"/>
            </w:tcBorders>
            <w:vAlign w:val="center"/>
          </w:tcPr>
          <w:p w14:paraId="5D8163CB">
            <w:pPr>
              <w:spacing w:line="480" w:lineRule="exact"/>
              <w:jc w:val="center"/>
              <w:rPr>
                <w:rFonts w:ascii="楷体" w:hAnsi="楷体" w:eastAsia="楷体"/>
                <w:sz w:val="24"/>
              </w:rPr>
            </w:pPr>
          </w:p>
        </w:tc>
        <w:tc>
          <w:tcPr>
            <w:tcW w:w="1813" w:type="dxa"/>
            <w:tcBorders>
              <w:left w:val="single" w:color="auto" w:sz="4" w:space="0"/>
            </w:tcBorders>
            <w:vAlign w:val="center"/>
          </w:tcPr>
          <w:p w14:paraId="378ABB9E">
            <w:pPr>
              <w:spacing w:line="480" w:lineRule="exact"/>
              <w:jc w:val="center"/>
              <w:rPr>
                <w:rFonts w:hint="eastAsia" w:ascii="楷体" w:hAnsi="楷体" w:eastAsia="楷体"/>
                <w:sz w:val="24"/>
                <w:lang w:val="en-US" w:eastAsia="zh-CN"/>
              </w:rPr>
            </w:pPr>
            <w:r>
              <w:rPr>
                <w:rFonts w:hint="eastAsia" w:ascii="楷体" w:hAnsi="楷体" w:eastAsia="楷体"/>
                <w:sz w:val="24"/>
                <w:lang w:val="en-US" w:eastAsia="zh-CN"/>
              </w:rPr>
              <w:t>原件</w:t>
            </w:r>
          </w:p>
        </w:tc>
      </w:tr>
      <w:tr w14:paraId="4C1B864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548" w:hRule="atLeast"/>
        </w:trPr>
        <w:tc>
          <w:tcPr>
            <w:tcW w:w="850" w:type="dxa"/>
            <w:vAlign w:val="center"/>
          </w:tcPr>
          <w:p w14:paraId="67580F90">
            <w:pPr>
              <w:spacing w:line="480" w:lineRule="exact"/>
              <w:jc w:val="center"/>
              <w:rPr>
                <w:rFonts w:hint="eastAsia" w:ascii="楷体" w:hAnsi="楷体" w:eastAsia="楷体"/>
                <w:sz w:val="24"/>
                <w:lang w:val="en-US" w:eastAsia="zh-CN"/>
              </w:rPr>
            </w:pPr>
            <w:r>
              <w:rPr>
                <w:rFonts w:hint="eastAsia" w:ascii="楷体" w:hAnsi="楷体" w:eastAsia="楷体"/>
                <w:sz w:val="24"/>
                <w:lang w:val="en-US" w:eastAsia="zh-CN"/>
              </w:rPr>
              <w:t>2</w:t>
            </w:r>
          </w:p>
        </w:tc>
        <w:tc>
          <w:tcPr>
            <w:tcW w:w="5184" w:type="dxa"/>
            <w:gridSpan w:val="2"/>
            <w:tcBorders>
              <w:right w:val="single" w:color="auto" w:sz="4" w:space="0"/>
            </w:tcBorders>
            <w:vAlign w:val="center"/>
          </w:tcPr>
          <w:p w14:paraId="1D2C41D1">
            <w:pPr>
              <w:spacing w:line="276" w:lineRule="auto"/>
              <w:rPr>
                <w:rFonts w:ascii="楷体" w:hAnsi="楷体" w:eastAsia="楷体"/>
                <w:bCs/>
                <w:sz w:val="24"/>
              </w:rPr>
            </w:pPr>
            <w:r>
              <w:rPr>
                <w:rFonts w:hint="eastAsia" w:ascii="楷体" w:hAnsi="楷体" w:eastAsia="楷体"/>
                <w:bCs/>
                <w:sz w:val="24"/>
              </w:rPr>
              <w:t>□如实申报债权及配合</w:t>
            </w:r>
            <w:r>
              <w:rPr>
                <w:rFonts w:hint="eastAsia" w:ascii="楷体" w:hAnsi="楷体" w:eastAsia="楷体"/>
                <w:bCs/>
                <w:sz w:val="24"/>
                <w:lang w:val="en-US" w:eastAsia="zh-CN"/>
              </w:rPr>
              <w:t>临时</w:t>
            </w:r>
            <w:r>
              <w:rPr>
                <w:rFonts w:hint="eastAsia" w:ascii="楷体" w:hAnsi="楷体" w:eastAsia="楷体"/>
                <w:bCs/>
                <w:sz w:val="24"/>
              </w:rPr>
              <w:t>管理人工作承诺书</w:t>
            </w:r>
          </w:p>
        </w:tc>
        <w:tc>
          <w:tcPr>
            <w:tcW w:w="1395" w:type="dxa"/>
            <w:tcBorders>
              <w:left w:val="single" w:color="auto" w:sz="4" w:space="0"/>
              <w:right w:val="single" w:color="auto" w:sz="4" w:space="0"/>
            </w:tcBorders>
            <w:vAlign w:val="center"/>
          </w:tcPr>
          <w:p w14:paraId="792B377B">
            <w:pPr>
              <w:spacing w:line="480" w:lineRule="exact"/>
              <w:jc w:val="center"/>
              <w:rPr>
                <w:rFonts w:ascii="楷体" w:hAnsi="楷体" w:eastAsia="楷体"/>
                <w:sz w:val="24"/>
              </w:rPr>
            </w:pPr>
          </w:p>
        </w:tc>
        <w:tc>
          <w:tcPr>
            <w:tcW w:w="1813" w:type="dxa"/>
            <w:tcBorders>
              <w:left w:val="single" w:color="auto" w:sz="4" w:space="0"/>
            </w:tcBorders>
            <w:vAlign w:val="center"/>
          </w:tcPr>
          <w:p w14:paraId="7B958A27">
            <w:pPr>
              <w:spacing w:line="480" w:lineRule="exact"/>
              <w:jc w:val="center"/>
              <w:rPr>
                <w:rFonts w:ascii="楷体" w:hAnsi="楷体" w:eastAsia="楷体"/>
                <w:sz w:val="24"/>
              </w:rPr>
            </w:pPr>
            <w:r>
              <w:rPr>
                <w:rFonts w:hint="eastAsia" w:ascii="楷体" w:hAnsi="楷体" w:eastAsia="楷体"/>
                <w:sz w:val="24"/>
                <w:lang w:val="en-US" w:eastAsia="zh-CN"/>
              </w:rPr>
              <w:t>原件</w:t>
            </w:r>
          </w:p>
        </w:tc>
      </w:tr>
      <w:tr w14:paraId="3A526CE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571" w:hRule="atLeast"/>
        </w:trPr>
        <w:tc>
          <w:tcPr>
            <w:tcW w:w="850" w:type="dxa"/>
            <w:vAlign w:val="center"/>
          </w:tcPr>
          <w:p w14:paraId="6A2E53F1">
            <w:pPr>
              <w:spacing w:line="480" w:lineRule="exact"/>
              <w:jc w:val="center"/>
              <w:rPr>
                <w:rFonts w:hint="eastAsia" w:ascii="楷体" w:hAnsi="楷体" w:eastAsia="楷体"/>
                <w:sz w:val="24"/>
                <w:lang w:val="en-US" w:eastAsia="zh-CN"/>
              </w:rPr>
            </w:pPr>
            <w:r>
              <w:rPr>
                <w:rFonts w:hint="eastAsia" w:ascii="楷体" w:hAnsi="楷体" w:eastAsia="楷体"/>
                <w:sz w:val="24"/>
                <w:lang w:val="en-US" w:eastAsia="zh-CN"/>
              </w:rPr>
              <w:t>3</w:t>
            </w:r>
          </w:p>
        </w:tc>
        <w:tc>
          <w:tcPr>
            <w:tcW w:w="5184" w:type="dxa"/>
            <w:gridSpan w:val="2"/>
            <w:tcBorders>
              <w:right w:val="single" w:color="auto" w:sz="4" w:space="0"/>
            </w:tcBorders>
            <w:vAlign w:val="center"/>
          </w:tcPr>
          <w:p w14:paraId="412DBEE6">
            <w:pPr>
              <w:spacing w:line="480" w:lineRule="exact"/>
              <w:rPr>
                <w:rFonts w:ascii="楷体" w:hAnsi="楷体" w:eastAsia="楷体"/>
                <w:bCs/>
                <w:sz w:val="24"/>
              </w:rPr>
            </w:pPr>
            <w:r>
              <w:rPr>
                <w:rFonts w:hint="eastAsia" w:ascii="楷体" w:hAnsi="楷体" w:eastAsia="楷体"/>
                <w:bCs/>
                <w:sz w:val="24"/>
              </w:rPr>
              <w:t>□</w:t>
            </w:r>
            <w:r>
              <w:rPr>
                <w:rFonts w:hint="eastAsia" w:ascii="楷体" w:hAnsi="楷体" w:eastAsia="楷体"/>
                <w:bCs/>
                <w:sz w:val="24"/>
                <w:lang w:val="en-US" w:eastAsia="zh-CN"/>
              </w:rPr>
              <w:t>债权人</w:t>
            </w:r>
            <w:r>
              <w:rPr>
                <w:rFonts w:hint="eastAsia" w:ascii="楷体" w:hAnsi="楷体" w:eastAsia="楷体"/>
                <w:bCs/>
                <w:sz w:val="24"/>
              </w:rPr>
              <w:t>送达地址</w:t>
            </w:r>
            <w:r>
              <w:rPr>
                <w:rFonts w:hint="eastAsia" w:ascii="楷体" w:hAnsi="楷体" w:eastAsia="楷体"/>
                <w:bCs/>
                <w:sz w:val="24"/>
                <w:lang w:val="en-US" w:eastAsia="zh-CN"/>
              </w:rPr>
              <w:t>及银行账户信息确认书</w:t>
            </w:r>
          </w:p>
        </w:tc>
        <w:tc>
          <w:tcPr>
            <w:tcW w:w="1395" w:type="dxa"/>
            <w:tcBorders>
              <w:left w:val="single" w:color="auto" w:sz="4" w:space="0"/>
              <w:right w:val="single" w:color="auto" w:sz="4" w:space="0"/>
            </w:tcBorders>
            <w:vAlign w:val="center"/>
          </w:tcPr>
          <w:p w14:paraId="0FE7FB42">
            <w:pPr>
              <w:spacing w:line="480" w:lineRule="exact"/>
              <w:jc w:val="center"/>
              <w:rPr>
                <w:rFonts w:ascii="楷体" w:hAnsi="楷体" w:eastAsia="楷体"/>
                <w:sz w:val="24"/>
              </w:rPr>
            </w:pPr>
          </w:p>
        </w:tc>
        <w:tc>
          <w:tcPr>
            <w:tcW w:w="1813" w:type="dxa"/>
            <w:tcBorders>
              <w:left w:val="single" w:color="auto" w:sz="4" w:space="0"/>
            </w:tcBorders>
            <w:vAlign w:val="center"/>
          </w:tcPr>
          <w:p w14:paraId="5313DFA2">
            <w:pPr>
              <w:spacing w:line="480" w:lineRule="exact"/>
              <w:jc w:val="center"/>
              <w:rPr>
                <w:rFonts w:ascii="楷体" w:hAnsi="楷体" w:eastAsia="楷体"/>
                <w:sz w:val="24"/>
              </w:rPr>
            </w:pPr>
            <w:r>
              <w:rPr>
                <w:rFonts w:hint="eastAsia" w:ascii="楷体" w:hAnsi="楷体" w:eastAsia="楷体"/>
                <w:sz w:val="24"/>
                <w:lang w:val="en-US" w:eastAsia="zh-CN"/>
              </w:rPr>
              <w:t>原件</w:t>
            </w:r>
          </w:p>
        </w:tc>
      </w:tr>
      <w:tr w14:paraId="4E2D111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550" w:hRule="atLeast"/>
        </w:trPr>
        <w:tc>
          <w:tcPr>
            <w:tcW w:w="850" w:type="dxa"/>
            <w:vMerge w:val="restart"/>
            <w:vAlign w:val="center"/>
          </w:tcPr>
          <w:p w14:paraId="41FF8372">
            <w:pPr>
              <w:spacing w:line="480" w:lineRule="exact"/>
              <w:jc w:val="center"/>
              <w:rPr>
                <w:rFonts w:hint="default" w:ascii="楷体" w:hAnsi="楷体" w:eastAsia="楷体"/>
                <w:sz w:val="24"/>
                <w:woUserID w:val="1"/>
              </w:rPr>
            </w:pPr>
            <w:r>
              <w:rPr>
                <w:rFonts w:hint="eastAsia" w:ascii="楷体" w:hAnsi="楷体" w:eastAsia="楷体"/>
                <w:sz w:val="24"/>
                <w:lang w:val="en-US" w:eastAsia="zh-CN"/>
                <w:woUserID w:val="1"/>
              </w:rPr>
              <w:t>4</w:t>
            </w:r>
            <w:r>
              <w:rPr>
                <w:rFonts w:hint="default" w:ascii="楷体" w:hAnsi="楷体" w:eastAsia="楷体"/>
                <w:sz w:val="24"/>
                <w:woUserID w:val="1"/>
              </w:rPr>
              <w:t>-1</w:t>
            </w:r>
          </w:p>
        </w:tc>
        <w:tc>
          <w:tcPr>
            <w:tcW w:w="760" w:type="dxa"/>
            <w:vMerge w:val="restart"/>
            <w:tcBorders>
              <w:right w:val="single" w:color="auto" w:sz="4" w:space="0"/>
            </w:tcBorders>
            <w:vAlign w:val="center"/>
          </w:tcPr>
          <w:p w14:paraId="4D06F1FA">
            <w:pPr>
              <w:spacing w:line="480" w:lineRule="exact"/>
              <w:rPr>
                <w:rFonts w:ascii="楷体" w:hAnsi="楷体" w:eastAsia="楷体"/>
                <w:bCs/>
                <w:sz w:val="24"/>
              </w:rPr>
            </w:pPr>
            <w:r>
              <w:rPr>
                <w:rFonts w:hint="eastAsia" w:ascii="楷体" w:hAnsi="楷体" w:eastAsia="楷体"/>
                <w:bCs/>
                <w:sz w:val="24"/>
              </w:rPr>
              <w:t>单位</w:t>
            </w:r>
          </w:p>
        </w:tc>
        <w:tc>
          <w:tcPr>
            <w:tcW w:w="4424" w:type="dxa"/>
            <w:tcBorders>
              <w:right w:val="single" w:color="auto" w:sz="4" w:space="0"/>
            </w:tcBorders>
            <w:vAlign w:val="center"/>
          </w:tcPr>
          <w:p w14:paraId="132F2A10">
            <w:pPr>
              <w:spacing w:line="480" w:lineRule="exact"/>
              <w:rPr>
                <w:rFonts w:ascii="楷体" w:hAnsi="楷体" w:eastAsia="楷体"/>
                <w:bCs/>
                <w:sz w:val="24"/>
              </w:rPr>
            </w:pPr>
            <w:r>
              <w:rPr>
                <w:rFonts w:hint="eastAsia" w:ascii="楷体" w:hAnsi="楷体" w:eastAsia="楷体"/>
                <w:bCs/>
                <w:sz w:val="24"/>
              </w:rPr>
              <w:t>□营业执照</w:t>
            </w:r>
          </w:p>
        </w:tc>
        <w:tc>
          <w:tcPr>
            <w:tcW w:w="1395" w:type="dxa"/>
            <w:tcBorders>
              <w:left w:val="single" w:color="auto" w:sz="4" w:space="0"/>
              <w:right w:val="single" w:color="auto" w:sz="4" w:space="0"/>
            </w:tcBorders>
            <w:vAlign w:val="center"/>
          </w:tcPr>
          <w:p w14:paraId="54CFCE53">
            <w:pPr>
              <w:spacing w:line="480" w:lineRule="exact"/>
              <w:rPr>
                <w:rFonts w:ascii="楷体" w:hAnsi="楷体" w:eastAsia="楷体"/>
                <w:sz w:val="24"/>
              </w:rPr>
            </w:pPr>
          </w:p>
        </w:tc>
        <w:tc>
          <w:tcPr>
            <w:tcW w:w="1813" w:type="dxa"/>
            <w:tcBorders>
              <w:left w:val="single" w:color="auto" w:sz="4" w:space="0"/>
            </w:tcBorders>
            <w:vAlign w:val="center"/>
          </w:tcPr>
          <w:p w14:paraId="03C498F0">
            <w:pPr>
              <w:spacing w:line="480" w:lineRule="exact"/>
              <w:jc w:val="center"/>
              <w:rPr>
                <w:rFonts w:ascii="楷体" w:hAnsi="楷体" w:eastAsia="楷体"/>
                <w:sz w:val="24"/>
              </w:rPr>
            </w:pPr>
          </w:p>
        </w:tc>
      </w:tr>
      <w:tr w14:paraId="492E3CC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559" w:hRule="atLeast"/>
        </w:trPr>
        <w:tc>
          <w:tcPr>
            <w:tcW w:w="850" w:type="dxa"/>
            <w:vMerge w:val="continue"/>
            <w:vAlign w:val="center"/>
          </w:tcPr>
          <w:p w14:paraId="79D5519A">
            <w:pPr>
              <w:spacing w:line="480" w:lineRule="exact"/>
              <w:jc w:val="center"/>
              <w:rPr>
                <w:rFonts w:ascii="楷体" w:hAnsi="楷体" w:eastAsia="楷体"/>
                <w:sz w:val="24"/>
              </w:rPr>
            </w:pPr>
          </w:p>
        </w:tc>
        <w:tc>
          <w:tcPr>
            <w:tcW w:w="760" w:type="dxa"/>
            <w:vMerge w:val="continue"/>
            <w:tcBorders>
              <w:right w:val="single" w:color="auto" w:sz="4" w:space="0"/>
            </w:tcBorders>
            <w:vAlign w:val="center"/>
          </w:tcPr>
          <w:p w14:paraId="50DA3865">
            <w:pPr>
              <w:spacing w:line="480" w:lineRule="exact"/>
              <w:jc w:val="center"/>
              <w:rPr>
                <w:rFonts w:ascii="楷体" w:hAnsi="楷体" w:eastAsia="楷体"/>
                <w:bCs/>
                <w:sz w:val="24"/>
              </w:rPr>
            </w:pPr>
          </w:p>
        </w:tc>
        <w:tc>
          <w:tcPr>
            <w:tcW w:w="4424" w:type="dxa"/>
            <w:tcBorders>
              <w:right w:val="single" w:color="auto" w:sz="4" w:space="0"/>
            </w:tcBorders>
            <w:vAlign w:val="center"/>
          </w:tcPr>
          <w:p w14:paraId="381A794B">
            <w:pPr>
              <w:spacing w:line="480" w:lineRule="exact"/>
              <w:rPr>
                <w:rFonts w:ascii="楷体" w:hAnsi="楷体" w:eastAsia="楷体"/>
                <w:bCs/>
                <w:sz w:val="24"/>
              </w:rPr>
            </w:pPr>
            <w:r>
              <w:rPr>
                <w:rFonts w:hint="eastAsia" w:ascii="楷体" w:hAnsi="楷体" w:eastAsia="楷体"/>
                <w:bCs/>
                <w:sz w:val="24"/>
              </w:rPr>
              <w:t>□法定代表人（负责人）身份证明书</w:t>
            </w:r>
          </w:p>
        </w:tc>
        <w:tc>
          <w:tcPr>
            <w:tcW w:w="1395" w:type="dxa"/>
            <w:tcBorders>
              <w:left w:val="single" w:color="auto" w:sz="4" w:space="0"/>
              <w:right w:val="single" w:color="auto" w:sz="4" w:space="0"/>
            </w:tcBorders>
            <w:vAlign w:val="center"/>
          </w:tcPr>
          <w:p w14:paraId="79EC1BB1">
            <w:pPr>
              <w:spacing w:line="480" w:lineRule="exact"/>
              <w:jc w:val="center"/>
              <w:rPr>
                <w:rFonts w:ascii="楷体" w:hAnsi="楷体" w:eastAsia="楷体"/>
                <w:sz w:val="24"/>
              </w:rPr>
            </w:pPr>
          </w:p>
        </w:tc>
        <w:tc>
          <w:tcPr>
            <w:tcW w:w="1813" w:type="dxa"/>
            <w:tcBorders>
              <w:left w:val="single" w:color="auto" w:sz="4" w:space="0"/>
            </w:tcBorders>
            <w:vAlign w:val="center"/>
          </w:tcPr>
          <w:p w14:paraId="3E717B03">
            <w:pPr>
              <w:spacing w:line="480" w:lineRule="exact"/>
              <w:jc w:val="center"/>
              <w:rPr>
                <w:rFonts w:hint="eastAsia" w:ascii="楷体" w:hAnsi="楷体" w:eastAsia="楷体"/>
                <w:sz w:val="24"/>
                <w:lang w:val="en-US" w:eastAsia="zh-CN"/>
              </w:rPr>
            </w:pPr>
            <w:r>
              <w:rPr>
                <w:rFonts w:hint="eastAsia" w:ascii="楷体" w:hAnsi="楷体" w:eastAsia="楷体"/>
                <w:sz w:val="24"/>
                <w:lang w:val="en-US" w:eastAsia="zh-CN"/>
              </w:rPr>
              <w:t>原件</w:t>
            </w:r>
          </w:p>
        </w:tc>
      </w:tr>
      <w:tr w14:paraId="1DD738F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553" w:hRule="atLeast"/>
        </w:trPr>
        <w:tc>
          <w:tcPr>
            <w:tcW w:w="850" w:type="dxa"/>
            <w:vMerge w:val="continue"/>
          </w:tcPr>
          <w:p w14:paraId="4A364A2C">
            <w:pPr>
              <w:spacing w:line="480" w:lineRule="exact"/>
              <w:jc w:val="center"/>
              <w:rPr>
                <w:rFonts w:ascii="楷体" w:hAnsi="楷体" w:eastAsia="楷体"/>
                <w:sz w:val="24"/>
              </w:rPr>
            </w:pPr>
          </w:p>
        </w:tc>
        <w:tc>
          <w:tcPr>
            <w:tcW w:w="760" w:type="dxa"/>
            <w:vMerge w:val="continue"/>
            <w:tcBorders>
              <w:right w:val="single" w:color="auto" w:sz="4" w:space="0"/>
            </w:tcBorders>
          </w:tcPr>
          <w:p w14:paraId="1095119E">
            <w:pPr>
              <w:spacing w:line="480" w:lineRule="exact"/>
              <w:jc w:val="center"/>
              <w:rPr>
                <w:rFonts w:ascii="楷体" w:hAnsi="楷体" w:eastAsia="楷体"/>
                <w:b/>
                <w:sz w:val="24"/>
              </w:rPr>
            </w:pPr>
          </w:p>
        </w:tc>
        <w:tc>
          <w:tcPr>
            <w:tcW w:w="4424" w:type="dxa"/>
            <w:tcBorders>
              <w:right w:val="single" w:color="auto" w:sz="4" w:space="0"/>
            </w:tcBorders>
            <w:vAlign w:val="center"/>
          </w:tcPr>
          <w:p w14:paraId="0853A960">
            <w:pPr>
              <w:spacing w:line="480" w:lineRule="exact"/>
              <w:rPr>
                <w:rFonts w:ascii="楷体" w:hAnsi="楷体" w:eastAsia="楷体"/>
                <w:bCs/>
                <w:sz w:val="24"/>
              </w:rPr>
            </w:pPr>
            <w:r>
              <w:rPr>
                <w:rFonts w:hint="eastAsia" w:ascii="楷体" w:hAnsi="楷体" w:eastAsia="楷体"/>
                <w:bCs/>
                <w:sz w:val="24"/>
              </w:rPr>
              <w:t>□法定代表人（负责人）身份证</w:t>
            </w:r>
          </w:p>
        </w:tc>
        <w:tc>
          <w:tcPr>
            <w:tcW w:w="1395" w:type="dxa"/>
            <w:tcBorders>
              <w:left w:val="single" w:color="auto" w:sz="4" w:space="0"/>
              <w:right w:val="single" w:color="auto" w:sz="4" w:space="0"/>
            </w:tcBorders>
          </w:tcPr>
          <w:p w14:paraId="11E0D510">
            <w:pPr>
              <w:spacing w:line="480" w:lineRule="exact"/>
              <w:jc w:val="center"/>
              <w:rPr>
                <w:rFonts w:ascii="楷体" w:hAnsi="楷体" w:eastAsia="楷体"/>
                <w:sz w:val="24"/>
              </w:rPr>
            </w:pPr>
          </w:p>
        </w:tc>
        <w:tc>
          <w:tcPr>
            <w:tcW w:w="1813" w:type="dxa"/>
            <w:tcBorders>
              <w:left w:val="single" w:color="auto" w:sz="4" w:space="0"/>
            </w:tcBorders>
          </w:tcPr>
          <w:p w14:paraId="4724C055">
            <w:pPr>
              <w:spacing w:line="480" w:lineRule="exact"/>
              <w:jc w:val="center"/>
              <w:rPr>
                <w:rFonts w:ascii="楷体" w:hAnsi="楷体" w:eastAsia="楷体"/>
                <w:sz w:val="24"/>
              </w:rPr>
            </w:pPr>
          </w:p>
        </w:tc>
      </w:tr>
      <w:tr w14:paraId="43BF480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561" w:hRule="atLeast"/>
        </w:trPr>
        <w:tc>
          <w:tcPr>
            <w:tcW w:w="850" w:type="dxa"/>
            <w:vMerge w:val="continue"/>
          </w:tcPr>
          <w:p w14:paraId="07B1D273">
            <w:pPr>
              <w:spacing w:line="480" w:lineRule="exact"/>
              <w:jc w:val="center"/>
              <w:rPr>
                <w:rFonts w:ascii="楷体" w:hAnsi="楷体" w:eastAsia="楷体"/>
                <w:sz w:val="24"/>
              </w:rPr>
            </w:pPr>
          </w:p>
        </w:tc>
        <w:tc>
          <w:tcPr>
            <w:tcW w:w="760" w:type="dxa"/>
            <w:vMerge w:val="continue"/>
            <w:tcBorders>
              <w:right w:val="single" w:color="auto" w:sz="4" w:space="0"/>
            </w:tcBorders>
          </w:tcPr>
          <w:p w14:paraId="2C0B5F4A">
            <w:pPr>
              <w:spacing w:line="480" w:lineRule="exact"/>
              <w:jc w:val="center"/>
              <w:rPr>
                <w:rFonts w:ascii="楷体" w:hAnsi="楷体" w:eastAsia="楷体"/>
                <w:sz w:val="24"/>
              </w:rPr>
            </w:pPr>
          </w:p>
        </w:tc>
        <w:tc>
          <w:tcPr>
            <w:tcW w:w="4424" w:type="dxa"/>
            <w:tcBorders>
              <w:right w:val="single" w:color="auto" w:sz="4" w:space="0"/>
            </w:tcBorders>
            <w:vAlign w:val="center"/>
          </w:tcPr>
          <w:p w14:paraId="737B3211">
            <w:pPr>
              <w:spacing w:line="480" w:lineRule="exact"/>
              <w:rPr>
                <w:rFonts w:ascii="楷体" w:hAnsi="楷体" w:eastAsia="楷体"/>
                <w:bCs/>
                <w:sz w:val="24"/>
              </w:rPr>
            </w:pPr>
            <w:r>
              <w:rPr>
                <w:rFonts w:hint="eastAsia" w:ascii="楷体" w:hAnsi="楷体" w:eastAsia="楷体"/>
                <w:bCs/>
                <w:sz w:val="24"/>
              </w:rPr>
              <w:t>□授权委托书</w:t>
            </w:r>
          </w:p>
        </w:tc>
        <w:tc>
          <w:tcPr>
            <w:tcW w:w="1395" w:type="dxa"/>
            <w:tcBorders>
              <w:left w:val="single" w:color="auto" w:sz="4" w:space="0"/>
              <w:right w:val="single" w:color="auto" w:sz="4" w:space="0"/>
            </w:tcBorders>
          </w:tcPr>
          <w:p w14:paraId="2DE539F9">
            <w:pPr>
              <w:spacing w:line="480" w:lineRule="exact"/>
              <w:jc w:val="center"/>
              <w:rPr>
                <w:rFonts w:ascii="楷体" w:hAnsi="楷体" w:eastAsia="楷体"/>
                <w:sz w:val="24"/>
              </w:rPr>
            </w:pPr>
          </w:p>
        </w:tc>
        <w:tc>
          <w:tcPr>
            <w:tcW w:w="1813" w:type="dxa"/>
            <w:tcBorders>
              <w:left w:val="single" w:color="auto" w:sz="4" w:space="0"/>
            </w:tcBorders>
          </w:tcPr>
          <w:p w14:paraId="62B7E1FC">
            <w:pPr>
              <w:spacing w:line="480" w:lineRule="exact"/>
              <w:jc w:val="center"/>
              <w:rPr>
                <w:rFonts w:ascii="楷体" w:hAnsi="楷体" w:eastAsia="楷体"/>
                <w:sz w:val="24"/>
              </w:rPr>
            </w:pPr>
            <w:r>
              <w:rPr>
                <w:rFonts w:hint="eastAsia" w:ascii="楷体" w:hAnsi="楷体" w:eastAsia="楷体"/>
                <w:sz w:val="24"/>
                <w:lang w:val="en-US" w:eastAsia="zh-CN"/>
              </w:rPr>
              <w:t>原件</w:t>
            </w:r>
          </w:p>
        </w:tc>
      </w:tr>
      <w:tr w14:paraId="5E0909F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413" w:hRule="atLeast"/>
        </w:trPr>
        <w:tc>
          <w:tcPr>
            <w:tcW w:w="850" w:type="dxa"/>
            <w:vMerge w:val="continue"/>
          </w:tcPr>
          <w:p w14:paraId="0D6A3CB6">
            <w:pPr>
              <w:spacing w:line="480" w:lineRule="exact"/>
              <w:jc w:val="center"/>
              <w:rPr>
                <w:rFonts w:ascii="楷体" w:hAnsi="楷体" w:eastAsia="楷体"/>
                <w:sz w:val="24"/>
              </w:rPr>
            </w:pPr>
            <w:bookmarkStart w:id="0" w:name="_Hlk17401564"/>
          </w:p>
        </w:tc>
        <w:tc>
          <w:tcPr>
            <w:tcW w:w="760" w:type="dxa"/>
            <w:vMerge w:val="continue"/>
            <w:tcBorders>
              <w:right w:val="single" w:color="auto" w:sz="4" w:space="0"/>
            </w:tcBorders>
          </w:tcPr>
          <w:p w14:paraId="74D527B2">
            <w:pPr>
              <w:spacing w:line="480" w:lineRule="exact"/>
              <w:jc w:val="center"/>
              <w:rPr>
                <w:rFonts w:ascii="楷体" w:hAnsi="楷体" w:eastAsia="楷体"/>
                <w:bCs/>
                <w:sz w:val="24"/>
              </w:rPr>
            </w:pPr>
          </w:p>
        </w:tc>
        <w:tc>
          <w:tcPr>
            <w:tcW w:w="4424" w:type="dxa"/>
            <w:tcBorders>
              <w:right w:val="single" w:color="auto" w:sz="4" w:space="0"/>
            </w:tcBorders>
          </w:tcPr>
          <w:p w14:paraId="34DE90B4">
            <w:pPr>
              <w:spacing w:line="480" w:lineRule="exact"/>
              <w:rPr>
                <w:rFonts w:ascii="楷体" w:hAnsi="楷体" w:eastAsia="楷体"/>
                <w:bCs/>
                <w:sz w:val="24"/>
              </w:rPr>
            </w:pPr>
            <w:r>
              <w:rPr>
                <w:rFonts w:hint="eastAsia" w:ascii="楷体" w:hAnsi="楷体" w:eastAsia="楷体"/>
                <w:bCs/>
                <w:sz w:val="24"/>
              </w:rPr>
              <w:t>□代理人身份证明</w:t>
            </w:r>
          </w:p>
        </w:tc>
        <w:tc>
          <w:tcPr>
            <w:tcW w:w="1395" w:type="dxa"/>
            <w:tcBorders>
              <w:left w:val="single" w:color="auto" w:sz="4" w:space="0"/>
              <w:right w:val="single" w:color="auto" w:sz="4" w:space="0"/>
            </w:tcBorders>
          </w:tcPr>
          <w:p w14:paraId="14319CF2">
            <w:pPr>
              <w:spacing w:line="480" w:lineRule="exact"/>
              <w:jc w:val="center"/>
              <w:rPr>
                <w:rFonts w:ascii="楷体" w:hAnsi="楷体" w:eastAsia="楷体"/>
                <w:sz w:val="24"/>
              </w:rPr>
            </w:pPr>
          </w:p>
        </w:tc>
        <w:tc>
          <w:tcPr>
            <w:tcW w:w="1813" w:type="dxa"/>
            <w:tcBorders>
              <w:left w:val="single" w:color="auto" w:sz="4" w:space="0"/>
            </w:tcBorders>
          </w:tcPr>
          <w:p w14:paraId="43237D34">
            <w:pPr>
              <w:spacing w:line="480" w:lineRule="exact"/>
              <w:jc w:val="center"/>
              <w:rPr>
                <w:rFonts w:ascii="楷体" w:hAnsi="楷体" w:eastAsia="楷体"/>
                <w:sz w:val="24"/>
              </w:rPr>
            </w:pPr>
          </w:p>
        </w:tc>
      </w:tr>
      <w:bookmarkEnd w:id="0"/>
      <w:tr w14:paraId="245B282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491" w:hRule="atLeast"/>
        </w:trPr>
        <w:tc>
          <w:tcPr>
            <w:tcW w:w="850" w:type="dxa"/>
            <w:vMerge w:val="restart"/>
            <w:vAlign w:val="center"/>
          </w:tcPr>
          <w:p w14:paraId="3EB7623E">
            <w:pPr>
              <w:spacing w:line="480" w:lineRule="exact"/>
              <w:jc w:val="center"/>
              <w:rPr>
                <w:rFonts w:hint="default" w:ascii="楷体" w:hAnsi="楷体" w:eastAsia="楷体"/>
                <w:sz w:val="24"/>
                <w:woUserID w:val="1"/>
              </w:rPr>
            </w:pPr>
            <w:r>
              <w:rPr>
                <w:rFonts w:hint="eastAsia" w:ascii="楷体" w:hAnsi="楷体" w:eastAsia="楷体"/>
                <w:sz w:val="24"/>
                <w:lang w:val="en-US" w:eastAsia="zh-CN"/>
                <w:woUserID w:val="1"/>
              </w:rPr>
              <w:t>4</w:t>
            </w:r>
            <w:r>
              <w:rPr>
                <w:rFonts w:ascii="楷体" w:hAnsi="楷体" w:eastAsia="楷体"/>
                <w:sz w:val="24"/>
                <w:woUserID w:val="1"/>
              </w:rPr>
              <w:t>-2</w:t>
            </w:r>
          </w:p>
        </w:tc>
        <w:tc>
          <w:tcPr>
            <w:tcW w:w="760" w:type="dxa"/>
            <w:vMerge w:val="restart"/>
            <w:tcBorders>
              <w:right w:val="single" w:color="auto" w:sz="4" w:space="0"/>
            </w:tcBorders>
            <w:vAlign w:val="center"/>
          </w:tcPr>
          <w:p w14:paraId="383D84A0">
            <w:pPr>
              <w:spacing w:line="480" w:lineRule="exact"/>
              <w:jc w:val="center"/>
              <w:rPr>
                <w:rFonts w:ascii="楷体" w:hAnsi="楷体" w:eastAsia="楷体"/>
                <w:bCs/>
                <w:sz w:val="24"/>
              </w:rPr>
            </w:pPr>
            <w:r>
              <w:rPr>
                <w:rFonts w:hint="eastAsia" w:ascii="楷体" w:hAnsi="楷体" w:eastAsia="楷体"/>
                <w:bCs/>
                <w:sz w:val="24"/>
              </w:rPr>
              <w:t>个人</w:t>
            </w:r>
          </w:p>
        </w:tc>
        <w:tc>
          <w:tcPr>
            <w:tcW w:w="4424" w:type="dxa"/>
            <w:tcBorders>
              <w:right w:val="single" w:color="auto" w:sz="4" w:space="0"/>
            </w:tcBorders>
            <w:vAlign w:val="center"/>
          </w:tcPr>
          <w:p w14:paraId="731EDBFC">
            <w:pPr>
              <w:spacing w:line="480" w:lineRule="exact"/>
              <w:rPr>
                <w:rFonts w:ascii="楷体" w:hAnsi="楷体" w:eastAsia="楷体"/>
                <w:bCs/>
                <w:sz w:val="24"/>
              </w:rPr>
            </w:pPr>
            <w:r>
              <w:rPr>
                <w:rFonts w:hint="eastAsia" w:ascii="楷体" w:hAnsi="楷体" w:eastAsia="楷体"/>
                <w:bCs/>
                <w:sz w:val="24"/>
              </w:rPr>
              <w:t>□债权申报人身份证</w:t>
            </w:r>
          </w:p>
        </w:tc>
        <w:tc>
          <w:tcPr>
            <w:tcW w:w="1395" w:type="dxa"/>
            <w:tcBorders>
              <w:left w:val="single" w:color="auto" w:sz="4" w:space="0"/>
              <w:right w:val="single" w:color="auto" w:sz="4" w:space="0"/>
            </w:tcBorders>
            <w:vAlign w:val="center"/>
          </w:tcPr>
          <w:p w14:paraId="172ABF50">
            <w:pPr>
              <w:spacing w:line="480" w:lineRule="exact"/>
              <w:jc w:val="center"/>
              <w:rPr>
                <w:rFonts w:ascii="楷体" w:hAnsi="楷体" w:eastAsia="楷体"/>
                <w:sz w:val="24"/>
              </w:rPr>
            </w:pPr>
          </w:p>
        </w:tc>
        <w:tc>
          <w:tcPr>
            <w:tcW w:w="1813" w:type="dxa"/>
            <w:tcBorders>
              <w:left w:val="single" w:color="auto" w:sz="4" w:space="0"/>
            </w:tcBorders>
            <w:vAlign w:val="center"/>
          </w:tcPr>
          <w:p w14:paraId="67564DC0">
            <w:pPr>
              <w:spacing w:line="480" w:lineRule="exact"/>
              <w:jc w:val="center"/>
              <w:rPr>
                <w:rFonts w:ascii="楷体" w:hAnsi="楷体" w:eastAsia="楷体"/>
                <w:sz w:val="24"/>
              </w:rPr>
            </w:pPr>
          </w:p>
        </w:tc>
      </w:tr>
      <w:tr w14:paraId="7350220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491" w:hRule="atLeast"/>
        </w:trPr>
        <w:tc>
          <w:tcPr>
            <w:tcW w:w="850" w:type="dxa"/>
            <w:vMerge w:val="continue"/>
          </w:tcPr>
          <w:p w14:paraId="518924FA">
            <w:pPr>
              <w:spacing w:line="480" w:lineRule="exact"/>
              <w:jc w:val="center"/>
              <w:rPr>
                <w:rFonts w:ascii="楷体" w:hAnsi="楷体" w:eastAsia="楷体"/>
                <w:sz w:val="24"/>
              </w:rPr>
            </w:pPr>
          </w:p>
        </w:tc>
        <w:tc>
          <w:tcPr>
            <w:tcW w:w="760" w:type="dxa"/>
            <w:vMerge w:val="continue"/>
            <w:tcBorders>
              <w:right w:val="single" w:color="auto" w:sz="4" w:space="0"/>
            </w:tcBorders>
            <w:vAlign w:val="center"/>
          </w:tcPr>
          <w:p w14:paraId="3EE369CE">
            <w:pPr>
              <w:spacing w:line="480" w:lineRule="exact"/>
              <w:jc w:val="center"/>
              <w:rPr>
                <w:rFonts w:ascii="楷体" w:hAnsi="楷体" w:eastAsia="楷体"/>
                <w:bCs/>
                <w:sz w:val="24"/>
              </w:rPr>
            </w:pPr>
          </w:p>
        </w:tc>
        <w:tc>
          <w:tcPr>
            <w:tcW w:w="4424" w:type="dxa"/>
            <w:tcBorders>
              <w:right w:val="single" w:color="auto" w:sz="4" w:space="0"/>
            </w:tcBorders>
            <w:vAlign w:val="center"/>
          </w:tcPr>
          <w:p w14:paraId="27A3E8E6">
            <w:pPr>
              <w:spacing w:line="480" w:lineRule="exact"/>
              <w:rPr>
                <w:rFonts w:ascii="楷体" w:hAnsi="楷体" w:eastAsia="楷体"/>
                <w:bCs/>
                <w:sz w:val="24"/>
              </w:rPr>
            </w:pPr>
            <w:r>
              <w:rPr>
                <w:rFonts w:hint="eastAsia" w:ascii="楷体" w:hAnsi="楷体" w:eastAsia="楷体"/>
                <w:bCs/>
                <w:sz w:val="24"/>
              </w:rPr>
              <w:t>□授权委托书</w:t>
            </w:r>
          </w:p>
        </w:tc>
        <w:tc>
          <w:tcPr>
            <w:tcW w:w="1395" w:type="dxa"/>
            <w:tcBorders>
              <w:left w:val="single" w:color="auto" w:sz="4" w:space="0"/>
              <w:right w:val="single" w:color="auto" w:sz="4" w:space="0"/>
            </w:tcBorders>
            <w:vAlign w:val="center"/>
          </w:tcPr>
          <w:p w14:paraId="6D4D31D8">
            <w:pPr>
              <w:spacing w:line="480" w:lineRule="exact"/>
              <w:jc w:val="center"/>
              <w:rPr>
                <w:rFonts w:ascii="楷体" w:hAnsi="楷体" w:eastAsia="楷体"/>
                <w:sz w:val="24"/>
              </w:rPr>
            </w:pPr>
          </w:p>
        </w:tc>
        <w:tc>
          <w:tcPr>
            <w:tcW w:w="1813" w:type="dxa"/>
            <w:tcBorders>
              <w:left w:val="single" w:color="auto" w:sz="4" w:space="0"/>
            </w:tcBorders>
            <w:vAlign w:val="center"/>
          </w:tcPr>
          <w:p w14:paraId="18E5D2C7">
            <w:pPr>
              <w:spacing w:line="480" w:lineRule="exact"/>
              <w:jc w:val="center"/>
              <w:rPr>
                <w:rFonts w:ascii="楷体" w:hAnsi="楷体" w:eastAsia="楷体"/>
                <w:sz w:val="24"/>
              </w:rPr>
            </w:pPr>
            <w:r>
              <w:rPr>
                <w:rFonts w:hint="eastAsia" w:ascii="楷体" w:hAnsi="楷体" w:eastAsia="楷体"/>
                <w:sz w:val="24"/>
                <w:lang w:val="en-US" w:eastAsia="zh-CN"/>
              </w:rPr>
              <w:t>原件</w:t>
            </w:r>
          </w:p>
        </w:tc>
      </w:tr>
      <w:tr w14:paraId="3AD9160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491" w:hRule="atLeast"/>
        </w:trPr>
        <w:tc>
          <w:tcPr>
            <w:tcW w:w="850" w:type="dxa"/>
            <w:vMerge w:val="continue"/>
          </w:tcPr>
          <w:p w14:paraId="546761DF">
            <w:pPr>
              <w:spacing w:line="480" w:lineRule="exact"/>
              <w:jc w:val="center"/>
              <w:rPr>
                <w:rFonts w:ascii="楷体" w:hAnsi="楷体" w:eastAsia="楷体"/>
                <w:sz w:val="24"/>
              </w:rPr>
            </w:pPr>
          </w:p>
        </w:tc>
        <w:tc>
          <w:tcPr>
            <w:tcW w:w="760" w:type="dxa"/>
            <w:vMerge w:val="continue"/>
            <w:tcBorders>
              <w:right w:val="single" w:color="auto" w:sz="4" w:space="0"/>
            </w:tcBorders>
            <w:vAlign w:val="center"/>
          </w:tcPr>
          <w:p w14:paraId="335B91D5">
            <w:pPr>
              <w:spacing w:line="480" w:lineRule="exact"/>
              <w:jc w:val="center"/>
              <w:rPr>
                <w:rFonts w:ascii="楷体" w:hAnsi="楷体" w:eastAsia="楷体"/>
                <w:bCs/>
                <w:sz w:val="24"/>
              </w:rPr>
            </w:pPr>
          </w:p>
        </w:tc>
        <w:tc>
          <w:tcPr>
            <w:tcW w:w="4424" w:type="dxa"/>
            <w:tcBorders>
              <w:right w:val="single" w:color="auto" w:sz="4" w:space="0"/>
            </w:tcBorders>
          </w:tcPr>
          <w:p w14:paraId="6B833ADD">
            <w:pPr>
              <w:spacing w:line="480" w:lineRule="exact"/>
              <w:rPr>
                <w:rFonts w:ascii="楷体" w:hAnsi="楷体" w:eastAsia="楷体"/>
                <w:bCs/>
                <w:sz w:val="24"/>
              </w:rPr>
            </w:pPr>
            <w:r>
              <w:rPr>
                <w:rFonts w:hint="eastAsia" w:ascii="楷体" w:hAnsi="楷体" w:eastAsia="楷体"/>
                <w:bCs/>
                <w:sz w:val="24"/>
              </w:rPr>
              <w:t>□代理人身份证明</w:t>
            </w:r>
          </w:p>
        </w:tc>
        <w:tc>
          <w:tcPr>
            <w:tcW w:w="1395" w:type="dxa"/>
            <w:tcBorders>
              <w:left w:val="single" w:color="auto" w:sz="4" w:space="0"/>
              <w:right w:val="single" w:color="auto" w:sz="4" w:space="0"/>
            </w:tcBorders>
            <w:vAlign w:val="center"/>
          </w:tcPr>
          <w:p w14:paraId="5C79D113">
            <w:pPr>
              <w:spacing w:line="480" w:lineRule="exact"/>
              <w:jc w:val="center"/>
              <w:rPr>
                <w:rFonts w:ascii="楷体" w:hAnsi="楷体" w:eastAsia="楷体"/>
                <w:sz w:val="24"/>
              </w:rPr>
            </w:pPr>
          </w:p>
        </w:tc>
        <w:tc>
          <w:tcPr>
            <w:tcW w:w="1813" w:type="dxa"/>
            <w:tcBorders>
              <w:left w:val="single" w:color="auto" w:sz="4" w:space="0"/>
            </w:tcBorders>
            <w:vAlign w:val="center"/>
          </w:tcPr>
          <w:p w14:paraId="04F2B656">
            <w:pPr>
              <w:spacing w:line="480" w:lineRule="exact"/>
              <w:jc w:val="center"/>
              <w:rPr>
                <w:rFonts w:ascii="楷体" w:hAnsi="楷体" w:eastAsia="楷体"/>
                <w:sz w:val="24"/>
              </w:rPr>
            </w:pPr>
          </w:p>
        </w:tc>
      </w:tr>
      <w:tr w14:paraId="4C0DC08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491" w:hRule="atLeast"/>
        </w:trPr>
        <w:tc>
          <w:tcPr>
            <w:tcW w:w="850" w:type="dxa"/>
          </w:tcPr>
          <w:p w14:paraId="1E7A7B9A">
            <w:pPr>
              <w:spacing w:line="480" w:lineRule="exact"/>
              <w:jc w:val="center"/>
              <w:rPr>
                <w:rFonts w:hint="eastAsia" w:ascii="楷体" w:hAnsi="楷体" w:eastAsia="楷体"/>
                <w:sz w:val="24"/>
                <w:lang w:val="en-US" w:eastAsia="zh-CN"/>
                <w:woUserID w:val="1"/>
              </w:rPr>
            </w:pPr>
            <w:r>
              <w:rPr>
                <w:rFonts w:hint="eastAsia" w:ascii="楷体" w:hAnsi="楷体" w:eastAsia="楷体"/>
                <w:sz w:val="24"/>
                <w:lang w:val="en-US" w:eastAsia="zh-CN"/>
                <w:woUserID w:val="1"/>
              </w:rPr>
              <w:t>5</w:t>
            </w:r>
          </w:p>
        </w:tc>
        <w:tc>
          <w:tcPr>
            <w:tcW w:w="5184" w:type="dxa"/>
            <w:gridSpan w:val="2"/>
            <w:tcBorders>
              <w:right w:val="single" w:color="auto" w:sz="4" w:space="0"/>
            </w:tcBorders>
            <w:vAlign w:val="center"/>
          </w:tcPr>
          <w:p w14:paraId="7F6C0D29">
            <w:pPr>
              <w:spacing w:line="480" w:lineRule="exact"/>
              <w:rPr>
                <w:rFonts w:ascii="楷体" w:hAnsi="楷体" w:eastAsia="楷体"/>
                <w:bCs/>
                <w:sz w:val="24"/>
              </w:rPr>
            </w:pPr>
            <w:r>
              <w:rPr>
                <w:rFonts w:hint="eastAsia" w:ascii="楷体" w:hAnsi="楷体" w:eastAsia="楷体"/>
                <w:bCs/>
                <w:sz w:val="24"/>
              </w:rPr>
              <w:t>□证据目录</w:t>
            </w:r>
          </w:p>
        </w:tc>
        <w:tc>
          <w:tcPr>
            <w:tcW w:w="1395" w:type="dxa"/>
            <w:tcBorders>
              <w:left w:val="single" w:color="auto" w:sz="4" w:space="0"/>
              <w:right w:val="single" w:color="auto" w:sz="4" w:space="0"/>
            </w:tcBorders>
            <w:vAlign w:val="center"/>
          </w:tcPr>
          <w:p w14:paraId="24CC2893">
            <w:pPr>
              <w:spacing w:line="480" w:lineRule="exact"/>
              <w:jc w:val="center"/>
              <w:rPr>
                <w:rFonts w:ascii="楷体" w:hAnsi="楷体" w:eastAsia="楷体"/>
                <w:sz w:val="24"/>
              </w:rPr>
            </w:pPr>
          </w:p>
        </w:tc>
        <w:tc>
          <w:tcPr>
            <w:tcW w:w="1813" w:type="dxa"/>
            <w:tcBorders>
              <w:left w:val="single" w:color="auto" w:sz="4" w:space="0"/>
            </w:tcBorders>
            <w:vAlign w:val="center"/>
          </w:tcPr>
          <w:p w14:paraId="257B078A">
            <w:pPr>
              <w:spacing w:line="480" w:lineRule="exact"/>
              <w:jc w:val="center"/>
              <w:rPr>
                <w:rFonts w:hint="eastAsia" w:ascii="楷体" w:hAnsi="楷体" w:eastAsia="楷体"/>
                <w:sz w:val="24"/>
                <w:lang w:val="en-US" w:eastAsia="zh-CN"/>
              </w:rPr>
            </w:pPr>
            <w:r>
              <w:rPr>
                <w:rFonts w:hint="eastAsia" w:ascii="楷体" w:hAnsi="楷体" w:eastAsia="楷体"/>
                <w:sz w:val="24"/>
                <w:lang w:val="en-US" w:eastAsia="zh-CN"/>
              </w:rPr>
              <w:t>原件</w:t>
            </w:r>
          </w:p>
        </w:tc>
      </w:tr>
      <w:tr w14:paraId="01F5E53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gridAfter w:val="1"/>
          <w:wAfter w:w="9" w:type="dxa"/>
          <w:trHeight w:val="491" w:hRule="atLeast"/>
        </w:trPr>
        <w:tc>
          <w:tcPr>
            <w:tcW w:w="850" w:type="dxa"/>
          </w:tcPr>
          <w:p w14:paraId="635B70B3">
            <w:pPr>
              <w:spacing w:line="480" w:lineRule="exact"/>
              <w:jc w:val="center"/>
              <w:rPr>
                <w:rFonts w:hint="eastAsia" w:ascii="楷体" w:hAnsi="楷体" w:eastAsia="楷体"/>
                <w:sz w:val="24"/>
                <w:lang w:val="en-US" w:eastAsia="zh-CN"/>
                <w:woUserID w:val="1"/>
              </w:rPr>
            </w:pPr>
            <w:r>
              <w:rPr>
                <w:rFonts w:hint="eastAsia" w:ascii="楷体" w:hAnsi="楷体" w:eastAsia="楷体"/>
                <w:sz w:val="24"/>
                <w:lang w:val="en-US" w:eastAsia="zh-CN"/>
                <w:woUserID w:val="1"/>
              </w:rPr>
              <w:t>6</w:t>
            </w:r>
          </w:p>
        </w:tc>
        <w:tc>
          <w:tcPr>
            <w:tcW w:w="5184" w:type="dxa"/>
            <w:gridSpan w:val="2"/>
            <w:tcBorders>
              <w:right w:val="single" w:color="auto" w:sz="4" w:space="0"/>
            </w:tcBorders>
            <w:vAlign w:val="center"/>
          </w:tcPr>
          <w:p w14:paraId="39BB160B">
            <w:pPr>
              <w:spacing w:line="480" w:lineRule="exact"/>
              <w:rPr>
                <w:rFonts w:ascii="楷体" w:hAnsi="楷体" w:eastAsia="楷体"/>
                <w:bCs/>
                <w:sz w:val="24"/>
              </w:rPr>
            </w:pPr>
            <w:r>
              <w:rPr>
                <w:rFonts w:hint="eastAsia" w:ascii="楷体" w:hAnsi="楷体" w:eastAsia="楷体"/>
                <w:bCs/>
                <w:sz w:val="24"/>
              </w:rPr>
              <w:t>□证据材料</w:t>
            </w:r>
          </w:p>
        </w:tc>
        <w:tc>
          <w:tcPr>
            <w:tcW w:w="1395" w:type="dxa"/>
            <w:tcBorders>
              <w:left w:val="single" w:color="auto" w:sz="4" w:space="0"/>
              <w:right w:val="single" w:color="auto" w:sz="4" w:space="0"/>
            </w:tcBorders>
            <w:vAlign w:val="center"/>
          </w:tcPr>
          <w:p w14:paraId="0EB5ECB3">
            <w:pPr>
              <w:spacing w:line="480" w:lineRule="exact"/>
              <w:jc w:val="center"/>
              <w:rPr>
                <w:rFonts w:ascii="楷体" w:hAnsi="楷体" w:eastAsia="楷体"/>
                <w:sz w:val="24"/>
              </w:rPr>
            </w:pPr>
          </w:p>
        </w:tc>
        <w:tc>
          <w:tcPr>
            <w:tcW w:w="1813" w:type="dxa"/>
            <w:tcBorders>
              <w:left w:val="single" w:color="auto" w:sz="4" w:space="0"/>
            </w:tcBorders>
            <w:vAlign w:val="center"/>
          </w:tcPr>
          <w:p w14:paraId="66059A0F">
            <w:pPr>
              <w:spacing w:line="480" w:lineRule="exact"/>
              <w:jc w:val="center"/>
              <w:rPr>
                <w:rFonts w:hint="default" w:ascii="楷体" w:hAnsi="楷体" w:eastAsia="楷体"/>
                <w:sz w:val="24"/>
                <w:lang w:val="en-US" w:eastAsia="zh-CN"/>
              </w:rPr>
            </w:pPr>
            <w:r>
              <w:rPr>
                <w:rFonts w:hint="eastAsia" w:ascii="楷体" w:hAnsi="楷体" w:eastAsia="楷体"/>
                <w:sz w:val="24"/>
                <w:lang w:val="en-US" w:eastAsia="zh-CN"/>
              </w:rPr>
              <w:t>复印件</w:t>
            </w:r>
          </w:p>
        </w:tc>
      </w:tr>
      <w:tr w14:paraId="2CD2873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0" w:hRule="atLeast"/>
        </w:trPr>
        <w:tc>
          <w:tcPr>
            <w:tcW w:w="9251" w:type="dxa"/>
            <w:gridSpan w:val="6"/>
            <w:tcBorders>
              <w:bottom w:val="single" w:color="auto" w:sz="4" w:space="0"/>
            </w:tcBorders>
            <w:vAlign w:val="center"/>
          </w:tcPr>
          <w:p w14:paraId="55D10780">
            <w:pPr>
              <w:spacing w:line="480" w:lineRule="exact"/>
              <w:rPr>
                <w:rFonts w:ascii="楷体" w:hAnsi="楷体" w:eastAsia="楷体"/>
                <w:b/>
                <w:szCs w:val="21"/>
              </w:rPr>
            </w:pPr>
            <w:r>
              <w:rPr>
                <w:rFonts w:hint="eastAsia" w:ascii="楷体" w:hAnsi="楷体" w:eastAsia="楷体"/>
                <w:b/>
                <w:szCs w:val="21"/>
              </w:rPr>
              <w:t xml:space="preserve">债权申报人声明：本人所提交的所有申报债权文件与原件一致，不存在伪造、变造等情形，否则愿意承担由此产生的法律责任。 </w:t>
            </w:r>
          </w:p>
        </w:tc>
      </w:tr>
      <w:tr w14:paraId="067E1E0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50" w:hRule="atLeast"/>
        </w:trPr>
        <w:tc>
          <w:tcPr>
            <w:tcW w:w="9251" w:type="dxa"/>
            <w:gridSpan w:val="6"/>
            <w:tcBorders>
              <w:top w:val="single" w:color="auto" w:sz="4" w:space="0"/>
            </w:tcBorders>
            <w:vAlign w:val="center"/>
          </w:tcPr>
          <w:p w14:paraId="41A03598">
            <w:pPr>
              <w:spacing w:line="480" w:lineRule="exact"/>
              <w:rPr>
                <w:rFonts w:ascii="楷体" w:hAnsi="楷体" w:eastAsia="楷体"/>
                <w:szCs w:val="21"/>
              </w:rPr>
            </w:pPr>
            <w:r>
              <w:rPr>
                <w:rFonts w:hint="eastAsia" w:ascii="楷体" w:hAnsi="楷体" w:eastAsia="楷体"/>
                <w:b/>
                <w:szCs w:val="21"/>
              </w:rPr>
              <w:t>签收人声明：请债权申报人妥善保管好相关资料原件，本人对文件的签收并不代表本人对债权申报人所申报的债权以及提交文件资料的真实性、合法性和关联性的最终确认，也不能免除债权申报人在后续债权审查工作中需要提供资料原件以供</w:t>
            </w:r>
            <w:r>
              <w:rPr>
                <w:rFonts w:hint="eastAsia" w:ascii="楷体" w:hAnsi="楷体" w:eastAsia="楷体"/>
                <w:b/>
                <w:szCs w:val="21"/>
                <w:lang w:val="en-US" w:eastAsia="zh-CN"/>
              </w:rPr>
              <w:t>临时</w:t>
            </w:r>
            <w:r>
              <w:rPr>
                <w:rFonts w:hint="eastAsia" w:ascii="楷体" w:hAnsi="楷体" w:eastAsia="楷体"/>
                <w:b/>
                <w:szCs w:val="21"/>
              </w:rPr>
              <w:t>管理人核查的义务。</w:t>
            </w:r>
          </w:p>
        </w:tc>
      </w:tr>
      <w:tr w14:paraId="1D52EF8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633" w:hRule="atLeast"/>
        </w:trPr>
        <w:tc>
          <w:tcPr>
            <w:tcW w:w="9251" w:type="dxa"/>
            <w:gridSpan w:val="6"/>
          </w:tcPr>
          <w:p w14:paraId="6F3D90DC">
            <w:pPr>
              <w:spacing w:line="480" w:lineRule="exact"/>
              <w:rPr>
                <w:rFonts w:ascii="楷体" w:hAnsi="楷体" w:eastAsia="楷体"/>
                <w:sz w:val="24"/>
              </w:rPr>
            </w:pPr>
            <w:r>
              <w:rPr>
                <w:rFonts w:hint="eastAsia" w:ascii="楷体" w:hAnsi="楷体" w:eastAsia="楷体"/>
                <w:sz w:val="24"/>
              </w:rPr>
              <w:t xml:space="preserve">债权申报人（签字）：        </w:t>
            </w:r>
            <w:r>
              <w:rPr>
                <w:rFonts w:ascii="楷体" w:hAnsi="楷体" w:eastAsia="楷体"/>
                <w:sz w:val="24"/>
              </w:rPr>
              <w:t xml:space="preserve">   </w:t>
            </w:r>
            <w:r>
              <w:rPr>
                <w:rFonts w:hint="eastAsia" w:ascii="楷体" w:hAnsi="楷体" w:eastAsia="楷体"/>
                <w:sz w:val="24"/>
              </w:rPr>
              <w:t xml:space="preserve"> 签收人（签字）：   </w:t>
            </w:r>
            <w:r>
              <w:rPr>
                <w:rFonts w:ascii="楷体" w:hAnsi="楷体" w:eastAsia="楷体"/>
                <w:sz w:val="24"/>
              </w:rPr>
              <w:t xml:space="preserve">       </w:t>
            </w:r>
            <w:r>
              <w:rPr>
                <w:rFonts w:hint="eastAsia" w:ascii="楷体" w:hAnsi="楷体" w:eastAsia="楷体"/>
                <w:sz w:val="24"/>
              </w:rPr>
              <w:t xml:space="preserve">  年    月    日</w:t>
            </w:r>
          </w:p>
        </w:tc>
      </w:tr>
      <w:tr w14:paraId="435C8FD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14" w:hRule="atLeast"/>
        </w:trPr>
        <w:tc>
          <w:tcPr>
            <w:tcW w:w="9251" w:type="dxa"/>
            <w:gridSpan w:val="6"/>
          </w:tcPr>
          <w:p w14:paraId="12B07DF8">
            <w:pPr>
              <w:spacing w:line="480" w:lineRule="exact"/>
              <w:rPr>
                <w:rFonts w:ascii="楷体" w:hAnsi="楷体" w:eastAsia="楷体"/>
                <w:sz w:val="24"/>
              </w:rPr>
            </w:pPr>
            <w:r>
              <w:rPr>
                <w:rFonts w:hint="eastAsia" w:ascii="楷体" w:hAnsi="楷体" w:eastAsia="楷体"/>
                <w:sz w:val="24"/>
              </w:rPr>
              <w:t>备注：</w:t>
            </w:r>
          </w:p>
        </w:tc>
      </w:tr>
    </w:tbl>
    <w:p w14:paraId="776ACCBD">
      <w:pPr>
        <w:rPr>
          <w:rStyle w:val="11"/>
          <w:rFonts w:hint="eastAsia" w:ascii="楷体" w:hAnsi="楷体" w:eastAsia="楷体"/>
          <w:color w:val="333333"/>
          <w:sz w:val="36"/>
          <w:szCs w:val="36"/>
        </w:rPr>
      </w:pPr>
      <w:r>
        <w:rPr>
          <w:rStyle w:val="11"/>
          <w:rFonts w:hint="eastAsia" w:ascii="楷体" w:hAnsi="楷体" w:eastAsia="楷体"/>
          <w:color w:val="333333"/>
          <w:sz w:val="36"/>
          <w:szCs w:val="36"/>
        </w:rPr>
        <w:br w:type="page"/>
      </w:r>
    </w:p>
    <w:p w14:paraId="76F8C3BB">
      <w:pPr>
        <w:pStyle w:val="7"/>
        <w:spacing w:before="0" w:beforeAutospacing="0" w:after="220" w:afterAutospacing="0" w:line="276" w:lineRule="auto"/>
        <w:jc w:val="center"/>
        <w:rPr>
          <w:rStyle w:val="11"/>
          <w:rFonts w:hint="eastAsia" w:ascii="楷体" w:hAnsi="楷体" w:eastAsia="楷体"/>
          <w:color w:val="333333"/>
          <w:sz w:val="36"/>
          <w:szCs w:val="36"/>
          <w:lang w:eastAsia="zh-CN"/>
        </w:rPr>
      </w:pPr>
      <w:r>
        <w:rPr>
          <w:rStyle w:val="11"/>
          <w:rFonts w:hint="eastAsia" w:ascii="楷体" w:hAnsi="楷体" w:eastAsia="楷体"/>
          <w:color w:val="333333"/>
          <w:sz w:val="36"/>
          <w:szCs w:val="36"/>
        </w:rPr>
        <w:t>证据目录</w:t>
      </w:r>
      <w:r>
        <w:rPr>
          <w:rStyle w:val="11"/>
          <w:rFonts w:hint="eastAsia" w:ascii="楷体" w:hAnsi="楷体" w:eastAsia="楷体"/>
          <w:color w:val="333333"/>
          <w:sz w:val="36"/>
          <w:szCs w:val="36"/>
          <w:lang w:eastAsia="zh-CN"/>
        </w:rPr>
        <w:t>（</w:t>
      </w:r>
      <w:r>
        <w:rPr>
          <w:rStyle w:val="11"/>
          <w:rFonts w:hint="eastAsia" w:ascii="楷体" w:hAnsi="楷体" w:eastAsia="楷体"/>
          <w:color w:val="333333"/>
          <w:sz w:val="36"/>
          <w:szCs w:val="36"/>
          <w:lang w:val="en-US" w:eastAsia="zh-CN"/>
        </w:rPr>
        <w:t>需附证据材料</w:t>
      </w:r>
      <w:r>
        <w:rPr>
          <w:rStyle w:val="11"/>
          <w:rFonts w:hint="eastAsia" w:ascii="楷体" w:hAnsi="楷体" w:eastAsia="楷体"/>
          <w:color w:val="333333"/>
          <w:sz w:val="36"/>
          <w:szCs w:val="36"/>
          <w:lang w:eastAsia="zh-CN"/>
        </w:rPr>
        <w:t>）</w:t>
      </w:r>
    </w:p>
    <w:tbl>
      <w:tblPr>
        <w:tblStyle w:val="9"/>
        <w:tblW w:w="0" w:type="auto"/>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17"/>
        <w:gridCol w:w="2552"/>
        <w:gridCol w:w="1075"/>
        <w:gridCol w:w="4064"/>
      </w:tblGrid>
      <w:tr w14:paraId="247EB8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69" w:hRule="atLeast"/>
        </w:trPr>
        <w:tc>
          <w:tcPr>
            <w:tcW w:w="817" w:type="dxa"/>
            <w:vAlign w:val="center"/>
          </w:tcPr>
          <w:p w14:paraId="0F3F37F1">
            <w:pPr>
              <w:spacing w:line="360" w:lineRule="auto"/>
              <w:jc w:val="center"/>
              <w:rPr>
                <w:rFonts w:ascii="楷体" w:hAnsi="楷体" w:eastAsia="楷体"/>
                <w:b/>
                <w:bCs/>
                <w:sz w:val="28"/>
                <w:szCs w:val="28"/>
              </w:rPr>
            </w:pPr>
            <w:r>
              <w:rPr>
                <w:rFonts w:hint="eastAsia" w:ascii="楷体" w:hAnsi="楷体" w:eastAsia="楷体"/>
                <w:b/>
                <w:bCs/>
                <w:sz w:val="28"/>
                <w:szCs w:val="28"/>
              </w:rPr>
              <w:t>序号</w:t>
            </w:r>
          </w:p>
        </w:tc>
        <w:tc>
          <w:tcPr>
            <w:tcW w:w="2552" w:type="dxa"/>
            <w:vAlign w:val="center"/>
          </w:tcPr>
          <w:p w14:paraId="7EEBA93A">
            <w:pPr>
              <w:spacing w:line="360" w:lineRule="auto"/>
              <w:jc w:val="center"/>
              <w:rPr>
                <w:rFonts w:ascii="楷体" w:hAnsi="楷体" w:eastAsia="楷体"/>
                <w:b/>
                <w:bCs/>
                <w:sz w:val="28"/>
                <w:szCs w:val="28"/>
              </w:rPr>
            </w:pPr>
            <w:r>
              <w:rPr>
                <w:rFonts w:hint="eastAsia" w:ascii="楷体" w:hAnsi="楷体" w:eastAsia="楷体"/>
                <w:b/>
                <w:bCs/>
                <w:sz w:val="28"/>
                <w:szCs w:val="28"/>
              </w:rPr>
              <w:t>证据名称</w:t>
            </w:r>
          </w:p>
        </w:tc>
        <w:tc>
          <w:tcPr>
            <w:tcW w:w="1075" w:type="dxa"/>
            <w:tcBorders>
              <w:right w:val="single" w:color="auto" w:sz="4" w:space="0"/>
            </w:tcBorders>
            <w:vAlign w:val="center"/>
          </w:tcPr>
          <w:p w14:paraId="578A912E">
            <w:pPr>
              <w:spacing w:line="360" w:lineRule="auto"/>
              <w:jc w:val="center"/>
              <w:rPr>
                <w:rFonts w:ascii="楷体" w:hAnsi="楷体" w:eastAsia="楷体"/>
                <w:b/>
                <w:bCs/>
                <w:sz w:val="28"/>
                <w:szCs w:val="28"/>
              </w:rPr>
            </w:pPr>
            <w:r>
              <w:rPr>
                <w:rFonts w:hint="eastAsia" w:ascii="楷体" w:hAnsi="楷体" w:eastAsia="楷体"/>
                <w:b/>
                <w:bCs/>
                <w:sz w:val="28"/>
                <w:szCs w:val="28"/>
              </w:rPr>
              <w:t>页数</w:t>
            </w:r>
          </w:p>
        </w:tc>
        <w:tc>
          <w:tcPr>
            <w:tcW w:w="4064" w:type="dxa"/>
            <w:vAlign w:val="center"/>
          </w:tcPr>
          <w:p w14:paraId="1A22B1FB">
            <w:pPr>
              <w:spacing w:line="360" w:lineRule="auto"/>
              <w:jc w:val="center"/>
              <w:rPr>
                <w:rFonts w:ascii="楷体" w:hAnsi="楷体" w:eastAsia="楷体"/>
                <w:b/>
                <w:bCs/>
                <w:sz w:val="28"/>
                <w:szCs w:val="28"/>
              </w:rPr>
            </w:pPr>
            <w:r>
              <w:rPr>
                <w:rFonts w:hint="eastAsia" w:ascii="楷体" w:hAnsi="楷体" w:eastAsia="楷体"/>
                <w:b/>
                <w:bCs/>
                <w:sz w:val="28"/>
                <w:szCs w:val="28"/>
              </w:rPr>
              <w:t>证明目的</w:t>
            </w:r>
          </w:p>
        </w:tc>
      </w:tr>
      <w:tr w14:paraId="782D018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4820D067">
            <w:pPr>
              <w:spacing w:line="360" w:lineRule="auto"/>
              <w:jc w:val="center"/>
              <w:rPr>
                <w:rFonts w:ascii="楷体" w:hAnsi="楷体" w:eastAsia="楷体"/>
                <w:sz w:val="24"/>
              </w:rPr>
            </w:pPr>
            <w:r>
              <w:rPr>
                <w:rFonts w:hint="eastAsia" w:ascii="楷体" w:hAnsi="楷体" w:eastAsia="楷体"/>
                <w:sz w:val="24"/>
              </w:rPr>
              <w:t>1</w:t>
            </w:r>
          </w:p>
        </w:tc>
        <w:tc>
          <w:tcPr>
            <w:tcW w:w="2552" w:type="dxa"/>
            <w:vAlign w:val="center"/>
          </w:tcPr>
          <w:p w14:paraId="76C437CF">
            <w:pPr>
              <w:spacing w:line="360" w:lineRule="auto"/>
              <w:rPr>
                <w:rFonts w:ascii="楷体" w:hAnsi="楷体" w:eastAsia="楷体"/>
                <w:sz w:val="24"/>
              </w:rPr>
            </w:pPr>
          </w:p>
          <w:p w14:paraId="3F6B6D1A">
            <w:pPr>
              <w:spacing w:line="360" w:lineRule="auto"/>
              <w:rPr>
                <w:rFonts w:ascii="楷体" w:hAnsi="楷体" w:eastAsia="楷体"/>
                <w:sz w:val="24"/>
              </w:rPr>
            </w:pPr>
          </w:p>
          <w:p w14:paraId="19FD21BA">
            <w:pPr>
              <w:spacing w:line="360" w:lineRule="auto"/>
              <w:rPr>
                <w:rFonts w:ascii="楷体" w:hAnsi="楷体" w:eastAsia="楷体"/>
                <w:sz w:val="24"/>
              </w:rPr>
            </w:pPr>
          </w:p>
        </w:tc>
        <w:tc>
          <w:tcPr>
            <w:tcW w:w="1075" w:type="dxa"/>
            <w:tcBorders>
              <w:right w:val="single" w:color="auto" w:sz="4" w:space="0"/>
            </w:tcBorders>
            <w:vAlign w:val="center"/>
          </w:tcPr>
          <w:p w14:paraId="51D266EB">
            <w:pPr>
              <w:spacing w:line="360" w:lineRule="auto"/>
              <w:rPr>
                <w:rFonts w:ascii="楷体" w:hAnsi="楷体" w:eastAsia="楷体"/>
                <w:sz w:val="24"/>
              </w:rPr>
            </w:pPr>
          </w:p>
        </w:tc>
        <w:tc>
          <w:tcPr>
            <w:tcW w:w="4064" w:type="dxa"/>
            <w:vAlign w:val="center"/>
          </w:tcPr>
          <w:p w14:paraId="076A1AE3">
            <w:pPr>
              <w:spacing w:line="360" w:lineRule="auto"/>
              <w:rPr>
                <w:rFonts w:ascii="楷体" w:hAnsi="楷体" w:eastAsia="楷体"/>
                <w:sz w:val="24"/>
              </w:rPr>
            </w:pPr>
          </w:p>
        </w:tc>
      </w:tr>
      <w:tr w14:paraId="11BB32D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486D9F7E">
            <w:pPr>
              <w:spacing w:line="360" w:lineRule="auto"/>
              <w:jc w:val="center"/>
              <w:rPr>
                <w:rFonts w:ascii="楷体" w:hAnsi="楷体" w:eastAsia="楷体"/>
                <w:sz w:val="24"/>
              </w:rPr>
            </w:pPr>
            <w:r>
              <w:rPr>
                <w:rFonts w:hint="eastAsia" w:ascii="楷体" w:hAnsi="楷体" w:eastAsia="楷体"/>
                <w:sz w:val="24"/>
              </w:rPr>
              <w:t>2</w:t>
            </w:r>
          </w:p>
        </w:tc>
        <w:tc>
          <w:tcPr>
            <w:tcW w:w="2552" w:type="dxa"/>
            <w:vAlign w:val="center"/>
          </w:tcPr>
          <w:p w14:paraId="64DA83B9">
            <w:pPr>
              <w:spacing w:line="360" w:lineRule="auto"/>
              <w:rPr>
                <w:rFonts w:ascii="楷体" w:hAnsi="楷体" w:eastAsia="楷体"/>
                <w:sz w:val="24"/>
              </w:rPr>
            </w:pPr>
          </w:p>
          <w:p w14:paraId="1E01E93A">
            <w:pPr>
              <w:spacing w:line="360" w:lineRule="auto"/>
              <w:rPr>
                <w:rFonts w:ascii="楷体" w:hAnsi="楷体" w:eastAsia="楷体"/>
                <w:sz w:val="24"/>
              </w:rPr>
            </w:pPr>
          </w:p>
          <w:p w14:paraId="589C34A5">
            <w:pPr>
              <w:spacing w:line="360" w:lineRule="auto"/>
              <w:rPr>
                <w:rFonts w:ascii="楷体" w:hAnsi="楷体" w:eastAsia="楷体"/>
                <w:sz w:val="24"/>
              </w:rPr>
            </w:pPr>
          </w:p>
        </w:tc>
        <w:tc>
          <w:tcPr>
            <w:tcW w:w="1075" w:type="dxa"/>
            <w:tcBorders>
              <w:right w:val="single" w:color="auto" w:sz="4" w:space="0"/>
            </w:tcBorders>
            <w:vAlign w:val="center"/>
          </w:tcPr>
          <w:p w14:paraId="5F31EC12">
            <w:pPr>
              <w:spacing w:line="360" w:lineRule="auto"/>
              <w:rPr>
                <w:rFonts w:ascii="楷体" w:hAnsi="楷体" w:eastAsia="楷体"/>
                <w:sz w:val="24"/>
              </w:rPr>
            </w:pPr>
          </w:p>
        </w:tc>
        <w:tc>
          <w:tcPr>
            <w:tcW w:w="4064" w:type="dxa"/>
            <w:vAlign w:val="center"/>
          </w:tcPr>
          <w:p w14:paraId="29224D62">
            <w:pPr>
              <w:spacing w:line="360" w:lineRule="auto"/>
              <w:rPr>
                <w:rFonts w:ascii="楷体" w:hAnsi="楷体" w:eastAsia="楷体"/>
                <w:sz w:val="24"/>
              </w:rPr>
            </w:pPr>
          </w:p>
        </w:tc>
      </w:tr>
      <w:tr w14:paraId="6C33124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64A76879">
            <w:pPr>
              <w:spacing w:line="360" w:lineRule="auto"/>
              <w:jc w:val="center"/>
              <w:rPr>
                <w:rFonts w:ascii="楷体" w:hAnsi="楷体" w:eastAsia="楷体"/>
                <w:sz w:val="24"/>
              </w:rPr>
            </w:pPr>
            <w:r>
              <w:rPr>
                <w:rFonts w:hint="eastAsia" w:ascii="楷体" w:hAnsi="楷体" w:eastAsia="楷体"/>
                <w:sz w:val="24"/>
              </w:rPr>
              <w:t>3</w:t>
            </w:r>
          </w:p>
        </w:tc>
        <w:tc>
          <w:tcPr>
            <w:tcW w:w="2552" w:type="dxa"/>
            <w:vAlign w:val="center"/>
          </w:tcPr>
          <w:p w14:paraId="2FB731CD">
            <w:pPr>
              <w:spacing w:line="360" w:lineRule="auto"/>
              <w:rPr>
                <w:rFonts w:ascii="楷体" w:hAnsi="楷体" w:eastAsia="楷体"/>
                <w:sz w:val="24"/>
              </w:rPr>
            </w:pPr>
          </w:p>
          <w:p w14:paraId="737F74FB">
            <w:pPr>
              <w:spacing w:line="360" w:lineRule="auto"/>
              <w:rPr>
                <w:rFonts w:ascii="楷体" w:hAnsi="楷体" w:eastAsia="楷体"/>
                <w:sz w:val="24"/>
              </w:rPr>
            </w:pPr>
          </w:p>
          <w:p w14:paraId="4E74BCC5">
            <w:pPr>
              <w:spacing w:line="360" w:lineRule="auto"/>
              <w:rPr>
                <w:rFonts w:ascii="楷体" w:hAnsi="楷体" w:eastAsia="楷体"/>
                <w:sz w:val="24"/>
              </w:rPr>
            </w:pPr>
          </w:p>
        </w:tc>
        <w:tc>
          <w:tcPr>
            <w:tcW w:w="1075" w:type="dxa"/>
            <w:tcBorders>
              <w:right w:val="single" w:color="auto" w:sz="4" w:space="0"/>
            </w:tcBorders>
            <w:vAlign w:val="center"/>
          </w:tcPr>
          <w:p w14:paraId="0660275A">
            <w:pPr>
              <w:spacing w:line="360" w:lineRule="auto"/>
              <w:rPr>
                <w:rFonts w:ascii="楷体" w:hAnsi="楷体" w:eastAsia="楷体"/>
                <w:sz w:val="24"/>
              </w:rPr>
            </w:pPr>
          </w:p>
        </w:tc>
        <w:tc>
          <w:tcPr>
            <w:tcW w:w="4064" w:type="dxa"/>
            <w:vAlign w:val="center"/>
          </w:tcPr>
          <w:p w14:paraId="5C359E99">
            <w:pPr>
              <w:spacing w:line="360" w:lineRule="auto"/>
              <w:rPr>
                <w:rFonts w:ascii="楷体" w:hAnsi="楷体" w:eastAsia="楷体"/>
                <w:sz w:val="24"/>
              </w:rPr>
            </w:pPr>
          </w:p>
        </w:tc>
      </w:tr>
      <w:tr w14:paraId="323B7CB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64592C7E">
            <w:pPr>
              <w:spacing w:line="360" w:lineRule="auto"/>
              <w:jc w:val="center"/>
              <w:rPr>
                <w:rFonts w:ascii="楷体" w:hAnsi="楷体" w:eastAsia="楷体"/>
                <w:sz w:val="24"/>
              </w:rPr>
            </w:pPr>
            <w:r>
              <w:rPr>
                <w:rFonts w:hint="eastAsia" w:ascii="楷体" w:hAnsi="楷体" w:eastAsia="楷体"/>
                <w:sz w:val="24"/>
              </w:rPr>
              <w:t>4</w:t>
            </w:r>
          </w:p>
        </w:tc>
        <w:tc>
          <w:tcPr>
            <w:tcW w:w="2552" w:type="dxa"/>
            <w:vAlign w:val="center"/>
          </w:tcPr>
          <w:p w14:paraId="466E9064">
            <w:pPr>
              <w:spacing w:line="360" w:lineRule="auto"/>
              <w:rPr>
                <w:rFonts w:ascii="楷体" w:hAnsi="楷体" w:eastAsia="楷体"/>
                <w:sz w:val="24"/>
              </w:rPr>
            </w:pPr>
          </w:p>
          <w:p w14:paraId="1F9B807C">
            <w:pPr>
              <w:spacing w:line="360" w:lineRule="auto"/>
              <w:rPr>
                <w:rFonts w:ascii="楷体" w:hAnsi="楷体" w:eastAsia="楷体"/>
                <w:sz w:val="24"/>
              </w:rPr>
            </w:pPr>
          </w:p>
          <w:p w14:paraId="7E3B2BDA">
            <w:pPr>
              <w:spacing w:line="360" w:lineRule="auto"/>
              <w:rPr>
                <w:rFonts w:ascii="楷体" w:hAnsi="楷体" w:eastAsia="楷体"/>
                <w:sz w:val="24"/>
              </w:rPr>
            </w:pPr>
          </w:p>
        </w:tc>
        <w:tc>
          <w:tcPr>
            <w:tcW w:w="1075" w:type="dxa"/>
            <w:tcBorders>
              <w:right w:val="single" w:color="auto" w:sz="4" w:space="0"/>
            </w:tcBorders>
            <w:vAlign w:val="center"/>
          </w:tcPr>
          <w:p w14:paraId="7DE56F00">
            <w:pPr>
              <w:spacing w:line="360" w:lineRule="auto"/>
              <w:rPr>
                <w:rFonts w:ascii="楷体" w:hAnsi="楷体" w:eastAsia="楷体"/>
                <w:sz w:val="24"/>
              </w:rPr>
            </w:pPr>
          </w:p>
        </w:tc>
        <w:tc>
          <w:tcPr>
            <w:tcW w:w="4064" w:type="dxa"/>
            <w:vAlign w:val="center"/>
          </w:tcPr>
          <w:p w14:paraId="74763491">
            <w:pPr>
              <w:spacing w:line="360" w:lineRule="auto"/>
              <w:rPr>
                <w:rFonts w:ascii="楷体" w:hAnsi="楷体" w:eastAsia="楷体"/>
                <w:sz w:val="24"/>
              </w:rPr>
            </w:pPr>
          </w:p>
        </w:tc>
      </w:tr>
      <w:tr w14:paraId="323A210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4D8DC548">
            <w:pPr>
              <w:spacing w:line="360" w:lineRule="auto"/>
              <w:jc w:val="center"/>
              <w:rPr>
                <w:rFonts w:ascii="楷体" w:hAnsi="楷体" w:eastAsia="楷体"/>
                <w:sz w:val="24"/>
              </w:rPr>
            </w:pPr>
            <w:r>
              <w:rPr>
                <w:rFonts w:hint="eastAsia" w:ascii="楷体" w:hAnsi="楷体" w:eastAsia="楷体"/>
                <w:sz w:val="24"/>
              </w:rPr>
              <w:t>5</w:t>
            </w:r>
          </w:p>
        </w:tc>
        <w:tc>
          <w:tcPr>
            <w:tcW w:w="2552" w:type="dxa"/>
            <w:vAlign w:val="center"/>
          </w:tcPr>
          <w:p w14:paraId="5D5FADCA">
            <w:pPr>
              <w:spacing w:line="360" w:lineRule="auto"/>
              <w:rPr>
                <w:rFonts w:ascii="楷体" w:hAnsi="楷体" w:eastAsia="楷体"/>
                <w:sz w:val="24"/>
              </w:rPr>
            </w:pPr>
          </w:p>
          <w:p w14:paraId="366E8068">
            <w:pPr>
              <w:spacing w:line="360" w:lineRule="auto"/>
              <w:rPr>
                <w:rFonts w:ascii="楷体" w:hAnsi="楷体" w:eastAsia="楷体"/>
                <w:sz w:val="24"/>
              </w:rPr>
            </w:pPr>
          </w:p>
          <w:p w14:paraId="581DC36D">
            <w:pPr>
              <w:spacing w:line="360" w:lineRule="auto"/>
              <w:rPr>
                <w:rFonts w:ascii="楷体" w:hAnsi="楷体" w:eastAsia="楷体"/>
                <w:sz w:val="24"/>
              </w:rPr>
            </w:pPr>
          </w:p>
        </w:tc>
        <w:tc>
          <w:tcPr>
            <w:tcW w:w="1075" w:type="dxa"/>
            <w:tcBorders>
              <w:right w:val="single" w:color="auto" w:sz="4" w:space="0"/>
            </w:tcBorders>
            <w:vAlign w:val="center"/>
          </w:tcPr>
          <w:p w14:paraId="4E2A1585">
            <w:pPr>
              <w:spacing w:line="360" w:lineRule="auto"/>
              <w:rPr>
                <w:rFonts w:ascii="楷体" w:hAnsi="楷体" w:eastAsia="楷体"/>
                <w:sz w:val="24"/>
              </w:rPr>
            </w:pPr>
          </w:p>
        </w:tc>
        <w:tc>
          <w:tcPr>
            <w:tcW w:w="4064" w:type="dxa"/>
            <w:vAlign w:val="center"/>
          </w:tcPr>
          <w:p w14:paraId="06D0C991">
            <w:pPr>
              <w:spacing w:line="360" w:lineRule="auto"/>
              <w:rPr>
                <w:rFonts w:ascii="楷体" w:hAnsi="楷体" w:eastAsia="楷体"/>
                <w:sz w:val="24"/>
              </w:rPr>
            </w:pPr>
          </w:p>
        </w:tc>
      </w:tr>
      <w:tr w14:paraId="4D0D712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254AE3D8">
            <w:pPr>
              <w:spacing w:line="360" w:lineRule="auto"/>
              <w:jc w:val="center"/>
              <w:rPr>
                <w:rFonts w:ascii="楷体" w:hAnsi="楷体" w:eastAsia="楷体"/>
                <w:sz w:val="24"/>
              </w:rPr>
            </w:pPr>
            <w:r>
              <w:rPr>
                <w:rFonts w:hint="eastAsia" w:ascii="楷体" w:hAnsi="楷体" w:eastAsia="楷体"/>
                <w:sz w:val="24"/>
              </w:rPr>
              <w:t>6</w:t>
            </w:r>
          </w:p>
        </w:tc>
        <w:tc>
          <w:tcPr>
            <w:tcW w:w="2552" w:type="dxa"/>
            <w:vAlign w:val="center"/>
          </w:tcPr>
          <w:p w14:paraId="4B80B373">
            <w:pPr>
              <w:spacing w:line="360" w:lineRule="auto"/>
              <w:rPr>
                <w:rFonts w:ascii="楷体" w:hAnsi="楷体" w:eastAsia="楷体"/>
                <w:sz w:val="24"/>
              </w:rPr>
            </w:pPr>
          </w:p>
          <w:p w14:paraId="643A0E38">
            <w:pPr>
              <w:spacing w:line="360" w:lineRule="auto"/>
              <w:rPr>
                <w:rFonts w:ascii="楷体" w:hAnsi="楷体" w:eastAsia="楷体"/>
                <w:sz w:val="24"/>
              </w:rPr>
            </w:pPr>
          </w:p>
          <w:p w14:paraId="6A506A8E">
            <w:pPr>
              <w:spacing w:line="360" w:lineRule="auto"/>
              <w:rPr>
                <w:rFonts w:ascii="楷体" w:hAnsi="楷体" w:eastAsia="楷体"/>
                <w:sz w:val="24"/>
              </w:rPr>
            </w:pPr>
          </w:p>
        </w:tc>
        <w:tc>
          <w:tcPr>
            <w:tcW w:w="1075" w:type="dxa"/>
            <w:tcBorders>
              <w:right w:val="single" w:color="auto" w:sz="4" w:space="0"/>
            </w:tcBorders>
            <w:vAlign w:val="center"/>
          </w:tcPr>
          <w:p w14:paraId="036D9F82">
            <w:pPr>
              <w:spacing w:line="360" w:lineRule="auto"/>
              <w:rPr>
                <w:rFonts w:ascii="楷体" w:hAnsi="楷体" w:eastAsia="楷体"/>
                <w:sz w:val="24"/>
              </w:rPr>
            </w:pPr>
          </w:p>
        </w:tc>
        <w:tc>
          <w:tcPr>
            <w:tcW w:w="4064" w:type="dxa"/>
            <w:vAlign w:val="center"/>
          </w:tcPr>
          <w:p w14:paraId="049A22C9">
            <w:pPr>
              <w:spacing w:line="360" w:lineRule="auto"/>
              <w:rPr>
                <w:rFonts w:ascii="楷体" w:hAnsi="楷体" w:eastAsia="楷体"/>
                <w:sz w:val="24"/>
              </w:rPr>
            </w:pPr>
          </w:p>
        </w:tc>
      </w:tr>
      <w:tr w14:paraId="3CD8BFC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248C4AC3">
            <w:pPr>
              <w:spacing w:line="360" w:lineRule="auto"/>
              <w:jc w:val="center"/>
              <w:rPr>
                <w:rFonts w:ascii="楷体" w:hAnsi="楷体" w:eastAsia="楷体"/>
                <w:sz w:val="24"/>
              </w:rPr>
            </w:pPr>
            <w:r>
              <w:rPr>
                <w:rFonts w:hint="eastAsia" w:ascii="楷体" w:hAnsi="楷体" w:eastAsia="楷体"/>
                <w:sz w:val="24"/>
              </w:rPr>
              <w:t>7</w:t>
            </w:r>
          </w:p>
        </w:tc>
        <w:tc>
          <w:tcPr>
            <w:tcW w:w="2552" w:type="dxa"/>
            <w:vAlign w:val="center"/>
          </w:tcPr>
          <w:p w14:paraId="36474582">
            <w:pPr>
              <w:spacing w:line="360" w:lineRule="auto"/>
              <w:rPr>
                <w:rFonts w:ascii="楷体" w:hAnsi="楷体" w:eastAsia="楷体"/>
                <w:sz w:val="24"/>
              </w:rPr>
            </w:pPr>
          </w:p>
          <w:p w14:paraId="005C684F">
            <w:pPr>
              <w:spacing w:line="360" w:lineRule="auto"/>
              <w:rPr>
                <w:rFonts w:ascii="楷体" w:hAnsi="楷体" w:eastAsia="楷体"/>
                <w:sz w:val="24"/>
              </w:rPr>
            </w:pPr>
          </w:p>
          <w:p w14:paraId="2F7C2A87">
            <w:pPr>
              <w:spacing w:line="360" w:lineRule="auto"/>
              <w:rPr>
                <w:rFonts w:ascii="楷体" w:hAnsi="楷体" w:eastAsia="楷体"/>
                <w:sz w:val="24"/>
              </w:rPr>
            </w:pPr>
          </w:p>
        </w:tc>
        <w:tc>
          <w:tcPr>
            <w:tcW w:w="1075" w:type="dxa"/>
            <w:tcBorders>
              <w:right w:val="single" w:color="auto" w:sz="4" w:space="0"/>
            </w:tcBorders>
            <w:vAlign w:val="center"/>
          </w:tcPr>
          <w:p w14:paraId="3A1EF21A">
            <w:pPr>
              <w:spacing w:line="360" w:lineRule="auto"/>
              <w:rPr>
                <w:rFonts w:ascii="楷体" w:hAnsi="楷体" w:eastAsia="楷体"/>
                <w:sz w:val="24"/>
              </w:rPr>
            </w:pPr>
          </w:p>
        </w:tc>
        <w:tc>
          <w:tcPr>
            <w:tcW w:w="4064" w:type="dxa"/>
            <w:vAlign w:val="center"/>
          </w:tcPr>
          <w:p w14:paraId="771DBE0B">
            <w:pPr>
              <w:spacing w:line="360" w:lineRule="auto"/>
              <w:rPr>
                <w:rFonts w:ascii="楷体" w:hAnsi="楷体" w:eastAsia="楷体"/>
                <w:sz w:val="24"/>
              </w:rPr>
            </w:pPr>
          </w:p>
        </w:tc>
      </w:tr>
      <w:tr w14:paraId="7C8721C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17" w:type="dxa"/>
            <w:vAlign w:val="center"/>
          </w:tcPr>
          <w:p w14:paraId="523BC979">
            <w:pPr>
              <w:spacing w:line="360" w:lineRule="auto"/>
              <w:jc w:val="center"/>
              <w:rPr>
                <w:rFonts w:ascii="楷体" w:hAnsi="楷体" w:eastAsia="楷体"/>
                <w:sz w:val="24"/>
              </w:rPr>
            </w:pPr>
            <w:r>
              <w:rPr>
                <w:rFonts w:hint="eastAsia" w:ascii="楷体" w:hAnsi="楷体" w:eastAsia="楷体"/>
                <w:sz w:val="24"/>
              </w:rPr>
              <w:t>8</w:t>
            </w:r>
          </w:p>
        </w:tc>
        <w:tc>
          <w:tcPr>
            <w:tcW w:w="2552" w:type="dxa"/>
            <w:vAlign w:val="center"/>
          </w:tcPr>
          <w:p w14:paraId="74CD71DB">
            <w:pPr>
              <w:spacing w:line="360" w:lineRule="auto"/>
              <w:rPr>
                <w:rFonts w:ascii="楷体" w:hAnsi="楷体" w:eastAsia="楷体"/>
                <w:sz w:val="24"/>
              </w:rPr>
            </w:pPr>
          </w:p>
          <w:p w14:paraId="40B7A0D4">
            <w:pPr>
              <w:spacing w:line="360" w:lineRule="auto"/>
              <w:rPr>
                <w:rFonts w:ascii="楷体" w:hAnsi="楷体" w:eastAsia="楷体"/>
                <w:sz w:val="24"/>
              </w:rPr>
            </w:pPr>
          </w:p>
          <w:p w14:paraId="0388CF44">
            <w:pPr>
              <w:spacing w:line="360" w:lineRule="auto"/>
              <w:rPr>
                <w:rFonts w:ascii="楷体" w:hAnsi="楷体" w:eastAsia="楷体"/>
                <w:sz w:val="24"/>
              </w:rPr>
            </w:pPr>
          </w:p>
        </w:tc>
        <w:tc>
          <w:tcPr>
            <w:tcW w:w="1075" w:type="dxa"/>
            <w:tcBorders>
              <w:right w:val="single" w:color="auto" w:sz="4" w:space="0"/>
            </w:tcBorders>
            <w:vAlign w:val="center"/>
          </w:tcPr>
          <w:p w14:paraId="766A7952">
            <w:pPr>
              <w:spacing w:line="360" w:lineRule="auto"/>
              <w:rPr>
                <w:rFonts w:ascii="楷体" w:hAnsi="楷体" w:eastAsia="楷体"/>
                <w:sz w:val="24"/>
              </w:rPr>
            </w:pPr>
          </w:p>
        </w:tc>
        <w:tc>
          <w:tcPr>
            <w:tcW w:w="4064" w:type="dxa"/>
            <w:vAlign w:val="center"/>
          </w:tcPr>
          <w:p w14:paraId="6124C05B">
            <w:pPr>
              <w:spacing w:line="360" w:lineRule="auto"/>
              <w:rPr>
                <w:rFonts w:ascii="楷体" w:hAnsi="楷体" w:eastAsia="楷体"/>
                <w:sz w:val="24"/>
              </w:rPr>
            </w:pPr>
          </w:p>
        </w:tc>
      </w:tr>
    </w:tbl>
    <w:p w14:paraId="597329F2">
      <w:pPr>
        <w:pStyle w:val="7"/>
        <w:spacing w:before="0" w:beforeAutospacing="0" w:after="220" w:afterAutospacing="0" w:line="276" w:lineRule="auto"/>
        <w:rPr>
          <w:rStyle w:val="11"/>
          <w:rFonts w:hint="eastAsia" w:ascii="楷体" w:hAnsi="楷体" w:eastAsia="楷体"/>
          <w:b w:val="0"/>
          <w:bCs w:val="0"/>
          <w:color w:val="333333"/>
          <w:sz w:val="28"/>
          <w:szCs w:val="28"/>
        </w:rPr>
      </w:pPr>
      <w:r>
        <w:rPr>
          <w:rStyle w:val="11"/>
          <w:rFonts w:hint="eastAsia" w:ascii="楷体" w:hAnsi="楷体" w:eastAsia="楷体"/>
          <w:b w:val="0"/>
          <w:bCs w:val="0"/>
          <w:color w:val="333333"/>
          <w:sz w:val="28"/>
          <w:szCs w:val="28"/>
        </w:rPr>
        <w:t xml:space="preserve">提交人： </w:t>
      </w:r>
      <w:r>
        <w:rPr>
          <w:rStyle w:val="11"/>
          <w:rFonts w:ascii="楷体" w:hAnsi="楷体" w:eastAsia="楷体"/>
          <w:b w:val="0"/>
          <w:bCs w:val="0"/>
          <w:color w:val="333333"/>
          <w:sz w:val="28"/>
          <w:szCs w:val="28"/>
        </w:rPr>
        <w:t xml:space="preserve">                       </w:t>
      </w:r>
      <w:r>
        <w:rPr>
          <w:rStyle w:val="11"/>
          <w:rFonts w:hint="eastAsia" w:ascii="楷体" w:hAnsi="楷体" w:eastAsia="楷体"/>
          <w:b w:val="0"/>
          <w:bCs w:val="0"/>
          <w:color w:val="333333"/>
          <w:sz w:val="28"/>
          <w:szCs w:val="28"/>
        </w:rPr>
        <w:t>提交日期:</w:t>
      </w:r>
      <w:r>
        <w:rPr>
          <w:rStyle w:val="11"/>
          <w:rFonts w:hint="eastAsia" w:ascii="楷体" w:hAnsi="楷体" w:eastAsia="楷体"/>
          <w:b w:val="0"/>
          <w:bCs w:val="0"/>
          <w:color w:val="333333"/>
          <w:sz w:val="28"/>
          <w:szCs w:val="28"/>
        </w:rPr>
        <w:br w:type="page"/>
      </w:r>
    </w:p>
    <w:p w14:paraId="5E02E36E">
      <w:pPr>
        <w:tabs>
          <w:tab w:val="center" w:pos="4153"/>
          <w:tab w:val="left" w:pos="7620"/>
        </w:tabs>
        <w:jc w:val="center"/>
        <w:rPr>
          <w:rFonts w:ascii="楷体" w:hAnsi="楷体" w:eastAsia="楷体"/>
          <w:i/>
          <w:sz w:val="36"/>
          <w:szCs w:val="36"/>
          <w:u w:val="single"/>
        </w:rPr>
      </w:pPr>
      <w:r>
        <w:rPr>
          <w:rFonts w:hint="eastAsia" w:ascii="楷体" w:hAnsi="楷体" w:eastAsia="楷体" w:cs="Times New Roman"/>
          <w:b/>
          <w:bCs/>
          <w:w w:val="90"/>
          <w:position w:val="-6"/>
          <w:sz w:val="36"/>
          <w:szCs w:val="36"/>
          <w:lang w:val="en-US" w:eastAsia="zh-CN"/>
        </w:rPr>
        <w:t>河北国昌房地产开发有限公司预重整案</w:t>
      </w:r>
      <w:r>
        <w:rPr>
          <w:rFonts w:hint="eastAsia" w:ascii="楷体" w:hAnsi="楷体" w:eastAsia="楷体"/>
          <w:b/>
          <w:bCs/>
          <w:w w:val="90"/>
          <w:position w:val="-6"/>
          <w:sz w:val="36"/>
          <w:szCs w:val="36"/>
        </w:rPr>
        <w:t>债权申报登记表</w:t>
      </w:r>
    </w:p>
    <w:p w14:paraId="58C6A26E">
      <w:pPr>
        <w:tabs>
          <w:tab w:val="left" w:pos="6060"/>
        </w:tabs>
        <w:ind w:firstLine="5542" w:firstLineChars="2300"/>
        <w:rPr>
          <w:rFonts w:ascii="楷体" w:hAnsi="楷体" w:eastAsia="楷体"/>
          <w:sz w:val="24"/>
          <w:szCs w:val="21"/>
        </w:rPr>
      </w:pPr>
      <w:r>
        <w:rPr>
          <w:rFonts w:hint="eastAsia" w:ascii="楷体" w:hAnsi="楷体" w:eastAsia="楷体"/>
          <w:b/>
          <w:bCs/>
          <w:sz w:val="24"/>
          <w:szCs w:val="21"/>
        </w:rPr>
        <w:t>债权</w:t>
      </w:r>
      <w:r>
        <w:rPr>
          <w:rFonts w:ascii="楷体" w:hAnsi="楷体" w:eastAsia="楷体"/>
          <w:b/>
          <w:bCs/>
          <w:sz w:val="24"/>
          <w:szCs w:val="21"/>
        </w:rPr>
        <w:t>编号</w:t>
      </w:r>
      <w:r>
        <w:rPr>
          <w:rFonts w:hint="eastAsia" w:ascii="楷体" w:hAnsi="楷体" w:eastAsia="楷体"/>
          <w:b/>
          <w:bCs/>
          <w:sz w:val="24"/>
          <w:szCs w:val="21"/>
        </w:rPr>
        <w:t>：</w:t>
      </w:r>
      <w:r>
        <w:rPr>
          <w:rFonts w:hint="eastAsia" w:ascii="楷体" w:hAnsi="楷体" w:eastAsia="楷体"/>
          <w:sz w:val="24"/>
          <w:szCs w:val="21"/>
        </w:rPr>
        <w:t>【</w:t>
      </w:r>
      <w:r>
        <w:rPr>
          <w:rFonts w:ascii="楷体" w:hAnsi="楷体" w:eastAsia="楷体"/>
          <w:sz w:val="24"/>
          <w:szCs w:val="21"/>
        </w:rPr>
        <w:t xml:space="preserve">    </w:t>
      </w:r>
      <w:r>
        <w:rPr>
          <w:rFonts w:hint="eastAsia" w:ascii="楷体" w:hAnsi="楷体" w:eastAsia="楷体"/>
          <w:sz w:val="24"/>
          <w:szCs w:val="21"/>
          <w:lang w:val="en-US" w:eastAsia="zh-CN"/>
        </w:rPr>
        <w:t xml:space="preserve">    </w:t>
      </w:r>
      <w:r>
        <w:rPr>
          <w:rFonts w:ascii="楷体" w:hAnsi="楷体" w:eastAsia="楷体"/>
          <w:sz w:val="24"/>
          <w:szCs w:val="21"/>
        </w:rPr>
        <w:t xml:space="preserve">   </w:t>
      </w:r>
      <w:r>
        <w:rPr>
          <w:rFonts w:hint="eastAsia" w:ascii="楷体" w:hAnsi="楷体" w:eastAsia="楷体"/>
          <w:sz w:val="24"/>
          <w:szCs w:val="21"/>
        </w:rPr>
        <w:t>】</w:t>
      </w:r>
    </w:p>
    <w:tbl>
      <w:tblPr>
        <w:tblStyle w:val="8"/>
        <w:tblpPr w:leftFromText="180" w:rightFromText="180" w:vertAnchor="text" w:horzAnchor="page" w:tblpX="1493" w:tblpY="264"/>
        <w:tblOverlap w:val="never"/>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9"/>
        <w:gridCol w:w="1274"/>
        <w:gridCol w:w="2081"/>
        <w:gridCol w:w="2084"/>
        <w:gridCol w:w="3336"/>
      </w:tblGrid>
      <w:tr w14:paraId="22EF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689" w:type="dxa"/>
            <w:vMerge w:val="restart"/>
            <w:vAlign w:val="center"/>
          </w:tcPr>
          <w:p w14:paraId="04D24510">
            <w:pPr>
              <w:jc w:val="center"/>
              <w:rPr>
                <w:rFonts w:ascii="楷体" w:hAnsi="楷体" w:eastAsia="楷体"/>
                <w:b/>
                <w:position w:val="-6"/>
              </w:rPr>
            </w:pPr>
            <w:r>
              <w:rPr>
                <w:rFonts w:hint="eastAsia" w:ascii="楷体" w:hAnsi="楷体" w:eastAsia="楷体"/>
                <w:b/>
                <w:position w:val="-6"/>
              </w:rPr>
              <w:t>债权申报人信息</w:t>
            </w:r>
          </w:p>
        </w:tc>
        <w:tc>
          <w:tcPr>
            <w:tcW w:w="1274" w:type="dxa"/>
            <w:vAlign w:val="center"/>
          </w:tcPr>
          <w:p w14:paraId="3EE2E0E9">
            <w:pPr>
              <w:spacing w:line="276" w:lineRule="auto"/>
              <w:jc w:val="center"/>
              <w:rPr>
                <w:rFonts w:ascii="楷体" w:hAnsi="楷体" w:eastAsia="楷体"/>
                <w:b/>
                <w:position w:val="-6"/>
              </w:rPr>
            </w:pPr>
            <w:r>
              <w:rPr>
                <w:rFonts w:hint="eastAsia" w:ascii="楷体" w:hAnsi="楷体" w:eastAsia="楷体"/>
                <w:b/>
                <w:position w:val="-6"/>
              </w:rPr>
              <w:t>债权申报人</w:t>
            </w:r>
          </w:p>
        </w:tc>
        <w:tc>
          <w:tcPr>
            <w:tcW w:w="2081" w:type="dxa"/>
            <w:vAlign w:val="center"/>
          </w:tcPr>
          <w:p w14:paraId="31675A8F">
            <w:pPr>
              <w:spacing w:line="276" w:lineRule="auto"/>
              <w:jc w:val="center"/>
              <w:rPr>
                <w:rFonts w:ascii="楷体" w:hAnsi="楷体" w:eastAsia="楷体"/>
                <w:b/>
                <w:position w:val="-6"/>
              </w:rPr>
            </w:pPr>
          </w:p>
        </w:tc>
        <w:tc>
          <w:tcPr>
            <w:tcW w:w="2084" w:type="dxa"/>
            <w:vAlign w:val="center"/>
          </w:tcPr>
          <w:p w14:paraId="63278245">
            <w:pPr>
              <w:jc w:val="center"/>
              <w:rPr>
                <w:rFonts w:ascii="楷体" w:hAnsi="楷体" w:eastAsia="楷体"/>
                <w:b/>
                <w:position w:val="-6"/>
              </w:rPr>
            </w:pPr>
            <w:r>
              <w:rPr>
                <w:rFonts w:hint="eastAsia" w:ascii="楷体" w:hAnsi="楷体" w:eastAsia="楷体"/>
                <w:b/>
                <w:position w:val="-6"/>
              </w:rPr>
              <w:t>公民身份号码/</w:t>
            </w:r>
          </w:p>
          <w:p w14:paraId="1F2330AF">
            <w:pPr>
              <w:jc w:val="center"/>
              <w:rPr>
                <w:rFonts w:ascii="楷体" w:hAnsi="楷体" w:eastAsia="楷体"/>
                <w:position w:val="-6"/>
              </w:rPr>
            </w:pPr>
            <w:r>
              <w:rPr>
                <w:rFonts w:hint="eastAsia" w:ascii="楷体" w:hAnsi="楷体" w:eastAsia="楷体"/>
                <w:b/>
                <w:position w:val="-6"/>
              </w:rPr>
              <w:t>统一社会信用代码</w:t>
            </w:r>
          </w:p>
        </w:tc>
        <w:tc>
          <w:tcPr>
            <w:tcW w:w="3336" w:type="dxa"/>
            <w:vAlign w:val="center"/>
          </w:tcPr>
          <w:p w14:paraId="6B13261A">
            <w:pPr>
              <w:spacing w:line="276" w:lineRule="auto"/>
              <w:jc w:val="center"/>
              <w:rPr>
                <w:rFonts w:ascii="楷体" w:hAnsi="楷体" w:eastAsia="楷体"/>
                <w:position w:val="-6"/>
              </w:rPr>
            </w:pPr>
          </w:p>
        </w:tc>
      </w:tr>
      <w:tr w14:paraId="5DF82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689" w:type="dxa"/>
            <w:vMerge w:val="continue"/>
            <w:vAlign w:val="center"/>
          </w:tcPr>
          <w:p w14:paraId="1D014813">
            <w:pPr>
              <w:jc w:val="center"/>
              <w:rPr>
                <w:rFonts w:ascii="楷体" w:hAnsi="楷体" w:eastAsia="楷体"/>
                <w:b/>
                <w:position w:val="-6"/>
              </w:rPr>
            </w:pPr>
          </w:p>
        </w:tc>
        <w:tc>
          <w:tcPr>
            <w:tcW w:w="1274" w:type="dxa"/>
            <w:vAlign w:val="center"/>
          </w:tcPr>
          <w:p w14:paraId="2100EC74">
            <w:pPr>
              <w:spacing w:line="276" w:lineRule="auto"/>
              <w:jc w:val="both"/>
              <w:rPr>
                <w:rFonts w:ascii="楷体" w:hAnsi="楷体" w:eastAsia="楷体"/>
                <w:b/>
                <w:position w:val="-6"/>
              </w:rPr>
            </w:pPr>
            <w:r>
              <w:rPr>
                <w:rFonts w:hint="eastAsia" w:ascii="楷体" w:hAnsi="楷体" w:eastAsia="楷体"/>
                <w:b/>
                <w:position w:val="-6"/>
                <w:lang w:val="en-US" w:eastAsia="zh-CN"/>
              </w:rPr>
              <w:t>法定代表人</w:t>
            </w:r>
          </w:p>
        </w:tc>
        <w:tc>
          <w:tcPr>
            <w:tcW w:w="2081" w:type="dxa"/>
            <w:vAlign w:val="center"/>
          </w:tcPr>
          <w:p w14:paraId="42335C30">
            <w:pPr>
              <w:spacing w:line="276" w:lineRule="auto"/>
              <w:rPr>
                <w:rFonts w:ascii="楷体" w:hAnsi="楷体" w:eastAsia="楷体"/>
                <w:position w:val="-6"/>
              </w:rPr>
            </w:pPr>
          </w:p>
        </w:tc>
        <w:tc>
          <w:tcPr>
            <w:tcW w:w="2084" w:type="dxa"/>
            <w:vAlign w:val="center"/>
          </w:tcPr>
          <w:p w14:paraId="03920F82">
            <w:pPr>
              <w:spacing w:line="276" w:lineRule="auto"/>
              <w:jc w:val="center"/>
              <w:rPr>
                <w:rFonts w:hint="eastAsia" w:ascii="楷体" w:hAnsi="楷体" w:eastAsia="楷体"/>
                <w:b/>
                <w:position w:val="-6"/>
                <w:lang w:val="en-US" w:eastAsia="zh-CN"/>
              </w:rPr>
            </w:pPr>
            <w:r>
              <w:rPr>
                <w:rFonts w:hint="eastAsia" w:ascii="楷体" w:hAnsi="楷体" w:eastAsia="楷体"/>
                <w:b/>
                <w:position w:val="-6"/>
                <w:lang w:val="en-US" w:eastAsia="zh-CN"/>
              </w:rPr>
              <w:t>法定代表人</w:t>
            </w:r>
          </w:p>
          <w:p w14:paraId="5740A7A9">
            <w:pPr>
              <w:spacing w:line="276" w:lineRule="auto"/>
              <w:jc w:val="center"/>
              <w:rPr>
                <w:rFonts w:hint="default" w:ascii="楷体" w:hAnsi="楷体" w:eastAsia="楷体"/>
                <w:b/>
                <w:bCs/>
                <w:position w:val="-6"/>
                <w:lang w:val="en-US"/>
              </w:rPr>
            </w:pPr>
            <w:r>
              <w:rPr>
                <w:rFonts w:hint="eastAsia" w:ascii="楷体" w:hAnsi="楷体" w:eastAsia="楷体"/>
                <w:b/>
                <w:position w:val="-6"/>
                <w:lang w:val="en-US" w:eastAsia="zh-CN"/>
              </w:rPr>
              <w:t>身份证号</w:t>
            </w:r>
          </w:p>
        </w:tc>
        <w:tc>
          <w:tcPr>
            <w:tcW w:w="3336" w:type="dxa"/>
            <w:vAlign w:val="center"/>
          </w:tcPr>
          <w:p w14:paraId="303DBC5A">
            <w:pPr>
              <w:spacing w:line="276" w:lineRule="auto"/>
              <w:jc w:val="center"/>
              <w:rPr>
                <w:rFonts w:ascii="楷体" w:hAnsi="楷体" w:eastAsia="楷体"/>
                <w:position w:val="-6"/>
              </w:rPr>
            </w:pPr>
          </w:p>
        </w:tc>
      </w:tr>
      <w:tr w14:paraId="532B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trPr>
        <w:tc>
          <w:tcPr>
            <w:tcW w:w="689" w:type="dxa"/>
            <w:vMerge w:val="continue"/>
            <w:vAlign w:val="center"/>
          </w:tcPr>
          <w:p w14:paraId="4CBEADCF">
            <w:pPr>
              <w:jc w:val="center"/>
              <w:rPr>
                <w:rFonts w:ascii="楷体" w:hAnsi="楷体" w:eastAsia="楷体"/>
                <w:b/>
                <w:position w:val="-6"/>
              </w:rPr>
            </w:pPr>
          </w:p>
        </w:tc>
        <w:tc>
          <w:tcPr>
            <w:tcW w:w="1274" w:type="dxa"/>
            <w:vAlign w:val="center"/>
          </w:tcPr>
          <w:p w14:paraId="777D4FDE">
            <w:pPr>
              <w:jc w:val="center"/>
              <w:rPr>
                <w:rFonts w:ascii="楷体" w:hAnsi="楷体" w:eastAsia="楷体"/>
                <w:b/>
                <w:position w:val="-6"/>
              </w:rPr>
            </w:pPr>
            <w:r>
              <w:rPr>
                <w:rFonts w:hint="eastAsia" w:ascii="楷体" w:hAnsi="楷体" w:eastAsia="楷体"/>
                <w:b/>
                <w:position w:val="-6"/>
              </w:rPr>
              <w:t>联系电话</w:t>
            </w:r>
          </w:p>
        </w:tc>
        <w:tc>
          <w:tcPr>
            <w:tcW w:w="2081" w:type="dxa"/>
            <w:vAlign w:val="center"/>
          </w:tcPr>
          <w:p w14:paraId="562CF5A9">
            <w:pPr>
              <w:spacing w:line="276" w:lineRule="auto"/>
              <w:rPr>
                <w:rFonts w:ascii="楷体" w:hAnsi="楷体" w:eastAsia="楷体"/>
                <w:position w:val="-6"/>
              </w:rPr>
            </w:pPr>
          </w:p>
        </w:tc>
        <w:tc>
          <w:tcPr>
            <w:tcW w:w="2084" w:type="dxa"/>
            <w:vAlign w:val="center"/>
          </w:tcPr>
          <w:p w14:paraId="74228B75">
            <w:pPr>
              <w:spacing w:line="276" w:lineRule="auto"/>
              <w:jc w:val="center"/>
              <w:rPr>
                <w:rFonts w:hint="eastAsia" w:ascii="楷体" w:hAnsi="楷体" w:eastAsia="楷体"/>
                <w:b/>
                <w:bCs/>
                <w:position w:val="-6"/>
                <w:lang w:val="en-US" w:eastAsia="zh-CN"/>
              </w:rPr>
            </w:pPr>
            <w:r>
              <w:rPr>
                <w:rFonts w:hint="eastAsia" w:ascii="楷体" w:hAnsi="楷体" w:eastAsia="楷体"/>
                <w:b/>
                <w:bCs/>
                <w:position w:val="-6"/>
                <w:lang w:val="en-US" w:eastAsia="zh-CN"/>
              </w:rPr>
              <w:t>通讯地址</w:t>
            </w:r>
          </w:p>
        </w:tc>
        <w:tc>
          <w:tcPr>
            <w:tcW w:w="3336" w:type="dxa"/>
            <w:vAlign w:val="center"/>
          </w:tcPr>
          <w:p w14:paraId="5F218D90">
            <w:pPr>
              <w:spacing w:line="276" w:lineRule="auto"/>
              <w:rPr>
                <w:rFonts w:ascii="楷体" w:hAnsi="楷体" w:eastAsia="楷体"/>
                <w:position w:val="-6"/>
              </w:rPr>
            </w:pPr>
          </w:p>
        </w:tc>
      </w:tr>
      <w:tr w14:paraId="434C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Merge w:val="restart"/>
            <w:vAlign w:val="center"/>
          </w:tcPr>
          <w:p w14:paraId="32FAB719">
            <w:pPr>
              <w:jc w:val="center"/>
              <w:rPr>
                <w:rFonts w:ascii="楷体" w:hAnsi="楷体" w:eastAsia="楷体"/>
                <w:b/>
                <w:position w:val="-6"/>
              </w:rPr>
            </w:pPr>
            <w:r>
              <w:rPr>
                <w:rFonts w:ascii="楷体" w:hAnsi="楷体" w:eastAsia="楷体"/>
                <w:b/>
                <w:position w:val="-6"/>
              </w:rPr>
              <w:t>代理人信息</w:t>
            </w:r>
          </w:p>
        </w:tc>
        <w:tc>
          <w:tcPr>
            <w:tcW w:w="1274" w:type="dxa"/>
            <w:vAlign w:val="center"/>
          </w:tcPr>
          <w:p w14:paraId="798296B8">
            <w:pPr>
              <w:spacing w:line="276" w:lineRule="auto"/>
              <w:jc w:val="center"/>
              <w:rPr>
                <w:rFonts w:ascii="楷体" w:hAnsi="楷体" w:eastAsia="楷体"/>
                <w:b/>
                <w:position w:val="-6"/>
              </w:rPr>
            </w:pPr>
            <w:r>
              <w:rPr>
                <w:rFonts w:hint="eastAsia" w:ascii="楷体" w:hAnsi="楷体" w:eastAsia="楷体"/>
                <w:b/>
                <w:position w:val="-6"/>
              </w:rPr>
              <w:t>代理人</w:t>
            </w:r>
          </w:p>
        </w:tc>
        <w:tc>
          <w:tcPr>
            <w:tcW w:w="2081" w:type="dxa"/>
            <w:vAlign w:val="center"/>
          </w:tcPr>
          <w:p w14:paraId="297E36F4">
            <w:pPr>
              <w:spacing w:line="276" w:lineRule="auto"/>
              <w:rPr>
                <w:rFonts w:ascii="楷体" w:hAnsi="楷体" w:eastAsia="楷体"/>
                <w:b/>
                <w:position w:val="-6"/>
              </w:rPr>
            </w:pPr>
          </w:p>
        </w:tc>
        <w:tc>
          <w:tcPr>
            <w:tcW w:w="2084" w:type="dxa"/>
            <w:vAlign w:val="center"/>
          </w:tcPr>
          <w:p w14:paraId="0384960C">
            <w:pPr>
              <w:jc w:val="center"/>
              <w:rPr>
                <w:rFonts w:ascii="楷体" w:hAnsi="楷体" w:eastAsia="楷体"/>
                <w:b/>
                <w:position w:val="-6"/>
              </w:rPr>
            </w:pPr>
            <w:r>
              <w:rPr>
                <w:rFonts w:hint="eastAsia" w:ascii="楷体" w:hAnsi="楷体" w:eastAsia="楷体"/>
                <w:b/>
                <w:position w:val="-6"/>
              </w:rPr>
              <w:t>公民身份号码/</w:t>
            </w:r>
          </w:p>
          <w:p w14:paraId="66BFF980">
            <w:pPr>
              <w:jc w:val="center"/>
              <w:rPr>
                <w:rFonts w:ascii="楷体" w:hAnsi="楷体" w:eastAsia="楷体"/>
                <w:b/>
                <w:position w:val="-6"/>
              </w:rPr>
            </w:pPr>
            <w:r>
              <w:rPr>
                <w:rFonts w:hint="eastAsia" w:ascii="楷体" w:hAnsi="楷体" w:eastAsia="楷体"/>
                <w:b/>
                <w:position w:val="-6"/>
              </w:rPr>
              <w:t>律师执业证号</w:t>
            </w:r>
          </w:p>
        </w:tc>
        <w:tc>
          <w:tcPr>
            <w:tcW w:w="3336" w:type="dxa"/>
            <w:vAlign w:val="center"/>
          </w:tcPr>
          <w:p w14:paraId="68EA9319">
            <w:pPr>
              <w:spacing w:line="276" w:lineRule="auto"/>
              <w:jc w:val="center"/>
              <w:rPr>
                <w:rFonts w:ascii="楷体" w:hAnsi="楷体" w:eastAsia="楷体"/>
                <w:position w:val="-6"/>
              </w:rPr>
            </w:pPr>
          </w:p>
        </w:tc>
      </w:tr>
      <w:tr w14:paraId="5C0E2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89" w:type="dxa"/>
            <w:vMerge w:val="continue"/>
            <w:vAlign w:val="center"/>
          </w:tcPr>
          <w:p w14:paraId="4A809AF8">
            <w:pPr>
              <w:jc w:val="center"/>
              <w:rPr>
                <w:rFonts w:ascii="楷体" w:hAnsi="楷体" w:eastAsia="楷体"/>
                <w:b/>
                <w:position w:val="-6"/>
              </w:rPr>
            </w:pPr>
          </w:p>
        </w:tc>
        <w:tc>
          <w:tcPr>
            <w:tcW w:w="1274" w:type="dxa"/>
            <w:vAlign w:val="center"/>
          </w:tcPr>
          <w:p w14:paraId="65770F3D">
            <w:pPr>
              <w:spacing w:line="276" w:lineRule="auto"/>
              <w:jc w:val="center"/>
              <w:rPr>
                <w:rFonts w:ascii="楷体" w:hAnsi="楷体" w:eastAsia="楷体"/>
                <w:b/>
                <w:position w:val="-6"/>
              </w:rPr>
            </w:pPr>
            <w:r>
              <w:rPr>
                <w:rFonts w:hint="eastAsia" w:ascii="楷体" w:hAnsi="楷体" w:eastAsia="楷体"/>
                <w:b/>
                <w:position w:val="-6"/>
              </w:rPr>
              <w:t>联系电话</w:t>
            </w:r>
          </w:p>
        </w:tc>
        <w:tc>
          <w:tcPr>
            <w:tcW w:w="2081" w:type="dxa"/>
            <w:vAlign w:val="center"/>
          </w:tcPr>
          <w:p w14:paraId="77E76FEE">
            <w:pPr>
              <w:spacing w:line="276" w:lineRule="auto"/>
              <w:jc w:val="left"/>
              <w:rPr>
                <w:rFonts w:ascii="楷体" w:hAnsi="楷体" w:eastAsia="楷体"/>
                <w:position w:val="-6"/>
              </w:rPr>
            </w:pPr>
          </w:p>
        </w:tc>
        <w:tc>
          <w:tcPr>
            <w:tcW w:w="2084" w:type="dxa"/>
            <w:vAlign w:val="center"/>
          </w:tcPr>
          <w:p w14:paraId="3FE3E0DC">
            <w:pPr>
              <w:spacing w:line="276" w:lineRule="auto"/>
              <w:jc w:val="center"/>
              <w:rPr>
                <w:rFonts w:ascii="楷体" w:hAnsi="楷体" w:eastAsia="楷体"/>
                <w:b/>
                <w:bCs/>
                <w:position w:val="-6"/>
              </w:rPr>
            </w:pPr>
            <w:r>
              <w:rPr>
                <w:rFonts w:hint="eastAsia" w:ascii="楷体" w:hAnsi="楷体" w:eastAsia="楷体"/>
                <w:b/>
                <w:bCs/>
                <w:position w:val="-6"/>
              </w:rPr>
              <w:t>联系地址</w:t>
            </w:r>
          </w:p>
        </w:tc>
        <w:tc>
          <w:tcPr>
            <w:tcW w:w="3336" w:type="dxa"/>
            <w:vAlign w:val="center"/>
          </w:tcPr>
          <w:p w14:paraId="4C8E2512">
            <w:pPr>
              <w:spacing w:line="276" w:lineRule="auto"/>
              <w:jc w:val="left"/>
              <w:rPr>
                <w:rFonts w:ascii="楷体" w:hAnsi="楷体" w:eastAsia="楷体"/>
                <w:position w:val="-6"/>
              </w:rPr>
            </w:pPr>
          </w:p>
        </w:tc>
      </w:tr>
      <w:tr w14:paraId="6E149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689" w:type="dxa"/>
            <w:vMerge w:val="restart"/>
            <w:vAlign w:val="center"/>
          </w:tcPr>
          <w:p w14:paraId="1D666BCF">
            <w:pPr>
              <w:jc w:val="center"/>
              <w:rPr>
                <w:rFonts w:ascii="楷体" w:hAnsi="楷体" w:eastAsia="楷体"/>
                <w:b/>
                <w:position w:val="-6"/>
              </w:rPr>
            </w:pPr>
            <w:r>
              <w:rPr>
                <w:rFonts w:hint="eastAsia" w:ascii="楷体" w:hAnsi="楷体" w:eastAsia="楷体"/>
                <w:b/>
                <w:position w:val="-6"/>
              </w:rPr>
              <w:t>申报债权</w:t>
            </w:r>
          </w:p>
          <w:p w14:paraId="50447BB0">
            <w:pPr>
              <w:jc w:val="center"/>
              <w:rPr>
                <w:rFonts w:ascii="楷体" w:hAnsi="楷体" w:eastAsia="楷体"/>
                <w:b/>
                <w:position w:val="-6"/>
              </w:rPr>
            </w:pPr>
            <w:r>
              <w:rPr>
                <w:rFonts w:hint="eastAsia" w:ascii="楷体" w:hAnsi="楷体" w:eastAsia="楷体"/>
                <w:b/>
                <w:position w:val="-6"/>
              </w:rPr>
              <w:t>情况</w:t>
            </w:r>
          </w:p>
        </w:tc>
        <w:tc>
          <w:tcPr>
            <w:tcW w:w="1274" w:type="dxa"/>
            <w:vMerge w:val="restart"/>
            <w:vAlign w:val="center"/>
          </w:tcPr>
          <w:p w14:paraId="2EC99E5F">
            <w:pPr>
              <w:jc w:val="center"/>
              <w:rPr>
                <w:rFonts w:ascii="楷体" w:hAnsi="楷体" w:eastAsia="楷体"/>
                <w:b/>
                <w:position w:val="-6"/>
              </w:rPr>
            </w:pPr>
            <w:r>
              <w:rPr>
                <w:rFonts w:hint="eastAsia" w:ascii="楷体" w:hAnsi="楷体" w:eastAsia="楷体"/>
                <w:b/>
                <w:position w:val="-6"/>
              </w:rPr>
              <w:t>申报债权</w:t>
            </w:r>
          </w:p>
          <w:p w14:paraId="2F576955">
            <w:pPr>
              <w:jc w:val="center"/>
              <w:rPr>
                <w:rFonts w:ascii="楷体" w:hAnsi="楷体" w:eastAsia="楷体"/>
                <w:b/>
                <w:position w:val="-6"/>
              </w:rPr>
            </w:pPr>
            <w:r>
              <w:rPr>
                <w:rFonts w:hint="eastAsia" w:ascii="楷体" w:hAnsi="楷体" w:eastAsia="楷体"/>
                <w:b/>
                <w:position w:val="-6"/>
              </w:rPr>
              <w:t>金额（元）</w:t>
            </w:r>
          </w:p>
        </w:tc>
        <w:tc>
          <w:tcPr>
            <w:tcW w:w="2081" w:type="dxa"/>
            <w:vAlign w:val="center"/>
          </w:tcPr>
          <w:p w14:paraId="014A95C0">
            <w:pPr>
              <w:spacing w:line="276" w:lineRule="auto"/>
              <w:jc w:val="center"/>
              <w:rPr>
                <w:rFonts w:hint="eastAsia" w:ascii="楷体" w:hAnsi="楷体" w:eastAsia="楷体"/>
                <w:b/>
                <w:bCs/>
                <w:position w:val="-6"/>
                <w:lang w:eastAsia="zh-CN"/>
              </w:rPr>
            </w:pPr>
            <w:r>
              <w:rPr>
                <w:rFonts w:hint="eastAsia" w:ascii="楷体" w:hAnsi="楷体" w:eastAsia="楷体"/>
                <w:b/>
                <w:bCs/>
                <w:position w:val="-6"/>
              </w:rPr>
              <w:t>原始债权</w:t>
            </w:r>
            <w:r>
              <w:rPr>
                <w:rFonts w:hint="eastAsia" w:ascii="楷体" w:hAnsi="楷体" w:eastAsia="楷体"/>
                <w:b/>
                <w:bCs/>
                <w:position w:val="-6"/>
                <w:lang w:eastAsia="zh-CN"/>
              </w:rPr>
              <w:t>（</w:t>
            </w:r>
            <w:r>
              <w:rPr>
                <w:rFonts w:hint="eastAsia" w:ascii="楷体" w:hAnsi="楷体" w:eastAsia="楷体"/>
                <w:b/>
                <w:bCs/>
                <w:position w:val="-6"/>
                <w:lang w:val="en-US" w:eastAsia="zh-CN"/>
              </w:rPr>
              <w:t>本金</w:t>
            </w:r>
            <w:r>
              <w:rPr>
                <w:rFonts w:hint="eastAsia" w:ascii="楷体" w:hAnsi="楷体" w:eastAsia="楷体"/>
                <w:b/>
                <w:bCs/>
                <w:position w:val="-6"/>
                <w:lang w:eastAsia="zh-CN"/>
              </w:rPr>
              <w:t>）</w:t>
            </w:r>
          </w:p>
        </w:tc>
        <w:tc>
          <w:tcPr>
            <w:tcW w:w="2084" w:type="dxa"/>
            <w:vAlign w:val="center"/>
          </w:tcPr>
          <w:p w14:paraId="3B912006">
            <w:pPr>
              <w:spacing w:line="276" w:lineRule="auto"/>
              <w:rPr>
                <w:rFonts w:ascii="楷体" w:hAnsi="楷体" w:eastAsia="楷体"/>
                <w:position w:val="-6"/>
              </w:rPr>
            </w:pPr>
          </w:p>
        </w:tc>
        <w:tc>
          <w:tcPr>
            <w:tcW w:w="3336" w:type="dxa"/>
            <w:vMerge w:val="restart"/>
            <w:vAlign w:val="center"/>
          </w:tcPr>
          <w:p w14:paraId="4A0F795F">
            <w:pPr>
              <w:ind w:firstLine="105" w:firstLineChars="50"/>
              <w:rPr>
                <w:rFonts w:ascii="楷体" w:hAnsi="楷体" w:eastAsia="楷体"/>
                <w:b/>
                <w:bCs/>
                <w:position w:val="-6"/>
              </w:rPr>
            </w:pPr>
            <w:r>
              <w:rPr>
                <w:rFonts w:hint="eastAsia" w:ascii="楷体" w:hAnsi="楷体" w:eastAsia="楷体"/>
                <w:b/>
                <w:bCs/>
                <w:position w:val="-6"/>
              </w:rPr>
              <w:t>合计（小写）：</w:t>
            </w:r>
          </w:p>
          <w:p w14:paraId="22A8611E">
            <w:pPr>
              <w:ind w:firstLine="105" w:firstLineChars="50"/>
              <w:rPr>
                <w:rFonts w:ascii="楷体" w:hAnsi="楷体" w:eastAsia="楷体"/>
                <w:b/>
                <w:bCs/>
                <w:position w:val="-6"/>
              </w:rPr>
            </w:pPr>
            <w:r>
              <w:rPr>
                <w:rFonts w:hint="eastAsia" w:ascii="楷体" w:hAnsi="楷体" w:eastAsia="楷体"/>
                <w:b/>
                <w:bCs/>
                <w:position w:val="-6"/>
              </w:rPr>
              <w:t>合计（大写）：</w:t>
            </w:r>
          </w:p>
        </w:tc>
      </w:tr>
      <w:tr w14:paraId="55F55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689" w:type="dxa"/>
            <w:vMerge w:val="continue"/>
            <w:vAlign w:val="center"/>
          </w:tcPr>
          <w:p w14:paraId="5661E8DE">
            <w:pPr>
              <w:rPr>
                <w:rFonts w:ascii="楷体" w:hAnsi="楷体" w:eastAsia="楷体"/>
                <w:b/>
              </w:rPr>
            </w:pPr>
          </w:p>
        </w:tc>
        <w:tc>
          <w:tcPr>
            <w:tcW w:w="1274" w:type="dxa"/>
            <w:vMerge w:val="continue"/>
            <w:vAlign w:val="center"/>
          </w:tcPr>
          <w:p w14:paraId="717B5AF6">
            <w:pPr>
              <w:jc w:val="center"/>
              <w:rPr>
                <w:rFonts w:ascii="楷体" w:hAnsi="楷体" w:eastAsia="楷体"/>
                <w:position w:val="-6"/>
              </w:rPr>
            </w:pPr>
          </w:p>
        </w:tc>
        <w:tc>
          <w:tcPr>
            <w:tcW w:w="2081" w:type="dxa"/>
            <w:vAlign w:val="center"/>
          </w:tcPr>
          <w:p w14:paraId="2008AFC4">
            <w:pPr>
              <w:spacing w:line="276" w:lineRule="auto"/>
              <w:jc w:val="center"/>
              <w:rPr>
                <w:rFonts w:hint="eastAsia" w:ascii="楷体" w:hAnsi="楷体" w:eastAsia="楷体"/>
                <w:b/>
                <w:position w:val="-6"/>
                <w:lang w:eastAsia="zh-CN"/>
              </w:rPr>
            </w:pPr>
            <w:r>
              <w:rPr>
                <w:rFonts w:hint="eastAsia" w:ascii="楷体" w:hAnsi="楷体" w:eastAsia="楷体"/>
                <w:b/>
                <w:position w:val="-6"/>
              </w:rPr>
              <w:t>孳息债权</w:t>
            </w:r>
            <w:r>
              <w:rPr>
                <w:rFonts w:hint="eastAsia" w:ascii="楷体" w:hAnsi="楷体" w:eastAsia="楷体"/>
                <w:b/>
                <w:position w:val="-6"/>
                <w:lang w:eastAsia="zh-CN"/>
              </w:rPr>
              <w:t>（</w:t>
            </w:r>
            <w:r>
              <w:rPr>
                <w:rFonts w:hint="eastAsia" w:ascii="楷体" w:hAnsi="楷体" w:eastAsia="楷体"/>
                <w:b/>
                <w:position w:val="-6"/>
                <w:lang w:val="en-US" w:eastAsia="zh-CN"/>
              </w:rPr>
              <w:t>利息</w:t>
            </w:r>
            <w:r>
              <w:rPr>
                <w:rFonts w:hint="eastAsia" w:ascii="楷体" w:hAnsi="楷体" w:eastAsia="楷体"/>
                <w:b/>
                <w:position w:val="-6"/>
                <w:lang w:eastAsia="zh-CN"/>
              </w:rPr>
              <w:t>）</w:t>
            </w:r>
          </w:p>
        </w:tc>
        <w:tc>
          <w:tcPr>
            <w:tcW w:w="2084" w:type="dxa"/>
            <w:vAlign w:val="center"/>
          </w:tcPr>
          <w:p w14:paraId="6E307277">
            <w:pPr>
              <w:spacing w:line="276" w:lineRule="auto"/>
              <w:rPr>
                <w:rFonts w:ascii="楷体" w:hAnsi="楷体" w:eastAsia="楷体"/>
                <w:position w:val="-6"/>
              </w:rPr>
            </w:pPr>
          </w:p>
        </w:tc>
        <w:tc>
          <w:tcPr>
            <w:tcW w:w="3336" w:type="dxa"/>
            <w:vMerge w:val="continue"/>
            <w:vAlign w:val="center"/>
          </w:tcPr>
          <w:p w14:paraId="1F974433">
            <w:pPr>
              <w:jc w:val="center"/>
              <w:rPr>
                <w:rFonts w:ascii="楷体" w:hAnsi="楷体" w:eastAsia="楷体"/>
                <w:position w:val="-6"/>
              </w:rPr>
            </w:pPr>
          </w:p>
        </w:tc>
      </w:tr>
      <w:tr w14:paraId="0866A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689" w:type="dxa"/>
            <w:vMerge w:val="continue"/>
            <w:vAlign w:val="center"/>
          </w:tcPr>
          <w:p w14:paraId="3408726A">
            <w:pPr>
              <w:rPr>
                <w:rFonts w:ascii="楷体" w:hAnsi="楷体" w:eastAsia="楷体"/>
                <w:b/>
              </w:rPr>
            </w:pPr>
          </w:p>
        </w:tc>
        <w:tc>
          <w:tcPr>
            <w:tcW w:w="1274" w:type="dxa"/>
            <w:vMerge w:val="continue"/>
            <w:vAlign w:val="bottom"/>
          </w:tcPr>
          <w:p w14:paraId="24E32722">
            <w:pPr>
              <w:jc w:val="center"/>
              <w:rPr>
                <w:rFonts w:ascii="楷体" w:hAnsi="楷体" w:eastAsia="楷体"/>
                <w:position w:val="-6"/>
              </w:rPr>
            </w:pPr>
          </w:p>
        </w:tc>
        <w:tc>
          <w:tcPr>
            <w:tcW w:w="2081" w:type="dxa"/>
            <w:vAlign w:val="center"/>
          </w:tcPr>
          <w:p w14:paraId="670797E9">
            <w:pPr>
              <w:spacing w:line="276" w:lineRule="auto"/>
              <w:jc w:val="center"/>
              <w:rPr>
                <w:rFonts w:ascii="楷体" w:hAnsi="楷体" w:eastAsia="楷体"/>
                <w:b/>
                <w:position w:val="-6"/>
              </w:rPr>
            </w:pPr>
            <w:r>
              <w:rPr>
                <w:rFonts w:hint="eastAsia" w:ascii="楷体" w:hAnsi="楷体" w:eastAsia="楷体"/>
                <w:b/>
                <w:position w:val="-6"/>
              </w:rPr>
              <w:t>其他债权</w:t>
            </w:r>
          </w:p>
        </w:tc>
        <w:tc>
          <w:tcPr>
            <w:tcW w:w="2084" w:type="dxa"/>
            <w:vAlign w:val="center"/>
          </w:tcPr>
          <w:p w14:paraId="30CCB877">
            <w:pPr>
              <w:spacing w:line="276" w:lineRule="auto"/>
              <w:rPr>
                <w:rFonts w:ascii="楷体" w:hAnsi="楷体" w:eastAsia="楷体"/>
                <w:position w:val="-6"/>
              </w:rPr>
            </w:pPr>
          </w:p>
        </w:tc>
        <w:tc>
          <w:tcPr>
            <w:tcW w:w="3336" w:type="dxa"/>
            <w:vMerge w:val="continue"/>
            <w:vAlign w:val="center"/>
          </w:tcPr>
          <w:p w14:paraId="5BB4469E">
            <w:pPr>
              <w:jc w:val="center"/>
              <w:rPr>
                <w:rFonts w:ascii="楷体" w:hAnsi="楷体" w:eastAsia="楷体"/>
                <w:position w:val="-6"/>
              </w:rPr>
            </w:pPr>
          </w:p>
        </w:tc>
      </w:tr>
      <w:tr w14:paraId="08ECE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Merge w:val="continue"/>
            <w:vAlign w:val="center"/>
          </w:tcPr>
          <w:p w14:paraId="010F70C7">
            <w:pPr>
              <w:rPr>
                <w:rFonts w:ascii="楷体" w:hAnsi="楷体" w:eastAsia="楷体"/>
                <w:b/>
              </w:rPr>
            </w:pPr>
          </w:p>
        </w:tc>
        <w:tc>
          <w:tcPr>
            <w:tcW w:w="1274" w:type="dxa"/>
            <w:vAlign w:val="center"/>
          </w:tcPr>
          <w:p w14:paraId="6B450E02">
            <w:pPr>
              <w:jc w:val="center"/>
              <w:rPr>
                <w:rFonts w:ascii="楷体" w:hAnsi="楷体" w:eastAsia="楷体"/>
                <w:b/>
                <w:position w:val="-6"/>
              </w:rPr>
            </w:pPr>
            <w:r>
              <w:rPr>
                <w:rFonts w:ascii="楷体" w:hAnsi="楷体" w:eastAsia="楷体"/>
                <w:b/>
                <w:position w:val="-6"/>
              </w:rPr>
              <w:t>债权</w:t>
            </w:r>
            <w:r>
              <w:rPr>
                <w:rFonts w:hint="eastAsia" w:ascii="楷体" w:hAnsi="楷体" w:eastAsia="楷体"/>
                <w:b/>
                <w:position w:val="-6"/>
              </w:rPr>
              <w:t>成因</w:t>
            </w:r>
          </w:p>
        </w:tc>
        <w:tc>
          <w:tcPr>
            <w:tcW w:w="7501" w:type="dxa"/>
            <w:gridSpan w:val="3"/>
            <w:vAlign w:val="center"/>
          </w:tcPr>
          <w:p w14:paraId="23BF4DB7">
            <w:pPr>
              <w:spacing w:line="276" w:lineRule="auto"/>
              <w:ind w:firstLine="210" w:firstLineChars="100"/>
              <w:rPr>
                <w:rFonts w:ascii="楷体" w:hAnsi="楷体" w:eastAsia="楷体"/>
                <w:position w:val="-6"/>
              </w:rPr>
            </w:pPr>
            <w:r>
              <w:rPr>
                <w:rFonts w:hint="eastAsia" w:ascii="楷体" w:hAnsi="楷体" w:eastAsia="楷体"/>
                <w:position w:val="-6"/>
              </w:rPr>
              <w:t>□</w:t>
            </w:r>
            <w:r>
              <w:rPr>
                <w:rFonts w:hint="eastAsia" w:ascii="楷体" w:hAnsi="楷体" w:eastAsia="楷体"/>
                <w:position w:val="-6"/>
                <w:lang w:val="en-US" w:eastAsia="zh-CN"/>
              </w:rPr>
              <w:t>购房</w:t>
            </w:r>
            <w:r>
              <w:rPr>
                <w:rFonts w:hint="eastAsia" w:ascii="楷体" w:hAnsi="楷体" w:eastAsia="楷体"/>
                <w:position w:val="-6"/>
                <w:lang w:eastAsia="zh-CN"/>
              </w:rPr>
              <w:t>款</w:t>
            </w:r>
            <w:r>
              <w:rPr>
                <w:rFonts w:ascii="楷体" w:hAnsi="楷体" w:eastAsia="楷体"/>
                <w:position w:val="-6"/>
              </w:rPr>
              <w:t xml:space="preserve"> </w:t>
            </w:r>
            <w:r>
              <w:rPr>
                <w:rFonts w:hint="eastAsia" w:ascii="楷体" w:hAnsi="楷体" w:eastAsia="楷体"/>
                <w:position w:val="-6"/>
              </w:rPr>
              <w:t>□工程款</w:t>
            </w:r>
            <w:r>
              <w:rPr>
                <w:rFonts w:ascii="楷体" w:hAnsi="楷体" w:eastAsia="楷体"/>
                <w:position w:val="-6"/>
              </w:rPr>
              <w:t xml:space="preserve"> </w:t>
            </w:r>
            <w:r>
              <w:rPr>
                <w:rFonts w:hint="eastAsia" w:ascii="楷体" w:hAnsi="楷体" w:eastAsia="楷体"/>
                <w:position w:val="-6"/>
              </w:rPr>
              <w:t>□借款</w:t>
            </w:r>
            <w:r>
              <w:rPr>
                <w:rFonts w:ascii="楷体" w:hAnsi="楷体" w:eastAsia="楷体"/>
                <w:position w:val="-6"/>
              </w:rPr>
              <w:t xml:space="preserve"> </w:t>
            </w:r>
            <w:r>
              <w:rPr>
                <w:rFonts w:hint="eastAsia" w:ascii="楷体" w:hAnsi="楷体" w:eastAsia="楷体"/>
                <w:position w:val="-6"/>
              </w:rPr>
              <w:t>□</w:t>
            </w:r>
            <w:r>
              <w:rPr>
                <w:rFonts w:hint="eastAsia" w:ascii="楷体" w:hAnsi="楷体" w:eastAsia="楷体"/>
                <w:position w:val="-6"/>
                <w:lang w:eastAsia="zh-CN"/>
              </w:rPr>
              <w:t>货款</w:t>
            </w:r>
            <w:r>
              <w:rPr>
                <w:rFonts w:ascii="楷体" w:hAnsi="楷体" w:eastAsia="楷体"/>
                <w:position w:val="-6"/>
              </w:rPr>
              <w:t xml:space="preserve"> </w:t>
            </w:r>
            <w:r>
              <w:rPr>
                <w:rFonts w:hint="eastAsia" w:ascii="楷体" w:hAnsi="楷体" w:eastAsia="楷体"/>
                <w:position w:val="-6"/>
              </w:rPr>
              <w:t>□社保</w:t>
            </w:r>
            <w:r>
              <w:rPr>
                <w:rFonts w:ascii="楷体" w:hAnsi="楷体" w:eastAsia="楷体"/>
                <w:position w:val="-6"/>
              </w:rPr>
              <w:t xml:space="preserve"> </w:t>
            </w:r>
            <w:r>
              <w:rPr>
                <w:rFonts w:hint="eastAsia" w:ascii="楷体" w:hAnsi="楷体" w:eastAsia="楷体"/>
                <w:position w:val="-6"/>
              </w:rPr>
              <w:t>□税款</w:t>
            </w:r>
            <w:r>
              <w:rPr>
                <w:rFonts w:ascii="楷体" w:hAnsi="楷体" w:eastAsia="楷体"/>
                <w:position w:val="-6"/>
              </w:rPr>
              <w:t xml:space="preserve"> </w:t>
            </w:r>
            <w:r>
              <w:rPr>
                <w:rFonts w:hint="eastAsia" w:ascii="楷体" w:hAnsi="楷体" w:eastAsia="楷体"/>
                <w:position w:val="-6"/>
              </w:rPr>
              <w:t>□</w:t>
            </w:r>
            <w:r>
              <w:rPr>
                <w:rFonts w:hint="eastAsia" w:ascii="楷体" w:hAnsi="楷体" w:eastAsia="楷体"/>
                <w:position w:val="-6"/>
                <w:lang w:val="en-US" w:eastAsia="zh-CN"/>
              </w:rPr>
              <w:t>租金</w:t>
            </w:r>
            <w:r>
              <w:rPr>
                <w:rFonts w:ascii="楷体" w:hAnsi="楷体" w:eastAsia="楷体"/>
                <w:position w:val="-6"/>
              </w:rPr>
              <w:t xml:space="preserve"> </w:t>
            </w:r>
            <w:r>
              <w:rPr>
                <w:rFonts w:hint="eastAsia" w:ascii="楷体" w:hAnsi="楷体" w:eastAsia="楷体"/>
                <w:position w:val="-6"/>
              </w:rPr>
              <w:t>□其他</w:t>
            </w:r>
            <w:r>
              <w:rPr>
                <w:rFonts w:hint="eastAsia" w:ascii="楷体" w:hAnsi="楷体" w:eastAsia="楷体"/>
                <w:position w:val="-6"/>
                <w:u w:val="single"/>
                <w:lang w:val="en-US" w:eastAsia="zh-CN"/>
              </w:rPr>
              <w:t xml:space="preserve">        </w:t>
            </w:r>
            <w:r>
              <w:rPr>
                <w:rFonts w:ascii="楷体" w:hAnsi="楷体" w:eastAsia="楷体"/>
                <w:position w:val="-6"/>
              </w:rPr>
              <w:t xml:space="preserve">  </w:t>
            </w:r>
          </w:p>
        </w:tc>
      </w:tr>
      <w:tr w14:paraId="609872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689" w:type="dxa"/>
            <w:vMerge w:val="restart"/>
            <w:vAlign w:val="center"/>
          </w:tcPr>
          <w:p w14:paraId="412FB53E">
            <w:pPr>
              <w:rPr>
                <w:rFonts w:ascii="楷体" w:hAnsi="楷体" w:eastAsia="楷体"/>
                <w:b/>
              </w:rPr>
            </w:pPr>
            <w:r>
              <w:rPr>
                <w:rFonts w:hint="eastAsia" w:ascii="楷体" w:hAnsi="楷体" w:eastAsia="楷体"/>
                <w:b/>
              </w:rPr>
              <w:t>担保情况</w:t>
            </w:r>
          </w:p>
        </w:tc>
        <w:tc>
          <w:tcPr>
            <w:tcW w:w="1274" w:type="dxa"/>
            <w:vAlign w:val="center"/>
          </w:tcPr>
          <w:p w14:paraId="681B16FB">
            <w:pPr>
              <w:jc w:val="center"/>
              <w:rPr>
                <w:rFonts w:ascii="楷体" w:hAnsi="楷体" w:eastAsia="楷体"/>
                <w:b/>
                <w:position w:val="-6"/>
              </w:rPr>
            </w:pPr>
            <w:r>
              <w:rPr>
                <w:rFonts w:hint="eastAsia" w:ascii="楷体" w:hAnsi="楷体" w:eastAsia="楷体"/>
                <w:b/>
                <w:position w:val="-6"/>
              </w:rPr>
              <w:t>主债务人</w:t>
            </w:r>
          </w:p>
        </w:tc>
        <w:tc>
          <w:tcPr>
            <w:tcW w:w="2081" w:type="dxa"/>
            <w:vAlign w:val="center"/>
          </w:tcPr>
          <w:p w14:paraId="0F37B08D">
            <w:pPr>
              <w:ind w:left="0" w:leftChars="0" w:firstLine="0" w:firstLineChars="0"/>
              <w:rPr>
                <w:rFonts w:ascii="楷体" w:hAnsi="楷体" w:eastAsia="楷体"/>
                <w:position w:val="-6"/>
              </w:rPr>
            </w:pPr>
          </w:p>
        </w:tc>
        <w:tc>
          <w:tcPr>
            <w:tcW w:w="2084" w:type="dxa"/>
            <w:vAlign w:val="center"/>
          </w:tcPr>
          <w:p w14:paraId="3BD976D1">
            <w:pPr>
              <w:jc w:val="center"/>
              <w:rPr>
                <w:rFonts w:ascii="楷体" w:hAnsi="楷体" w:eastAsia="楷体"/>
                <w:b/>
                <w:position w:val="-6"/>
              </w:rPr>
            </w:pPr>
            <w:r>
              <w:rPr>
                <w:rFonts w:hint="eastAsia" w:ascii="楷体" w:hAnsi="楷体" w:eastAsia="楷体"/>
                <w:b/>
                <w:position w:val="-6"/>
              </w:rPr>
              <w:t>其他连带债务人</w:t>
            </w:r>
          </w:p>
        </w:tc>
        <w:tc>
          <w:tcPr>
            <w:tcW w:w="3336" w:type="dxa"/>
            <w:vAlign w:val="center"/>
          </w:tcPr>
          <w:p w14:paraId="205861A5">
            <w:pPr>
              <w:ind w:left="0" w:leftChars="0" w:firstLine="0" w:firstLineChars="0"/>
              <w:rPr>
                <w:rFonts w:ascii="楷体" w:hAnsi="楷体" w:eastAsia="楷体"/>
                <w:position w:val="-6"/>
              </w:rPr>
            </w:pPr>
          </w:p>
        </w:tc>
      </w:tr>
      <w:tr w14:paraId="022B9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689" w:type="dxa"/>
            <w:vMerge w:val="continue"/>
            <w:vAlign w:val="center"/>
          </w:tcPr>
          <w:p w14:paraId="4B11E8ED">
            <w:pPr>
              <w:rPr>
                <w:rFonts w:ascii="楷体" w:hAnsi="楷体" w:eastAsia="楷体"/>
                <w:b/>
              </w:rPr>
            </w:pPr>
          </w:p>
        </w:tc>
        <w:tc>
          <w:tcPr>
            <w:tcW w:w="1274" w:type="dxa"/>
            <w:vMerge w:val="restart"/>
            <w:vAlign w:val="center"/>
          </w:tcPr>
          <w:p w14:paraId="062B258B">
            <w:pPr>
              <w:jc w:val="center"/>
              <w:rPr>
                <w:rFonts w:ascii="楷体" w:hAnsi="楷体" w:eastAsia="楷体"/>
                <w:b/>
                <w:position w:val="-6"/>
              </w:rPr>
            </w:pPr>
            <w:r>
              <w:rPr>
                <w:rFonts w:ascii="楷体" w:hAnsi="楷体" w:eastAsia="楷体"/>
                <w:b/>
                <w:position w:val="-6"/>
              </w:rPr>
              <w:t>财产担保</w:t>
            </w:r>
          </w:p>
        </w:tc>
        <w:tc>
          <w:tcPr>
            <w:tcW w:w="2081" w:type="dxa"/>
            <w:vMerge w:val="restart"/>
            <w:vAlign w:val="center"/>
          </w:tcPr>
          <w:p w14:paraId="39A4B825">
            <w:pPr>
              <w:spacing w:line="240" w:lineRule="auto"/>
              <w:ind w:firstLine="210" w:firstLineChars="100"/>
              <w:rPr>
                <w:rFonts w:ascii="楷体" w:hAnsi="楷体" w:eastAsia="楷体"/>
                <w:bCs/>
                <w:position w:val="-6"/>
              </w:rPr>
            </w:pPr>
            <w:r>
              <w:rPr>
                <w:rFonts w:hint="eastAsia" w:ascii="楷体" w:hAnsi="楷体" w:eastAsia="楷体"/>
                <w:bCs/>
                <w:position w:val="-6"/>
              </w:rPr>
              <w:t>□有财产担保</w:t>
            </w:r>
          </w:p>
          <w:p w14:paraId="7F6A8040">
            <w:pPr>
              <w:spacing w:line="240" w:lineRule="auto"/>
              <w:ind w:firstLine="210" w:firstLineChars="100"/>
              <w:rPr>
                <w:rFonts w:ascii="楷体" w:hAnsi="楷体" w:eastAsia="楷体"/>
                <w:b/>
                <w:position w:val="-6"/>
              </w:rPr>
            </w:pPr>
            <w:r>
              <w:rPr>
                <w:rFonts w:hint="eastAsia" w:ascii="楷体" w:hAnsi="楷体" w:eastAsia="楷体"/>
                <w:bCs/>
                <w:position w:val="-6"/>
              </w:rPr>
              <w:t>□无财产担保</w:t>
            </w:r>
          </w:p>
        </w:tc>
        <w:tc>
          <w:tcPr>
            <w:tcW w:w="2084" w:type="dxa"/>
            <w:vAlign w:val="center"/>
          </w:tcPr>
          <w:p w14:paraId="14074D8F">
            <w:pPr>
              <w:jc w:val="center"/>
              <w:rPr>
                <w:rFonts w:ascii="楷体" w:hAnsi="楷体" w:eastAsia="楷体"/>
                <w:b/>
                <w:position w:val="-6"/>
              </w:rPr>
            </w:pPr>
            <w:r>
              <w:rPr>
                <w:rFonts w:hint="eastAsia" w:ascii="楷体" w:hAnsi="楷体" w:eastAsia="楷体"/>
                <w:b/>
                <w:position w:val="-6"/>
              </w:rPr>
              <w:t>权利登记证号</w:t>
            </w:r>
          </w:p>
        </w:tc>
        <w:tc>
          <w:tcPr>
            <w:tcW w:w="3336" w:type="dxa"/>
            <w:tcBorders>
              <w:right w:val="single" w:color="auto" w:sz="4" w:space="0"/>
            </w:tcBorders>
            <w:vAlign w:val="center"/>
          </w:tcPr>
          <w:p w14:paraId="57508C2B">
            <w:pPr>
              <w:rPr>
                <w:rFonts w:ascii="楷体" w:hAnsi="楷体" w:eastAsia="楷体"/>
                <w:position w:val="-6"/>
              </w:rPr>
            </w:pPr>
          </w:p>
        </w:tc>
      </w:tr>
      <w:tr w14:paraId="70C1C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trPr>
        <w:tc>
          <w:tcPr>
            <w:tcW w:w="689" w:type="dxa"/>
            <w:vMerge w:val="continue"/>
            <w:vAlign w:val="center"/>
          </w:tcPr>
          <w:p w14:paraId="3ACD179C">
            <w:pPr>
              <w:rPr>
                <w:rFonts w:ascii="楷体" w:hAnsi="楷体" w:eastAsia="楷体"/>
                <w:b/>
              </w:rPr>
            </w:pPr>
          </w:p>
        </w:tc>
        <w:tc>
          <w:tcPr>
            <w:tcW w:w="1274" w:type="dxa"/>
            <w:vMerge w:val="continue"/>
            <w:vAlign w:val="center"/>
          </w:tcPr>
          <w:p w14:paraId="223BE8D2">
            <w:pPr>
              <w:jc w:val="center"/>
              <w:rPr>
                <w:rFonts w:ascii="楷体" w:hAnsi="楷体" w:eastAsia="楷体"/>
                <w:b/>
                <w:position w:val="-6"/>
              </w:rPr>
            </w:pPr>
          </w:p>
        </w:tc>
        <w:tc>
          <w:tcPr>
            <w:tcW w:w="2081" w:type="dxa"/>
            <w:vMerge w:val="continue"/>
            <w:vAlign w:val="center"/>
          </w:tcPr>
          <w:p w14:paraId="4FB27208">
            <w:pPr>
              <w:jc w:val="center"/>
              <w:rPr>
                <w:rFonts w:ascii="楷体" w:hAnsi="楷体" w:eastAsia="楷体"/>
                <w:bCs/>
                <w:position w:val="-6"/>
              </w:rPr>
            </w:pPr>
          </w:p>
        </w:tc>
        <w:tc>
          <w:tcPr>
            <w:tcW w:w="2084" w:type="dxa"/>
            <w:vAlign w:val="center"/>
          </w:tcPr>
          <w:p w14:paraId="47EDACB3">
            <w:pPr>
              <w:jc w:val="center"/>
              <w:rPr>
                <w:rFonts w:ascii="楷体" w:hAnsi="楷体" w:eastAsia="楷体"/>
                <w:b/>
                <w:position w:val="-6"/>
              </w:rPr>
            </w:pPr>
            <w:r>
              <w:rPr>
                <w:rFonts w:hint="eastAsia" w:ascii="楷体" w:hAnsi="楷体" w:eastAsia="楷体"/>
                <w:b/>
                <w:position w:val="-6"/>
              </w:rPr>
              <w:t>抵押物/质物</w:t>
            </w:r>
          </w:p>
        </w:tc>
        <w:tc>
          <w:tcPr>
            <w:tcW w:w="3336" w:type="dxa"/>
            <w:tcBorders>
              <w:right w:val="single" w:color="auto" w:sz="4" w:space="0"/>
            </w:tcBorders>
            <w:vAlign w:val="center"/>
          </w:tcPr>
          <w:p w14:paraId="2E3E8BB3">
            <w:pPr>
              <w:rPr>
                <w:rFonts w:ascii="楷体" w:hAnsi="楷体" w:eastAsia="楷体"/>
                <w:position w:val="-6"/>
              </w:rPr>
            </w:pPr>
          </w:p>
        </w:tc>
      </w:tr>
      <w:tr w14:paraId="2A71A6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trPr>
        <w:tc>
          <w:tcPr>
            <w:tcW w:w="689" w:type="dxa"/>
            <w:vMerge w:val="continue"/>
            <w:vAlign w:val="center"/>
          </w:tcPr>
          <w:p w14:paraId="589204DF">
            <w:pPr>
              <w:rPr>
                <w:rFonts w:ascii="楷体" w:hAnsi="楷体" w:eastAsia="楷体"/>
                <w:b/>
              </w:rPr>
            </w:pPr>
          </w:p>
        </w:tc>
        <w:tc>
          <w:tcPr>
            <w:tcW w:w="1274" w:type="dxa"/>
            <w:vAlign w:val="center"/>
          </w:tcPr>
          <w:p w14:paraId="5D0B3C7F">
            <w:pPr>
              <w:jc w:val="center"/>
              <w:rPr>
                <w:rFonts w:ascii="楷体" w:hAnsi="楷体" w:eastAsia="楷体"/>
                <w:b/>
                <w:position w:val="-6"/>
              </w:rPr>
            </w:pPr>
            <w:r>
              <w:rPr>
                <w:rFonts w:ascii="楷体" w:hAnsi="楷体" w:eastAsia="楷体"/>
                <w:b/>
                <w:position w:val="-6"/>
              </w:rPr>
              <w:t>保证</w:t>
            </w:r>
            <w:r>
              <w:rPr>
                <w:rFonts w:hint="eastAsia" w:ascii="楷体" w:hAnsi="楷体" w:eastAsia="楷体"/>
                <w:b/>
                <w:position w:val="-6"/>
              </w:rPr>
              <w:t>担保</w:t>
            </w:r>
          </w:p>
        </w:tc>
        <w:tc>
          <w:tcPr>
            <w:tcW w:w="7501" w:type="dxa"/>
            <w:gridSpan w:val="3"/>
            <w:vAlign w:val="center"/>
          </w:tcPr>
          <w:p w14:paraId="72A2A768">
            <w:pPr>
              <w:ind w:firstLine="210" w:firstLineChars="100"/>
              <w:rPr>
                <w:rFonts w:ascii="楷体" w:hAnsi="楷体" w:eastAsia="楷体"/>
                <w:b/>
                <w:position w:val="-6"/>
              </w:rPr>
            </w:pPr>
            <w:r>
              <w:rPr>
                <w:rFonts w:hint="eastAsia" w:ascii="楷体" w:hAnsi="楷体" w:eastAsia="楷体"/>
                <w:position w:val="-6"/>
              </w:rPr>
              <w:t xml:space="preserve">□不承担保证责任 </w:t>
            </w:r>
            <w:r>
              <w:rPr>
                <w:rFonts w:ascii="楷体" w:hAnsi="楷体" w:eastAsia="楷体"/>
                <w:position w:val="-6"/>
              </w:rPr>
              <w:t xml:space="preserve">        </w:t>
            </w:r>
            <w:r>
              <w:rPr>
                <w:rFonts w:hint="eastAsia" w:ascii="楷体" w:hAnsi="楷体" w:eastAsia="楷体"/>
                <w:position w:val="-6"/>
              </w:rPr>
              <w:t xml:space="preserve">□一般保证    </w:t>
            </w:r>
            <w:r>
              <w:rPr>
                <w:rFonts w:ascii="楷体" w:hAnsi="楷体" w:eastAsia="楷体"/>
                <w:position w:val="-6"/>
              </w:rPr>
              <w:t xml:space="preserve">      </w:t>
            </w:r>
            <w:r>
              <w:rPr>
                <w:rFonts w:hint="eastAsia" w:ascii="楷体" w:hAnsi="楷体" w:eastAsia="楷体"/>
                <w:position w:val="-6"/>
              </w:rPr>
              <w:t>□连带保证</w:t>
            </w:r>
          </w:p>
        </w:tc>
      </w:tr>
      <w:tr w14:paraId="33329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0" w:hRule="atLeast"/>
        </w:trPr>
        <w:tc>
          <w:tcPr>
            <w:tcW w:w="689" w:type="dxa"/>
            <w:vMerge w:val="restart"/>
            <w:vAlign w:val="center"/>
          </w:tcPr>
          <w:p w14:paraId="4250314E">
            <w:pPr>
              <w:rPr>
                <w:rFonts w:ascii="楷体" w:hAnsi="楷体" w:eastAsia="楷体"/>
                <w:b/>
              </w:rPr>
            </w:pPr>
            <w:r>
              <w:rPr>
                <w:rFonts w:hint="eastAsia" w:ascii="楷体" w:hAnsi="楷体" w:eastAsia="楷体"/>
                <w:b/>
              </w:rPr>
              <w:t>涉诉/仲裁情况</w:t>
            </w:r>
          </w:p>
        </w:tc>
        <w:tc>
          <w:tcPr>
            <w:tcW w:w="1274" w:type="dxa"/>
            <w:vAlign w:val="center"/>
          </w:tcPr>
          <w:p w14:paraId="03F43B3A">
            <w:pPr>
              <w:jc w:val="center"/>
              <w:rPr>
                <w:rFonts w:ascii="楷体" w:hAnsi="楷体" w:eastAsia="楷体"/>
                <w:b/>
                <w:position w:val="-6"/>
              </w:rPr>
            </w:pPr>
            <w:r>
              <w:rPr>
                <w:rFonts w:hint="eastAsia" w:ascii="楷体" w:hAnsi="楷体" w:eastAsia="楷体"/>
                <w:b/>
                <w:position w:val="-6"/>
              </w:rPr>
              <w:t>法律程序</w:t>
            </w:r>
          </w:p>
        </w:tc>
        <w:tc>
          <w:tcPr>
            <w:tcW w:w="7501" w:type="dxa"/>
            <w:gridSpan w:val="3"/>
            <w:vAlign w:val="center"/>
          </w:tcPr>
          <w:p w14:paraId="41A47827">
            <w:pPr>
              <w:ind w:firstLine="210" w:firstLineChars="100"/>
              <w:rPr>
                <w:rFonts w:ascii="楷体" w:hAnsi="楷体" w:eastAsia="楷体"/>
                <w:position w:val="-6"/>
              </w:rPr>
            </w:pPr>
            <w:r>
              <w:rPr>
                <w:rFonts w:hint="eastAsia" w:ascii="楷体" w:hAnsi="楷体" w:eastAsia="楷体"/>
                <w:position w:val="-6"/>
              </w:rPr>
              <w:t xml:space="preserve">□诉讼   </w:t>
            </w:r>
            <w:r>
              <w:rPr>
                <w:rFonts w:ascii="楷体" w:hAnsi="楷体" w:eastAsia="楷体"/>
                <w:position w:val="-6"/>
              </w:rPr>
              <w:t xml:space="preserve">   </w:t>
            </w:r>
            <w:r>
              <w:rPr>
                <w:rFonts w:hint="eastAsia" w:ascii="楷体" w:hAnsi="楷体" w:eastAsia="楷体"/>
                <w:position w:val="-6"/>
              </w:rPr>
              <w:t xml:space="preserve"> □仲裁    </w:t>
            </w:r>
            <w:r>
              <w:rPr>
                <w:rFonts w:ascii="楷体" w:hAnsi="楷体" w:eastAsia="楷体"/>
                <w:position w:val="-6"/>
              </w:rPr>
              <w:t xml:space="preserve">  </w:t>
            </w:r>
            <w:r>
              <w:rPr>
                <w:rFonts w:hint="eastAsia" w:ascii="楷体" w:hAnsi="楷体" w:eastAsia="楷体"/>
                <w:position w:val="-6"/>
              </w:rPr>
              <w:t xml:space="preserve">□执行    </w:t>
            </w:r>
            <w:r>
              <w:rPr>
                <w:rFonts w:ascii="楷体" w:hAnsi="楷体" w:eastAsia="楷体"/>
                <w:position w:val="-6"/>
              </w:rPr>
              <w:t xml:space="preserve">  </w:t>
            </w:r>
            <w:r>
              <w:rPr>
                <w:rFonts w:hint="eastAsia" w:ascii="楷体" w:hAnsi="楷体" w:eastAsia="楷体"/>
                <w:position w:val="-6"/>
              </w:rPr>
              <w:t>□其他：</w:t>
            </w:r>
            <w:r>
              <w:rPr>
                <w:rFonts w:hint="eastAsia" w:ascii="楷体" w:hAnsi="楷体" w:eastAsia="楷体"/>
                <w:position w:val="-6"/>
                <w:u w:val="single"/>
              </w:rPr>
              <w:t xml:space="preserve">        </w:t>
            </w:r>
            <w:r>
              <w:rPr>
                <w:rFonts w:ascii="楷体" w:hAnsi="楷体" w:eastAsia="楷体"/>
                <w:position w:val="-6"/>
                <w:u w:val="single"/>
              </w:rPr>
              <w:t xml:space="preserve">  </w:t>
            </w:r>
          </w:p>
        </w:tc>
      </w:tr>
      <w:tr w14:paraId="09FBF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Merge w:val="continue"/>
            <w:vAlign w:val="center"/>
          </w:tcPr>
          <w:p w14:paraId="475B165F">
            <w:pPr>
              <w:rPr>
                <w:rFonts w:ascii="楷体" w:hAnsi="楷体" w:eastAsia="楷体"/>
                <w:b/>
              </w:rPr>
            </w:pPr>
          </w:p>
        </w:tc>
        <w:tc>
          <w:tcPr>
            <w:tcW w:w="1274" w:type="dxa"/>
            <w:vAlign w:val="center"/>
          </w:tcPr>
          <w:p w14:paraId="72C820AB">
            <w:pPr>
              <w:jc w:val="center"/>
              <w:rPr>
                <w:rFonts w:ascii="楷体" w:hAnsi="楷体" w:eastAsia="楷体"/>
                <w:b/>
                <w:position w:val="-6"/>
              </w:rPr>
            </w:pPr>
            <w:r>
              <w:rPr>
                <w:rFonts w:hint="eastAsia" w:ascii="楷体" w:hAnsi="楷体" w:eastAsia="楷体"/>
                <w:b/>
                <w:position w:val="-6"/>
              </w:rPr>
              <w:t>生效法律</w:t>
            </w:r>
          </w:p>
          <w:p w14:paraId="0F8E0849">
            <w:pPr>
              <w:jc w:val="center"/>
              <w:rPr>
                <w:rFonts w:ascii="楷体" w:hAnsi="楷体" w:eastAsia="楷体"/>
                <w:b/>
                <w:position w:val="-6"/>
              </w:rPr>
            </w:pPr>
            <w:r>
              <w:rPr>
                <w:rFonts w:hint="eastAsia" w:ascii="楷体" w:hAnsi="楷体" w:eastAsia="楷体"/>
                <w:b/>
                <w:position w:val="-6"/>
              </w:rPr>
              <w:t>文书</w:t>
            </w:r>
          </w:p>
        </w:tc>
        <w:tc>
          <w:tcPr>
            <w:tcW w:w="7501" w:type="dxa"/>
            <w:gridSpan w:val="3"/>
            <w:vAlign w:val="center"/>
          </w:tcPr>
          <w:p w14:paraId="6E8C9C85">
            <w:pPr>
              <w:spacing w:line="276" w:lineRule="auto"/>
              <w:rPr>
                <w:rFonts w:ascii="楷体" w:hAnsi="楷体" w:eastAsia="楷体"/>
                <w:position w:val="-6"/>
              </w:rPr>
            </w:pPr>
            <w:r>
              <w:rPr>
                <w:rFonts w:ascii="楷体" w:hAnsi="楷体" w:eastAsia="楷体"/>
                <w:position w:val="-6"/>
                <w:u w:val="single"/>
              </w:rPr>
              <w:t xml:space="preserve">              </w:t>
            </w:r>
            <w:r>
              <w:rPr>
                <w:rFonts w:hint="eastAsia" w:ascii="楷体" w:hAnsi="楷体" w:eastAsia="楷体"/>
                <w:position w:val="-6"/>
              </w:rPr>
              <w:t>（法院/仲裁委/其他）于</w:t>
            </w:r>
            <w:r>
              <w:rPr>
                <w:rFonts w:hint="eastAsia" w:ascii="楷体" w:hAnsi="楷体" w:eastAsia="楷体"/>
                <w:position w:val="-6"/>
                <w:u w:val="single"/>
              </w:rPr>
              <w:t xml:space="preserve"> </w:t>
            </w:r>
            <w:r>
              <w:rPr>
                <w:rFonts w:ascii="楷体" w:hAnsi="楷体" w:eastAsia="楷体"/>
                <w:position w:val="-6"/>
                <w:u w:val="single"/>
              </w:rPr>
              <w:t xml:space="preserve">   </w:t>
            </w:r>
            <w:r>
              <w:rPr>
                <w:rFonts w:hint="eastAsia" w:ascii="楷体" w:hAnsi="楷体" w:eastAsia="楷体"/>
                <w:position w:val="-6"/>
              </w:rPr>
              <w:t>年</w:t>
            </w:r>
            <w:r>
              <w:rPr>
                <w:rFonts w:hint="eastAsia" w:ascii="楷体" w:hAnsi="楷体" w:eastAsia="楷体"/>
                <w:position w:val="-6"/>
                <w:u w:val="single"/>
              </w:rPr>
              <w:t xml:space="preserve"> </w:t>
            </w:r>
            <w:r>
              <w:rPr>
                <w:rFonts w:ascii="楷体" w:hAnsi="楷体" w:eastAsia="楷体"/>
                <w:position w:val="-6"/>
                <w:u w:val="single"/>
              </w:rPr>
              <w:t xml:space="preserve"> </w:t>
            </w:r>
            <w:r>
              <w:rPr>
                <w:rFonts w:hint="eastAsia" w:ascii="楷体" w:hAnsi="楷体" w:eastAsia="楷体"/>
                <w:position w:val="-6"/>
              </w:rPr>
              <w:t>月</w:t>
            </w:r>
            <w:r>
              <w:rPr>
                <w:rFonts w:hint="eastAsia" w:ascii="楷体" w:hAnsi="楷体" w:eastAsia="楷体"/>
                <w:position w:val="-6"/>
                <w:u w:val="single"/>
              </w:rPr>
              <w:t xml:space="preserve"> </w:t>
            </w:r>
            <w:r>
              <w:rPr>
                <w:rFonts w:ascii="楷体" w:hAnsi="楷体" w:eastAsia="楷体"/>
                <w:position w:val="-6"/>
                <w:u w:val="single"/>
              </w:rPr>
              <w:t xml:space="preserve">  </w:t>
            </w:r>
            <w:r>
              <w:rPr>
                <w:rFonts w:hint="eastAsia" w:ascii="楷体" w:hAnsi="楷体" w:eastAsia="楷体"/>
                <w:position w:val="-6"/>
              </w:rPr>
              <w:t>日作出</w:t>
            </w:r>
            <w:r>
              <w:rPr>
                <w:rFonts w:hint="eastAsia" w:ascii="楷体" w:hAnsi="楷体" w:eastAsia="楷体"/>
                <w:position w:val="-6"/>
                <w:u w:val="single"/>
              </w:rPr>
              <w:t xml:space="preserve"> </w:t>
            </w:r>
            <w:r>
              <w:rPr>
                <w:rFonts w:ascii="楷体" w:hAnsi="楷体" w:eastAsia="楷体"/>
                <w:position w:val="-6"/>
                <w:u w:val="single"/>
              </w:rPr>
              <w:t xml:space="preserve">          </w:t>
            </w:r>
            <w:r>
              <w:rPr>
                <w:rFonts w:hint="eastAsia" w:ascii="楷体" w:hAnsi="楷体" w:eastAsia="楷体"/>
                <w:position w:val="-6"/>
              </w:rPr>
              <w:t>号</w:t>
            </w:r>
          </w:p>
          <w:p w14:paraId="126EB4AA">
            <w:pPr>
              <w:spacing w:line="276" w:lineRule="auto"/>
              <w:rPr>
                <w:rFonts w:ascii="楷体" w:hAnsi="楷体" w:eastAsia="楷体"/>
                <w:position w:val="-6"/>
              </w:rPr>
            </w:pPr>
            <w:r>
              <w:rPr>
                <w:rFonts w:hint="eastAsia" w:ascii="楷体" w:hAnsi="楷体" w:eastAsia="楷体"/>
                <w:position w:val="-6"/>
                <w:u w:val="single"/>
              </w:rPr>
              <w:t xml:space="preserve"> </w:t>
            </w:r>
            <w:r>
              <w:rPr>
                <w:rFonts w:ascii="楷体" w:hAnsi="楷体" w:eastAsia="楷体"/>
                <w:position w:val="-6"/>
                <w:u w:val="single"/>
              </w:rPr>
              <w:t xml:space="preserve">          </w:t>
            </w:r>
            <w:r>
              <w:rPr>
                <w:rFonts w:hint="eastAsia" w:ascii="楷体" w:hAnsi="楷体" w:eastAsia="楷体"/>
                <w:position w:val="-6"/>
              </w:rPr>
              <w:t>（判决书/调解书/裁决书），该文书于</w:t>
            </w:r>
            <w:r>
              <w:rPr>
                <w:rFonts w:hint="eastAsia" w:ascii="楷体" w:hAnsi="楷体" w:eastAsia="楷体"/>
                <w:position w:val="-6"/>
                <w:u w:val="single"/>
              </w:rPr>
              <w:t xml:space="preserve"> </w:t>
            </w:r>
            <w:r>
              <w:rPr>
                <w:rFonts w:ascii="楷体" w:hAnsi="楷体" w:eastAsia="楷体"/>
                <w:position w:val="-6"/>
                <w:u w:val="single"/>
              </w:rPr>
              <w:t xml:space="preserve">   </w:t>
            </w:r>
            <w:r>
              <w:rPr>
                <w:rFonts w:hint="eastAsia" w:ascii="楷体" w:hAnsi="楷体" w:eastAsia="楷体"/>
                <w:position w:val="-6"/>
              </w:rPr>
              <w:t>年</w:t>
            </w:r>
            <w:r>
              <w:rPr>
                <w:rFonts w:hint="eastAsia" w:ascii="楷体" w:hAnsi="楷体" w:eastAsia="楷体"/>
                <w:position w:val="-6"/>
                <w:u w:val="single"/>
              </w:rPr>
              <w:t xml:space="preserve"> </w:t>
            </w:r>
            <w:r>
              <w:rPr>
                <w:rFonts w:ascii="楷体" w:hAnsi="楷体" w:eastAsia="楷体"/>
                <w:position w:val="-6"/>
                <w:u w:val="single"/>
              </w:rPr>
              <w:t xml:space="preserve">   </w:t>
            </w:r>
            <w:r>
              <w:rPr>
                <w:rFonts w:hint="eastAsia" w:ascii="楷体" w:hAnsi="楷体" w:eastAsia="楷体"/>
                <w:position w:val="-6"/>
              </w:rPr>
              <w:t>月</w:t>
            </w:r>
            <w:r>
              <w:rPr>
                <w:rFonts w:hint="eastAsia" w:ascii="楷体" w:hAnsi="楷体" w:eastAsia="楷体"/>
                <w:position w:val="-6"/>
                <w:u w:val="single"/>
              </w:rPr>
              <w:t xml:space="preserve"> </w:t>
            </w:r>
            <w:r>
              <w:rPr>
                <w:rFonts w:ascii="楷体" w:hAnsi="楷体" w:eastAsia="楷体"/>
                <w:position w:val="-6"/>
                <w:u w:val="single"/>
              </w:rPr>
              <w:t xml:space="preserve">   </w:t>
            </w:r>
            <w:r>
              <w:rPr>
                <w:rFonts w:hint="eastAsia" w:ascii="楷体" w:hAnsi="楷体" w:eastAsia="楷体"/>
                <w:position w:val="-6"/>
              </w:rPr>
              <w:t>日生效。</w:t>
            </w:r>
          </w:p>
        </w:tc>
      </w:tr>
      <w:tr w14:paraId="2776C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Merge w:val="continue"/>
            <w:vAlign w:val="center"/>
          </w:tcPr>
          <w:p w14:paraId="4297DC7A">
            <w:pPr>
              <w:rPr>
                <w:rFonts w:ascii="楷体" w:hAnsi="楷体" w:eastAsia="楷体"/>
                <w:b/>
              </w:rPr>
            </w:pPr>
          </w:p>
        </w:tc>
        <w:tc>
          <w:tcPr>
            <w:tcW w:w="1274" w:type="dxa"/>
            <w:vAlign w:val="center"/>
          </w:tcPr>
          <w:p w14:paraId="25D2B630">
            <w:pPr>
              <w:jc w:val="center"/>
              <w:rPr>
                <w:rFonts w:ascii="楷体" w:hAnsi="楷体" w:eastAsia="楷体"/>
                <w:b/>
                <w:position w:val="-6"/>
              </w:rPr>
            </w:pPr>
            <w:r>
              <w:rPr>
                <w:rFonts w:hint="eastAsia" w:ascii="楷体" w:hAnsi="楷体" w:eastAsia="楷体"/>
                <w:b/>
                <w:position w:val="-6"/>
              </w:rPr>
              <w:t>财产保全/执行措施</w:t>
            </w:r>
          </w:p>
        </w:tc>
        <w:tc>
          <w:tcPr>
            <w:tcW w:w="7501" w:type="dxa"/>
            <w:gridSpan w:val="3"/>
            <w:vAlign w:val="center"/>
          </w:tcPr>
          <w:p w14:paraId="400702D1">
            <w:pPr>
              <w:spacing w:line="276" w:lineRule="auto"/>
              <w:rPr>
                <w:rFonts w:ascii="楷体" w:hAnsi="楷体" w:eastAsia="楷体"/>
              </w:rPr>
            </w:pPr>
            <w:r>
              <w:rPr>
                <w:rFonts w:hint="eastAsia" w:ascii="楷体" w:hAnsi="楷体" w:eastAsia="楷体"/>
                <w:u w:val="single"/>
              </w:rPr>
              <w:t xml:space="preserve"> </w:t>
            </w:r>
            <w:r>
              <w:rPr>
                <w:rFonts w:ascii="楷体" w:hAnsi="楷体" w:eastAsia="楷体"/>
                <w:u w:val="single"/>
              </w:rPr>
              <w:t xml:space="preserve">              </w:t>
            </w:r>
            <w:r>
              <w:rPr>
                <w:rFonts w:hint="eastAsia" w:ascii="楷体" w:hAnsi="楷体" w:eastAsia="楷体"/>
              </w:rPr>
              <w:t>（法院）查封/冻结</w:t>
            </w:r>
            <w:r>
              <w:rPr>
                <w:rFonts w:hint="eastAsia" w:ascii="楷体" w:hAnsi="楷体" w:eastAsia="楷体"/>
                <w:u w:val="single"/>
              </w:rPr>
              <w:t xml:space="preserve"> </w:t>
            </w:r>
            <w:r>
              <w:rPr>
                <w:rFonts w:ascii="楷体" w:hAnsi="楷体" w:eastAsia="楷体"/>
                <w:u w:val="single"/>
              </w:rPr>
              <w:t xml:space="preserve">                      </w:t>
            </w:r>
            <w:r>
              <w:rPr>
                <w:rFonts w:hint="eastAsia" w:ascii="楷体" w:hAnsi="楷体" w:eastAsia="楷体"/>
              </w:rPr>
              <w:t>（财产名称），查封/冻结期限自</w:t>
            </w:r>
            <w:r>
              <w:rPr>
                <w:rFonts w:hint="eastAsia" w:ascii="楷体" w:hAnsi="楷体" w:eastAsia="楷体"/>
                <w:u w:val="single"/>
              </w:rPr>
              <w:t xml:space="preserve"> </w:t>
            </w:r>
            <w:r>
              <w:rPr>
                <w:rFonts w:ascii="楷体" w:hAnsi="楷体" w:eastAsia="楷体"/>
                <w:u w:val="single"/>
              </w:rPr>
              <w:t xml:space="preserve">   </w:t>
            </w:r>
            <w:r>
              <w:rPr>
                <w:rFonts w:hint="eastAsia" w:ascii="楷体" w:hAnsi="楷体" w:eastAsia="楷体"/>
              </w:rPr>
              <w:t>年</w:t>
            </w:r>
            <w:r>
              <w:rPr>
                <w:rFonts w:hint="eastAsia" w:ascii="楷体" w:hAnsi="楷体" w:eastAsia="楷体"/>
                <w:u w:val="single"/>
              </w:rPr>
              <w:t xml:space="preserve"> </w:t>
            </w:r>
            <w:r>
              <w:rPr>
                <w:rFonts w:ascii="楷体" w:hAnsi="楷体" w:eastAsia="楷体"/>
                <w:u w:val="single"/>
              </w:rPr>
              <w:t xml:space="preserve">   </w:t>
            </w:r>
            <w:r>
              <w:rPr>
                <w:rFonts w:hint="eastAsia" w:ascii="楷体" w:hAnsi="楷体" w:eastAsia="楷体"/>
              </w:rPr>
              <w:t>月</w:t>
            </w:r>
            <w:r>
              <w:rPr>
                <w:rFonts w:hint="eastAsia" w:ascii="楷体" w:hAnsi="楷体" w:eastAsia="楷体"/>
                <w:u w:val="single"/>
              </w:rPr>
              <w:t xml:space="preserve"> </w:t>
            </w:r>
            <w:r>
              <w:rPr>
                <w:rFonts w:ascii="楷体" w:hAnsi="楷体" w:eastAsia="楷体"/>
                <w:u w:val="single"/>
              </w:rPr>
              <w:t xml:space="preserve">   </w:t>
            </w:r>
            <w:r>
              <w:rPr>
                <w:rFonts w:hint="eastAsia" w:ascii="楷体" w:hAnsi="楷体" w:eastAsia="楷体"/>
              </w:rPr>
              <w:t>日起至</w:t>
            </w:r>
            <w:r>
              <w:rPr>
                <w:rFonts w:hint="eastAsia" w:ascii="楷体" w:hAnsi="楷体" w:eastAsia="楷体"/>
                <w:u w:val="single"/>
              </w:rPr>
              <w:t xml:space="preserve"> </w:t>
            </w:r>
            <w:r>
              <w:rPr>
                <w:rFonts w:ascii="楷体" w:hAnsi="楷体" w:eastAsia="楷体"/>
                <w:u w:val="single"/>
              </w:rPr>
              <w:t xml:space="preserve">   </w:t>
            </w:r>
            <w:r>
              <w:rPr>
                <w:rFonts w:hint="eastAsia" w:ascii="楷体" w:hAnsi="楷体" w:eastAsia="楷体"/>
              </w:rPr>
              <w:t>年</w:t>
            </w:r>
            <w:r>
              <w:rPr>
                <w:rFonts w:hint="eastAsia" w:ascii="楷体" w:hAnsi="楷体" w:eastAsia="楷体"/>
                <w:u w:val="single"/>
              </w:rPr>
              <w:t xml:space="preserve"> </w:t>
            </w:r>
            <w:r>
              <w:rPr>
                <w:rFonts w:ascii="楷体" w:hAnsi="楷体" w:eastAsia="楷体"/>
                <w:u w:val="single"/>
              </w:rPr>
              <w:t xml:space="preserve">   </w:t>
            </w:r>
            <w:r>
              <w:rPr>
                <w:rFonts w:hint="eastAsia" w:ascii="楷体" w:hAnsi="楷体" w:eastAsia="楷体"/>
              </w:rPr>
              <w:t>月</w:t>
            </w:r>
            <w:r>
              <w:rPr>
                <w:rFonts w:hint="eastAsia" w:ascii="楷体" w:hAnsi="楷体" w:eastAsia="楷体"/>
                <w:u w:val="single"/>
              </w:rPr>
              <w:t xml:space="preserve"> </w:t>
            </w:r>
            <w:r>
              <w:rPr>
                <w:rFonts w:ascii="楷体" w:hAnsi="楷体" w:eastAsia="楷体"/>
                <w:u w:val="single"/>
              </w:rPr>
              <w:t xml:space="preserve">   </w:t>
            </w:r>
            <w:r>
              <w:rPr>
                <w:rFonts w:hint="eastAsia" w:ascii="楷体" w:hAnsi="楷体" w:eastAsia="楷体"/>
              </w:rPr>
              <w:t>日止。</w:t>
            </w:r>
          </w:p>
        </w:tc>
      </w:tr>
      <w:tr w14:paraId="3C33B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0C6F887D">
            <w:pPr>
              <w:rPr>
                <w:rFonts w:hint="default" w:ascii="楷体" w:hAnsi="楷体" w:eastAsia="楷体"/>
                <w:b/>
                <w:lang w:val="en-US" w:eastAsia="zh-CN"/>
              </w:rPr>
            </w:pPr>
            <w:r>
              <w:rPr>
                <w:rFonts w:hint="eastAsia" w:ascii="楷体" w:hAnsi="楷体" w:eastAsia="楷体"/>
                <w:b/>
                <w:lang w:val="en-US" w:eastAsia="zh-CN"/>
              </w:rPr>
              <w:t>债权发生的基本事实（可另附页说明）</w:t>
            </w:r>
          </w:p>
        </w:tc>
        <w:tc>
          <w:tcPr>
            <w:tcW w:w="8775" w:type="dxa"/>
            <w:gridSpan w:val="4"/>
            <w:vAlign w:val="center"/>
          </w:tcPr>
          <w:p w14:paraId="401CC2F4">
            <w:pPr>
              <w:pStyle w:val="18"/>
              <w:numPr>
                <w:ilvl w:val="0"/>
                <w:numId w:val="0"/>
              </w:numPr>
              <w:spacing w:line="276" w:lineRule="auto"/>
              <w:ind w:leftChars="0"/>
              <w:rPr>
                <w:rFonts w:hint="eastAsia" w:ascii="楷体" w:hAnsi="楷体" w:eastAsia="楷体"/>
                <w:b/>
                <w:color w:val="FF0000"/>
                <w:szCs w:val="21"/>
              </w:rPr>
            </w:pPr>
          </w:p>
          <w:p w14:paraId="0C524EE6">
            <w:pPr>
              <w:pStyle w:val="18"/>
              <w:numPr>
                <w:ilvl w:val="0"/>
                <w:numId w:val="0"/>
              </w:numPr>
              <w:spacing w:line="276" w:lineRule="auto"/>
              <w:ind w:leftChars="0"/>
              <w:rPr>
                <w:rFonts w:hint="eastAsia" w:ascii="楷体" w:hAnsi="楷体" w:eastAsia="楷体"/>
                <w:b/>
                <w:color w:val="FF0000"/>
                <w:szCs w:val="21"/>
              </w:rPr>
            </w:pPr>
          </w:p>
          <w:p w14:paraId="7FE6AA8F">
            <w:pPr>
              <w:pStyle w:val="18"/>
              <w:numPr>
                <w:ilvl w:val="0"/>
                <w:numId w:val="0"/>
              </w:numPr>
              <w:spacing w:line="276" w:lineRule="auto"/>
              <w:ind w:leftChars="0"/>
              <w:rPr>
                <w:rFonts w:hint="eastAsia" w:ascii="楷体" w:hAnsi="楷体" w:eastAsia="楷体"/>
                <w:b/>
                <w:color w:val="FF0000"/>
                <w:szCs w:val="21"/>
              </w:rPr>
            </w:pPr>
          </w:p>
          <w:p w14:paraId="5A45286E">
            <w:pPr>
              <w:pStyle w:val="18"/>
              <w:numPr>
                <w:ilvl w:val="0"/>
                <w:numId w:val="0"/>
              </w:numPr>
              <w:spacing w:line="276" w:lineRule="auto"/>
              <w:ind w:leftChars="0"/>
              <w:rPr>
                <w:rFonts w:hint="eastAsia" w:ascii="楷体" w:hAnsi="楷体" w:eastAsia="楷体"/>
                <w:b/>
                <w:color w:val="FF0000"/>
                <w:szCs w:val="21"/>
              </w:rPr>
            </w:pPr>
          </w:p>
          <w:p w14:paraId="2E25657C">
            <w:pPr>
              <w:pStyle w:val="18"/>
              <w:numPr>
                <w:ilvl w:val="0"/>
                <w:numId w:val="0"/>
              </w:numPr>
              <w:spacing w:line="276" w:lineRule="auto"/>
              <w:ind w:leftChars="0"/>
              <w:rPr>
                <w:rFonts w:hint="eastAsia" w:ascii="楷体" w:hAnsi="楷体" w:eastAsia="楷体"/>
                <w:b/>
                <w:color w:val="FF0000"/>
                <w:szCs w:val="21"/>
              </w:rPr>
            </w:pPr>
          </w:p>
          <w:p w14:paraId="624FF88E">
            <w:pPr>
              <w:pStyle w:val="18"/>
              <w:numPr>
                <w:ilvl w:val="0"/>
                <w:numId w:val="0"/>
              </w:numPr>
              <w:spacing w:line="276" w:lineRule="auto"/>
              <w:ind w:leftChars="0"/>
              <w:rPr>
                <w:rFonts w:hint="eastAsia" w:ascii="楷体" w:hAnsi="楷体" w:eastAsia="楷体"/>
                <w:b/>
                <w:color w:val="FF0000"/>
                <w:szCs w:val="21"/>
              </w:rPr>
            </w:pPr>
          </w:p>
          <w:p w14:paraId="28EE8303">
            <w:pPr>
              <w:pStyle w:val="18"/>
              <w:numPr>
                <w:ilvl w:val="0"/>
                <w:numId w:val="0"/>
              </w:numPr>
              <w:spacing w:line="276" w:lineRule="auto"/>
              <w:ind w:leftChars="0"/>
              <w:rPr>
                <w:rFonts w:hint="eastAsia" w:ascii="楷体" w:hAnsi="楷体" w:eastAsia="楷体"/>
                <w:b/>
                <w:color w:val="FF0000"/>
                <w:szCs w:val="21"/>
              </w:rPr>
            </w:pPr>
          </w:p>
          <w:p w14:paraId="0EF9D709">
            <w:pPr>
              <w:pStyle w:val="18"/>
              <w:numPr>
                <w:ilvl w:val="0"/>
                <w:numId w:val="0"/>
              </w:numPr>
              <w:spacing w:line="276" w:lineRule="auto"/>
              <w:ind w:leftChars="0"/>
              <w:rPr>
                <w:rFonts w:hint="eastAsia" w:ascii="楷体" w:hAnsi="楷体" w:eastAsia="楷体"/>
                <w:b/>
                <w:color w:val="FF0000"/>
                <w:szCs w:val="21"/>
              </w:rPr>
            </w:pPr>
          </w:p>
          <w:p w14:paraId="6239E996">
            <w:pPr>
              <w:pStyle w:val="18"/>
              <w:numPr>
                <w:ilvl w:val="0"/>
                <w:numId w:val="0"/>
              </w:numPr>
              <w:spacing w:line="276" w:lineRule="auto"/>
              <w:ind w:leftChars="0"/>
              <w:rPr>
                <w:rFonts w:hint="eastAsia" w:ascii="楷体" w:hAnsi="楷体" w:eastAsia="楷体"/>
                <w:b/>
                <w:color w:val="FF0000"/>
                <w:szCs w:val="21"/>
              </w:rPr>
            </w:pPr>
          </w:p>
          <w:p w14:paraId="74536B0E">
            <w:pPr>
              <w:pStyle w:val="18"/>
              <w:numPr>
                <w:ilvl w:val="0"/>
                <w:numId w:val="0"/>
              </w:numPr>
              <w:spacing w:line="276" w:lineRule="auto"/>
              <w:ind w:leftChars="0"/>
              <w:rPr>
                <w:rFonts w:hint="eastAsia" w:ascii="楷体" w:hAnsi="楷体" w:eastAsia="楷体"/>
                <w:b/>
                <w:color w:val="FF0000"/>
                <w:szCs w:val="21"/>
              </w:rPr>
            </w:pPr>
          </w:p>
          <w:p w14:paraId="3E02355A">
            <w:pPr>
              <w:pStyle w:val="18"/>
              <w:numPr>
                <w:ilvl w:val="0"/>
                <w:numId w:val="0"/>
              </w:numPr>
              <w:spacing w:line="276" w:lineRule="auto"/>
              <w:ind w:leftChars="0"/>
              <w:rPr>
                <w:rFonts w:hint="eastAsia" w:ascii="楷体" w:hAnsi="楷体" w:eastAsia="楷体"/>
                <w:b/>
                <w:color w:val="FF0000"/>
                <w:szCs w:val="21"/>
              </w:rPr>
            </w:pPr>
          </w:p>
          <w:p w14:paraId="6DEB5C75">
            <w:pPr>
              <w:pStyle w:val="18"/>
              <w:numPr>
                <w:ilvl w:val="0"/>
                <w:numId w:val="0"/>
              </w:numPr>
              <w:spacing w:line="276" w:lineRule="auto"/>
              <w:ind w:leftChars="0"/>
              <w:rPr>
                <w:rFonts w:hint="eastAsia" w:ascii="楷体" w:hAnsi="楷体" w:eastAsia="楷体"/>
                <w:b/>
                <w:color w:val="FF0000"/>
                <w:szCs w:val="21"/>
              </w:rPr>
            </w:pPr>
          </w:p>
          <w:p w14:paraId="35BE608C">
            <w:pPr>
              <w:pStyle w:val="18"/>
              <w:numPr>
                <w:ilvl w:val="0"/>
                <w:numId w:val="0"/>
              </w:numPr>
              <w:spacing w:line="276" w:lineRule="auto"/>
              <w:ind w:leftChars="0"/>
              <w:rPr>
                <w:rFonts w:hint="eastAsia" w:ascii="楷体" w:hAnsi="楷体" w:eastAsia="楷体"/>
                <w:b/>
                <w:color w:val="FF0000"/>
                <w:szCs w:val="21"/>
              </w:rPr>
            </w:pPr>
          </w:p>
          <w:p w14:paraId="7B077F97">
            <w:pPr>
              <w:pStyle w:val="18"/>
              <w:numPr>
                <w:ilvl w:val="0"/>
                <w:numId w:val="0"/>
              </w:numPr>
              <w:spacing w:line="276" w:lineRule="auto"/>
              <w:ind w:leftChars="0"/>
              <w:rPr>
                <w:rFonts w:hint="eastAsia" w:ascii="楷体" w:hAnsi="楷体" w:eastAsia="楷体"/>
                <w:b/>
                <w:color w:val="FF0000"/>
                <w:szCs w:val="21"/>
              </w:rPr>
            </w:pPr>
          </w:p>
          <w:p w14:paraId="65695755">
            <w:pPr>
              <w:pStyle w:val="18"/>
              <w:numPr>
                <w:ilvl w:val="0"/>
                <w:numId w:val="0"/>
              </w:numPr>
              <w:spacing w:line="276" w:lineRule="auto"/>
              <w:ind w:leftChars="0"/>
              <w:rPr>
                <w:rFonts w:hint="eastAsia" w:ascii="楷体" w:hAnsi="楷体" w:eastAsia="楷体"/>
                <w:b/>
                <w:color w:val="FF0000"/>
                <w:szCs w:val="21"/>
              </w:rPr>
            </w:pPr>
          </w:p>
          <w:p w14:paraId="4CEC7BF3">
            <w:pPr>
              <w:pStyle w:val="18"/>
              <w:numPr>
                <w:ilvl w:val="0"/>
                <w:numId w:val="0"/>
              </w:numPr>
              <w:spacing w:line="276" w:lineRule="auto"/>
              <w:ind w:leftChars="0"/>
              <w:rPr>
                <w:rFonts w:hint="eastAsia" w:ascii="楷体" w:hAnsi="楷体" w:eastAsia="楷体"/>
                <w:b/>
                <w:color w:val="FF0000"/>
                <w:szCs w:val="21"/>
              </w:rPr>
            </w:pPr>
          </w:p>
          <w:p w14:paraId="383588F7">
            <w:pPr>
              <w:pStyle w:val="18"/>
              <w:numPr>
                <w:ilvl w:val="0"/>
                <w:numId w:val="0"/>
              </w:numPr>
              <w:spacing w:line="276" w:lineRule="auto"/>
              <w:ind w:leftChars="0"/>
              <w:rPr>
                <w:rFonts w:hint="eastAsia" w:ascii="楷体" w:hAnsi="楷体" w:eastAsia="楷体"/>
                <w:b/>
                <w:color w:val="FF0000"/>
                <w:szCs w:val="21"/>
              </w:rPr>
            </w:pPr>
          </w:p>
          <w:p w14:paraId="2B643CC1">
            <w:pPr>
              <w:pStyle w:val="18"/>
              <w:numPr>
                <w:ilvl w:val="0"/>
                <w:numId w:val="0"/>
              </w:numPr>
              <w:spacing w:line="276" w:lineRule="auto"/>
              <w:ind w:leftChars="0"/>
              <w:rPr>
                <w:rFonts w:hint="eastAsia" w:ascii="楷体" w:hAnsi="楷体" w:eastAsia="楷体"/>
                <w:b/>
                <w:color w:val="FF0000"/>
                <w:szCs w:val="21"/>
              </w:rPr>
            </w:pPr>
          </w:p>
          <w:p w14:paraId="3B4C6C77">
            <w:pPr>
              <w:pStyle w:val="18"/>
              <w:numPr>
                <w:ilvl w:val="0"/>
                <w:numId w:val="0"/>
              </w:numPr>
              <w:spacing w:line="276" w:lineRule="auto"/>
              <w:ind w:leftChars="0"/>
              <w:rPr>
                <w:rFonts w:hint="eastAsia" w:ascii="楷体" w:hAnsi="楷体" w:eastAsia="楷体"/>
                <w:b/>
                <w:color w:val="FF0000"/>
                <w:szCs w:val="21"/>
              </w:rPr>
            </w:pPr>
          </w:p>
          <w:p w14:paraId="738AAE4C">
            <w:pPr>
              <w:pStyle w:val="18"/>
              <w:numPr>
                <w:ilvl w:val="0"/>
                <w:numId w:val="0"/>
              </w:numPr>
              <w:spacing w:line="276" w:lineRule="auto"/>
              <w:ind w:leftChars="0"/>
              <w:rPr>
                <w:rFonts w:hint="eastAsia" w:ascii="楷体" w:hAnsi="楷体" w:eastAsia="楷体"/>
                <w:b/>
                <w:color w:val="FF0000"/>
                <w:szCs w:val="21"/>
              </w:rPr>
            </w:pPr>
          </w:p>
          <w:p w14:paraId="42619A71">
            <w:pPr>
              <w:pStyle w:val="18"/>
              <w:numPr>
                <w:ilvl w:val="0"/>
                <w:numId w:val="0"/>
              </w:numPr>
              <w:spacing w:line="276" w:lineRule="auto"/>
              <w:ind w:leftChars="0"/>
              <w:rPr>
                <w:rFonts w:hint="eastAsia" w:ascii="楷体" w:hAnsi="楷体" w:eastAsia="楷体"/>
                <w:b/>
                <w:color w:val="FF0000"/>
                <w:szCs w:val="21"/>
              </w:rPr>
            </w:pPr>
          </w:p>
        </w:tc>
      </w:tr>
      <w:tr w14:paraId="60ED8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7DF2773F">
            <w:pPr>
              <w:rPr>
                <w:rFonts w:hint="default" w:ascii="楷体" w:hAnsi="楷体" w:eastAsia="楷体"/>
                <w:b/>
                <w:lang w:val="en-US" w:eastAsia="zh-CN"/>
              </w:rPr>
            </w:pPr>
            <w:r>
              <w:rPr>
                <w:rFonts w:hint="eastAsia" w:ascii="楷体" w:hAnsi="楷体" w:eastAsia="楷体"/>
                <w:b/>
                <w:lang w:val="en-US" w:eastAsia="zh-CN"/>
              </w:rPr>
              <w:t>利息及违约金计算说明</w:t>
            </w:r>
          </w:p>
        </w:tc>
        <w:tc>
          <w:tcPr>
            <w:tcW w:w="8775" w:type="dxa"/>
            <w:gridSpan w:val="4"/>
            <w:vAlign w:val="center"/>
          </w:tcPr>
          <w:p w14:paraId="321A6D88">
            <w:pPr>
              <w:pStyle w:val="18"/>
              <w:numPr>
                <w:ilvl w:val="0"/>
                <w:numId w:val="0"/>
              </w:numPr>
              <w:spacing w:line="276" w:lineRule="auto"/>
              <w:ind w:leftChars="0"/>
              <w:rPr>
                <w:rFonts w:hint="eastAsia" w:ascii="楷体" w:hAnsi="楷体" w:eastAsia="楷体"/>
                <w:b/>
                <w:color w:val="FF0000"/>
                <w:szCs w:val="21"/>
              </w:rPr>
            </w:pPr>
          </w:p>
          <w:p w14:paraId="2E9DEC54">
            <w:pPr>
              <w:pStyle w:val="18"/>
              <w:numPr>
                <w:ilvl w:val="0"/>
                <w:numId w:val="0"/>
              </w:numPr>
              <w:spacing w:line="276" w:lineRule="auto"/>
              <w:ind w:leftChars="0"/>
              <w:rPr>
                <w:rFonts w:hint="eastAsia" w:ascii="楷体" w:hAnsi="楷体" w:eastAsia="楷体"/>
                <w:b/>
                <w:color w:val="FF0000"/>
                <w:szCs w:val="21"/>
              </w:rPr>
            </w:pPr>
          </w:p>
          <w:p w14:paraId="35F79B93">
            <w:pPr>
              <w:pStyle w:val="18"/>
              <w:numPr>
                <w:ilvl w:val="0"/>
                <w:numId w:val="0"/>
              </w:numPr>
              <w:spacing w:line="276" w:lineRule="auto"/>
              <w:ind w:leftChars="0"/>
              <w:rPr>
                <w:rFonts w:hint="eastAsia" w:ascii="楷体" w:hAnsi="楷体" w:eastAsia="楷体"/>
                <w:b/>
                <w:color w:val="FF0000"/>
                <w:szCs w:val="21"/>
              </w:rPr>
            </w:pPr>
          </w:p>
          <w:p w14:paraId="19D3C2F5">
            <w:pPr>
              <w:pStyle w:val="18"/>
              <w:numPr>
                <w:ilvl w:val="0"/>
                <w:numId w:val="0"/>
              </w:numPr>
              <w:spacing w:line="276" w:lineRule="auto"/>
              <w:ind w:leftChars="0"/>
              <w:rPr>
                <w:rFonts w:hint="eastAsia" w:ascii="楷体" w:hAnsi="楷体" w:eastAsia="楷体"/>
                <w:b/>
                <w:color w:val="FF0000"/>
                <w:szCs w:val="21"/>
              </w:rPr>
            </w:pPr>
          </w:p>
          <w:p w14:paraId="6CBCD5A6">
            <w:pPr>
              <w:pStyle w:val="18"/>
              <w:numPr>
                <w:ilvl w:val="0"/>
                <w:numId w:val="0"/>
              </w:numPr>
              <w:spacing w:line="276" w:lineRule="auto"/>
              <w:ind w:leftChars="0"/>
              <w:rPr>
                <w:rFonts w:hint="eastAsia" w:ascii="楷体" w:hAnsi="楷体" w:eastAsia="楷体"/>
                <w:b/>
                <w:color w:val="FF0000"/>
                <w:szCs w:val="21"/>
              </w:rPr>
            </w:pPr>
          </w:p>
          <w:p w14:paraId="4525C60C">
            <w:pPr>
              <w:pStyle w:val="18"/>
              <w:numPr>
                <w:ilvl w:val="0"/>
                <w:numId w:val="0"/>
              </w:numPr>
              <w:spacing w:line="276" w:lineRule="auto"/>
              <w:ind w:leftChars="0"/>
              <w:rPr>
                <w:rFonts w:hint="eastAsia" w:ascii="楷体" w:hAnsi="楷体" w:eastAsia="楷体"/>
                <w:b/>
                <w:color w:val="FF0000"/>
                <w:szCs w:val="21"/>
              </w:rPr>
            </w:pPr>
          </w:p>
          <w:p w14:paraId="65CCA069">
            <w:pPr>
              <w:pStyle w:val="18"/>
              <w:numPr>
                <w:ilvl w:val="0"/>
                <w:numId w:val="0"/>
              </w:numPr>
              <w:spacing w:line="276" w:lineRule="auto"/>
              <w:ind w:leftChars="0"/>
              <w:rPr>
                <w:rFonts w:hint="eastAsia" w:ascii="楷体" w:hAnsi="楷体" w:eastAsia="楷体"/>
                <w:b/>
                <w:color w:val="FF0000"/>
                <w:szCs w:val="21"/>
              </w:rPr>
            </w:pPr>
          </w:p>
          <w:p w14:paraId="247F565B">
            <w:pPr>
              <w:pStyle w:val="18"/>
              <w:numPr>
                <w:ilvl w:val="0"/>
                <w:numId w:val="0"/>
              </w:numPr>
              <w:spacing w:line="276" w:lineRule="auto"/>
              <w:ind w:leftChars="0"/>
              <w:rPr>
                <w:rFonts w:hint="eastAsia" w:ascii="楷体" w:hAnsi="楷体" w:eastAsia="楷体"/>
                <w:b/>
                <w:color w:val="FF0000"/>
                <w:szCs w:val="21"/>
              </w:rPr>
            </w:pPr>
          </w:p>
          <w:p w14:paraId="6E02088F">
            <w:pPr>
              <w:pStyle w:val="18"/>
              <w:numPr>
                <w:ilvl w:val="0"/>
                <w:numId w:val="0"/>
              </w:numPr>
              <w:spacing w:line="276" w:lineRule="auto"/>
              <w:ind w:leftChars="0"/>
              <w:rPr>
                <w:rFonts w:hint="eastAsia" w:ascii="楷体" w:hAnsi="楷体" w:eastAsia="楷体"/>
                <w:b/>
                <w:color w:val="FF0000"/>
                <w:szCs w:val="21"/>
              </w:rPr>
            </w:pPr>
          </w:p>
        </w:tc>
      </w:tr>
      <w:tr w14:paraId="1E7DC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089BE614">
            <w:pPr>
              <w:rPr>
                <w:rFonts w:hint="default" w:ascii="楷体" w:hAnsi="楷体" w:eastAsia="楷体"/>
                <w:b/>
                <w:lang w:val="en-US" w:eastAsia="zh-CN"/>
              </w:rPr>
            </w:pPr>
            <w:r>
              <w:rPr>
                <w:rFonts w:hint="eastAsia" w:ascii="楷体" w:hAnsi="楷体" w:eastAsia="楷体"/>
                <w:b/>
                <w:lang w:val="en-US" w:eastAsia="zh-CN"/>
              </w:rPr>
              <w:t>其他事项说明</w:t>
            </w:r>
          </w:p>
        </w:tc>
        <w:tc>
          <w:tcPr>
            <w:tcW w:w="8775" w:type="dxa"/>
            <w:gridSpan w:val="4"/>
            <w:vAlign w:val="center"/>
          </w:tcPr>
          <w:p w14:paraId="55E03F93">
            <w:pPr>
              <w:pStyle w:val="18"/>
              <w:numPr>
                <w:ilvl w:val="0"/>
                <w:numId w:val="0"/>
              </w:numPr>
              <w:spacing w:line="276" w:lineRule="auto"/>
              <w:ind w:leftChars="0"/>
              <w:rPr>
                <w:rFonts w:hint="eastAsia" w:ascii="楷体" w:hAnsi="楷体" w:eastAsia="楷体"/>
                <w:b/>
                <w:color w:val="FF0000"/>
                <w:szCs w:val="21"/>
              </w:rPr>
            </w:pPr>
          </w:p>
          <w:p w14:paraId="36596862">
            <w:pPr>
              <w:pStyle w:val="18"/>
              <w:numPr>
                <w:ilvl w:val="0"/>
                <w:numId w:val="0"/>
              </w:numPr>
              <w:spacing w:line="276" w:lineRule="auto"/>
              <w:ind w:leftChars="0"/>
              <w:rPr>
                <w:rFonts w:hint="eastAsia" w:ascii="楷体" w:hAnsi="楷体" w:eastAsia="楷体"/>
                <w:b/>
                <w:color w:val="FF0000"/>
                <w:szCs w:val="21"/>
              </w:rPr>
            </w:pPr>
          </w:p>
          <w:p w14:paraId="231E26B5">
            <w:pPr>
              <w:pStyle w:val="18"/>
              <w:numPr>
                <w:ilvl w:val="0"/>
                <w:numId w:val="0"/>
              </w:numPr>
              <w:spacing w:line="276" w:lineRule="auto"/>
              <w:ind w:leftChars="0"/>
              <w:rPr>
                <w:rFonts w:hint="eastAsia" w:ascii="楷体" w:hAnsi="楷体" w:eastAsia="楷体"/>
                <w:b/>
                <w:color w:val="FF0000"/>
                <w:szCs w:val="21"/>
              </w:rPr>
            </w:pPr>
          </w:p>
          <w:p w14:paraId="2AE25595">
            <w:pPr>
              <w:pStyle w:val="18"/>
              <w:numPr>
                <w:ilvl w:val="0"/>
                <w:numId w:val="0"/>
              </w:numPr>
              <w:spacing w:line="276" w:lineRule="auto"/>
              <w:ind w:leftChars="0"/>
              <w:rPr>
                <w:rFonts w:hint="eastAsia" w:ascii="楷体" w:hAnsi="楷体" w:eastAsia="楷体"/>
                <w:b/>
                <w:color w:val="FF0000"/>
                <w:szCs w:val="21"/>
              </w:rPr>
            </w:pPr>
          </w:p>
          <w:p w14:paraId="5F325C69">
            <w:pPr>
              <w:pStyle w:val="18"/>
              <w:numPr>
                <w:ilvl w:val="0"/>
                <w:numId w:val="0"/>
              </w:numPr>
              <w:spacing w:line="276" w:lineRule="auto"/>
              <w:ind w:leftChars="0"/>
              <w:rPr>
                <w:rFonts w:hint="eastAsia" w:ascii="楷体" w:hAnsi="楷体" w:eastAsia="楷体"/>
                <w:b/>
                <w:color w:val="FF0000"/>
                <w:szCs w:val="21"/>
              </w:rPr>
            </w:pPr>
          </w:p>
        </w:tc>
      </w:tr>
      <w:tr w14:paraId="7730E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9" w:type="dxa"/>
            <w:vAlign w:val="center"/>
          </w:tcPr>
          <w:p w14:paraId="156F4C76">
            <w:pPr>
              <w:rPr>
                <w:rFonts w:ascii="楷体" w:hAnsi="楷体" w:eastAsia="楷体"/>
                <w:b/>
              </w:rPr>
            </w:pPr>
            <w:r>
              <w:rPr>
                <w:rFonts w:ascii="楷体" w:hAnsi="楷体" w:eastAsia="楷体"/>
                <w:b/>
              </w:rPr>
              <w:t>备注</w:t>
            </w:r>
          </w:p>
        </w:tc>
        <w:tc>
          <w:tcPr>
            <w:tcW w:w="8775" w:type="dxa"/>
            <w:gridSpan w:val="4"/>
            <w:vAlign w:val="center"/>
          </w:tcPr>
          <w:p w14:paraId="117F657A">
            <w:pPr>
              <w:pStyle w:val="18"/>
              <w:numPr>
                <w:ilvl w:val="0"/>
                <w:numId w:val="1"/>
              </w:numPr>
              <w:spacing w:line="276" w:lineRule="auto"/>
              <w:ind w:firstLineChars="0"/>
              <w:rPr>
                <w:rFonts w:ascii="楷体" w:hAnsi="楷体" w:eastAsia="楷体"/>
                <w:b/>
                <w:position w:val="-6"/>
                <w:szCs w:val="21"/>
              </w:rPr>
            </w:pPr>
            <w:r>
              <w:rPr>
                <w:rFonts w:hint="eastAsia" w:ascii="楷体" w:hAnsi="楷体" w:eastAsia="楷体"/>
                <w:b/>
                <w:color w:val="FF0000"/>
                <w:szCs w:val="21"/>
              </w:rPr>
              <w:t>同一债权申报人有多笔债权的，应分别填写债权申报登记表。</w:t>
            </w:r>
          </w:p>
        </w:tc>
      </w:tr>
      <w:tr w14:paraId="3FEBF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9464" w:type="dxa"/>
            <w:gridSpan w:val="5"/>
            <w:vAlign w:val="center"/>
          </w:tcPr>
          <w:p w14:paraId="2BF95E28">
            <w:pPr>
              <w:rPr>
                <w:rFonts w:ascii="楷体" w:hAnsi="楷体" w:eastAsia="楷体"/>
                <w:b/>
                <w:position w:val="-6"/>
                <w:szCs w:val="21"/>
              </w:rPr>
            </w:pPr>
            <w:r>
              <w:rPr>
                <w:rFonts w:hint="eastAsia" w:ascii="楷体" w:hAnsi="楷体" w:eastAsia="楷体"/>
                <w:b/>
                <w:position w:val="-6"/>
                <w:szCs w:val="21"/>
              </w:rPr>
              <w:t>债权申报人声明与保证：</w:t>
            </w:r>
          </w:p>
          <w:p w14:paraId="566F9330">
            <w:pPr>
              <w:ind w:firstLine="413" w:firstLineChars="196"/>
              <w:rPr>
                <w:rFonts w:hint="eastAsia" w:ascii="楷体" w:hAnsi="楷体" w:eastAsia="楷体"/>
                <w:b/>
                <w:szCs w:val="21"/>
              </w:rPr>
            </w:pPr>
            <w:r>
              <w:rPr>
                <w:rFonts w:hint="eastAsia" w:ascii="楷体" w:hAnsi="楷体" w:eastAsia="楷体"/>
                <w:b/>
                <w:szCs w:val="21"/>
                <w:lang w:val="en-US" w:eastAsia="zh-CN"/>
              </w:rPr>
              <w:t>1.</w:t>
            </w:r>
            <w:r>
              <w:rPr>
                <w:rFonts w:hint="eastAsia" w:ascii="楷体" w:hAnsi="楷体" w:eastAsia="楷体"/>
                <w:b/>
                <w:szCs w:val="21"/>
              </w:rPr>
              <w:t>本人承诺，本债权申报登记表内容为真实，所提供之复印件与正本亦均相符，如有不实愿负法律责任。</w:t>
            </w:r>
          </w:p>
          <w:p w14:paraId="6DC1853E">
            <w:pPr>
              <w:ind w:firstLine="413" w:firstLineChars="196"/>
              <w:rPr>
                <w:rFonts w:hint="eastAsia" w:ascii="楷体" w:hAnsi="楷体" w:eastAsia="楷体"/>
                <w:b/>
                <w:szCs w:val="21"/>
              </w:rPr>
            </w:pPr>
            <w:r>
              <w:rPr>
                <w:rFonts w:hint="eastAsia" w:ascii="楷体" w:hAnsi="楷体" w:eastAsia="楷体"/>
                <w:b/>
                <w:szCs w:val="21"/>
                <w:lang w:val="en-US" w:eastAsia="zh-CN"/>
              </w:rPr>
              <w:t>2.</w:t>
            </w:r>
            <w:r>
              <w:rPr>
                <w:rFonts w:hint="eastAsia" w:ascii="楷体" w:hAnsi="楷体" w:eastAsia="楷体"/>
                <w:b/>
                <w:szCs w:val="21"/>
              </w:rPr>
              <w:t>本人已知晓，本次债权申报登记不构成确权，不构成对无效债权（包括但不限于已过诉讼时效的债权等）的重新有效确认。</w:t>
            </w:r>
          </w:p>
          <w:p w14:paraId="39BFBA3E">
            <w:pPr>
              <w:ind w:firstLine="413" w:firstLineChars="196"/>
              <w:rPr>
                <w:rFonts w:hint="eastAsia" w:ascii="楷体" w:hAnsi="楷体" w:eastAsia="楷体"/>
                <w:b/>
                <w:szCs w:val="21"/>
              </w:rPr>
            </w:pPr>
            <w:r>
              <w:rPr>
                <w:rFonts w:hint="eastAsia" w:ascii="楷体" w:hAnsi="楷体" w:eastAsia="楷体"/>
                <w:b/>
                <w:szCs w:val="21"/>
                <w:lang w:val="en-US" w:eastAsia="zh-CN"/>
              </w:rPr>
              <w:t>3.</w:t>
            </w:r>
            <w:r>
              <w:rPr>
                <w:rFonts w:hint="eastAsia" w:ascii="楷体" w:hAnsi="楷体" w:eastAsia="楷体"/>
                <w:b/>
                <w:szCs w:val="21"/>
              </w:rPr>
              <w:t>本人已知晓</w:t>
            </w:r>
            <w:r>
              <w:rPr>
                <w:rFonts w:hint="eastAsia" w:ascii="楷体" w:hAnsi="楷体" w:eastAsia="楷体"/>
                <w:b/>
                <w:szCs w:val="21"/>
                <w:lang w:val="en-US" w:eastAsia="zh-CN"/>
              </w:rPr>
              <w:t>临时</w:t>
            </w:r>
            <w:r>
              <w:rPr>
                <w:rFonts w:hint="eastAsia" w:ascii="楷体" w:hAnsi="楷体" w:eastAsia="楷体"/>
                <w:b/>
                <w:szCs w:val="21"/>
              </w:rPr>
              <w:t>管理人将通过短信、邮件、网络发布与债务人</w:t>
            </w:r>
            <w:r>
              <w:rPr>
                <w:rFonts w:hint="eastAsia" w:ascii="楷体" w:hAnsi="楷体" w:eastAsia="楷体"/>
                <w:b/>
                <w:szCs w:val="21"/>
                <w:lang w:val="en-US" w:eastAsia="zh-CN"/>
              </w:rPr>
              <w:t>预</w:t>
            </w:r>
            <w:r>
              <w:rPr>
                <w:rFonts w:hint="eastAsia" w:ascii="楷体" w:hAnsi="楷体" w:eastAsia="楷体"/>
                <w:b/>
                <w:szCs w:val="21"/>
              </w:rPr>
              <w:t>重整有关的各项通知和文书。</w:t>
            </w:r>
          </w:p>
          <w:p w14:paraId="171FC2C6">
            <w:pPr>
              <w:ind w:firstLine="413" w:firstLineChars="196"/>
              <w:rPr>
                <w:rFonts w:ascii="楷体" w:hAnsi="楷体" w:eastAsia="楷体"/>
                <w:b/>
                <w:szCs w:val="21"/>
              </w:rPr>
            </w:pPr>
            <w:r>
              <w:rPr>
                <w:rFonts w:hint="eastAsia" w:ascii="楷体" w:hAnsi="楷体" w:eastAsia="楷体"/>
                <w:b/>
                <w:szCs w:val="21"/>
                <w:lang w:val="en-US" w:eastAsia="zh-CN"/>
              </w:rPr>
              <w:t>4.</w:t>
            </w:r>
            <w:r>
              <w:rPr>
                <w:rFonts w:hint="eastAsia" w:ascii="楷体" w:hAnsi="楷体" w:eastAsia="楷体"/>
                <w:b/>
                <w:szCs w:val="21"/>
              </w:rPr>
              <w:t>如因本人（单位）</w:t>
            </w:r>
            <w:r>
              <w:rPr>
                <w:rFonts w:ascii="楷体" w:hAnsi="楷体" w:eastAsia="楷体"/>
                <w:b/>
                <w:szCs w:val="21"/>
              </w:rPr>
              <w:t>字迹</w:t>
            </w:r>
            <w:r>
              <w:rPr>
                <w:rFonts w:hint="eastAsia" w:ascii="楷体" w:hAnsi="楷体" w:eastAsia="楷体"/>
                <w:b/>
                <w:szCs w:val="21"/>
              </w:rPr>
              <w:t>潦草不易辨识；</w:t>
            </w:r>
            <w:r>
              <w:rPr>
                <w:rFonts w:ascii="楷体" w:hAnsi="楷体" w:eastAsia="楷体"/>
                <w:b/>
                <w:szCs w:val="21"/>
              </w:rPr>
              <w:t>未提交证明材料原件核查</w:t>
            </w:r>
            <w:r>
              <w:rPr>
                <w:rFonts w:hint="eastAsia" w:ascii="楷体" w:hAnsi="楷体" w:eastAsia="楷体"/>
                <w:b/>
                <w:szCs w:val="21"/>
              </w:rPr>
              <w:t>，</w:t>
            </w:r>
            <w:r>
              <w:rPr>
                <w:rFonts w:ascii="楷体" w:hAnsi="楷体" w:eastAsia="楷体"/>
                <w:b/>
                <w:szCs w:val="21"/>
              </w:rPr>
              <w:t>或提交的证明材料复印件不清晰</w:t>
            </w:r>
            <w:r>
              <w:rPr>
                <w:rFonts w:hint="eastAsia" w:ascii="楷体" w:hAnsi="楷体" w:eastAsia="楷体"/>
                <w:b/>
                <w:szCs w:val="21"/>
              </w:rPr>
              <w:t>等</w:t>
            </w:r>
            <w:r>
              <w:rPr>
                <w:rFonts w:ascii="楷体" w:hAnsi="楷体" w:eastAsia="楷体"/>
                <w:b/>
                <w:szCs w:val="21"/>
              </w:rPr>
              <w:t>原因导致债权登记、审核、核查或裁定确认错误的</w:t>
            </w:r>
            <w:r>
              <w:rPr>
                <w:rFonts w:hint="eastAsia" w:ascii="楷体" w:hAnsi="楷体" w:eastAsia="楷体"/>
                <w:b/>
                <w:szCs w:val="21"/>
              </w:rPr>
              <w:t>，</w:t>
            </w:r>
            <w:r>
              <w:rPr>
                <w:rFonts w:ascii="楷体" w:hAnsi="楷体" w:eastAsia="楷体"/>
                <w:b/>
                <w:szCs w:val="21"/>
              </w:rPr>
              <w:t>本人</w:t>
            </w:r>
            <w:r>
              <w:rPr>
                <w:rFonts w:hint="eastAsia" w:ascii="楷体" w:hAnsi="楷体" w:eastAsia="楷体"/>
                <w:b/>
                <w:szCs w:val="21"/>
              </w:rPr>
              <w:t>（单位）</w:t>
            </w:r>
            <w:r>
              <w:rPr>
                <w:rFonts w:ascii="楷体" w:hAnsi="楷体" w:eastAsia="楷体"/>
                <w:b/>
                <w:szCs w:val="21"/>
              </w:rPr>
              <w:t>自愿承担不利后果。</w:t>
            </w:r>
          </w:p>
          <w:p w14:paraId="6CD02B23">
            <w:pPr>
              <w:ind w:firstLine="413" w:firstLineChars="196"/>
              <w:rPr>
                <w:rFonts w:ascii="楷体" w:hAnsi="楷体" w:eastAsia="楷体"/>
                <w:b/>
                <w:szCs w:val="21"/>
              </w:rPr>
            </w:pPr>
            <w:r>
              <w:rPr>
                <w:rFonts w:hint="eastAsia" w:ascii="楷体" w:hAnsi="楷体" w:eastAsia="楷体"/>
                <w:b/>
                <w:szCs w:val="21"/>
                <w:lang w:val="en-US" w:eastAsia="zh-CN"/>
              </w:rPr>
              <w:t>5</w:t>
            </w:r>
            <w:r>
              <w:rPr>
                <w:rFonts w:hint="eastAsia" w:ascii="楷体" w:hAnsi="楷体" w:eastAsia="楷体"/>
                <w:b/>
                <w:szCs w:val="21"/>
              </w:rPr>
              <w:t>.</w:t>
            </w:r>
            <w:bookmarkStart w:id="1" w:name="_Hlk33125817"/>
            <w:r>
              <w:rPr>
                <w:rFonts w:hint="eastAsia" w:ascii="楷体" w:hAnsi="楷体" w:eastAsia="楷体"/>
                <w:b/>
                <w:szCs w:val="21"/>
              </w:rPr>
              <w:t>如本人（单位）未如实申报</w:t>
            </w:r>
            <w:r>
              <w:rPr>
                <w:rFonts w:ascii="楷体" w:hAnsi="楷体" w:eastAsia="楷体"/>
                <w:b/>
                <w:szCs w:val="21"/>
              </w:rPr>
              <w:t>或虚假、虚构债权，或</w:t>
            </w:r>
            <w:r>
              <w:rPr>
                <w:rFonts w:hint="eastAsia" w:ascii="楷体" w:hAnsi="楷体" w:eastAsia="楷体"/>
                <w:b/>
                <w:szCs w:val="21"/>
              </w:rPr>
              <w:t>存在</w:t>
            </w:r>
            <w:r>
              <w:rPr>
                <w:rFonts w:ascii="楷体" w:hAnsi="楷体" w:eastAsia="楷体"/>
                <w:b/>
                <w:szCs w:val="21"/>
              </w:rPr>
              <w:t>违反《中华人民共和国企业破产法》及相关法律规定</w:t>
            </w:r>
            <w:r>
              <w:rPr>
                <w:rFonts w:hint="eastAsia" w:ascii="楷体" w:hAnsi="楷体" w:eastAsia="楷体"/>
                <w:b/>
                <w:szCs w:val="21"/>
              </w:rPr>
              <w:t>的</w:t>
            </w:r>
            <w:r>
              <w:rPr>
                <w:rFonts w:ascii="楷体" w:hAnsi="楷体" w:eastAsia="楷体"/>
                <w:b/>
                <w:szCs w:val="21"/>
              </w:rPr>
              <w:t>其他</w:t>
            </w:r>
            <w:r>
              <w:rPr>
                <w:rFonts w:hint="eastAsia" w:ascii="楷体" w:hAnsi="楷体" w:eastAsia="楷体"/>
                <w:b/>
                <w:szCs w:val="21"/>
              </w:rPr>
              <w:t>行为</w:t>
            </w:r>
            <w:r>
              <w:rPr>
                <w:rFonts w:ascii="楷体" w:hAnsi="楷体" w:eastAsia="楷体"/>
                <w:b/>
                <w:szCs w:val="21"/>
              </w:rPr>
              <w:t>的</w:t>
            </w:r>
            <w:r>
              <w:rPr>
                <w:rFonts w:hint="eastAsia" w:ascii="楷体" w:hAnsi="楷体" w:eastAsia="楷体"/>
                <w:b/>
                <w:szCs w:val="21"/>
              </w:rPr>
              <w:t>，本人（单位）自愿</w:t>
            </w:r>
            <w:r>
              <w:rPr>
                <w:rFonts w:ascii="楷体" w:hAnsi="楷体" w:eastAsia="楷体"/>
                <w:b/>
                <w:szCs w:val="21"/>
              </w:rPr>
              <w:t>承担由此产生的民事赔偿及其他全部法律责任</w:t>
            </w:r>
            <w:r>
              <w:rPr>
                <w:rFonts w:hint="eastAsia" w:ascii="楷体" w:hAnsi="楷体" w:eastAsia="楷体"/>
                <w:b/>
                <w:szCs w:val="21"/>
              </w:rPr>
              <w:t>。</w:t>
            </w:r>
            <w:bookmarkEnd w:id="1"/>
          </w:p>
        </w:tc>
      </w:tr>
    </w:tbl>
    <w:p w14:paraId="7A3C122B">
      <w:pPr>
        <w:spacing w:line="360" w:lineRule="auto"/>
        <w:ind w:left="0" w:leftChars="0" w:firstLine="5250" w:firstLineChars="2500"/>
        <w:rPr>
          <w:rFonts w:ascii="楷体" w:hAnsi="楷体" w:eastAsia="楷体"/>
          <w:szCs w:val="21"/>
        </w:rPr>
      </w:pPr>
      <w:r>
        <w:rPr>
          <w:rFonts w:hint="eastAsia" w:ascii="楷体" w:hAnsi="楷体" w:eastAsia="楷体"/>
          <w:szCs w:val="21"/>
        </w:rPr>
        <w:t>债权申报人</w:t>
      </w:r>
      <w:r>
        <w:rPr>
          <w:rFonts w:hint="eastAsia" w:ascii="楷体" w:hAnsi="楷体" w:eastAsia="楷体"/>
          <w:szCs w:val="21"/>
          <w:lang w:eastAsia="zh-CN"/>
        </w:rPr>
        <w:t>（</w:t>
      </w:r>
      <w:r>
        <w:rPr>
          <w:rFonts w:hint="eastAsia" w:ascii="楷体" w:hAnsi="楷体" w:eastAsia="楷体"/>
          <w:szCs w:val="21"/>
          <w:lang w:val="en-US" w:eastAsia="zh-CN"/>
        </w:rPr>
        <w:t>委托代理人</w:t>
      </w:r>
      <w:r>
        <w:rPr>
          <w:rFonts w:hint="eastAsia" w:ascii="楷体" w:hAnsi="楷体" w:eastAsia="楷体"/>
          <w:szCs w:val="21"/>
          <w:lang w:eastAsia="zh-CN"/>
        </w:rPr>
        <w:t>）</w:t>
      </w:r>
      <w:r>
        <w:rPr>
          <w:rFonts w:hint="eastAsia" w:ascii="楷体" w:hAnsi="楷体" w:eastAsia="楷体"/>
          <w:szCs w:val="21"/>
        </w:rPr>
        <w:t>：</w:t>
      </w:r>
      <w:r>
        <w:rPr>
          <w:rFonts w:hint="eastAsia" w:ascii="楷体" w:hAnsi="楷体" w:eastAsia="楷体"/>
          <w:szCs w:val="21"/>
          <w:u w:val="single"/>
        </w:rPr>
        <w:t xml:space="preserve"> </w:t>
      </w:r>
      <w:r>
        <w:rPr>
          <w:rFonts w:hint="eastAsia" w:ascii="楷体" w:hAnsi="楷体" w:eastAsia="楷体"/>
          <w:szCs w:val="21"/>
          <w:u w:val="single"/>
          <w:lang w:val="en-US" w:eastAsia="zh-CN"/>
        </w:rPr>
        <w:t xml:space="preserve">        </w:t>
      </w:r>
      <w:r>
        <w:rPr>
          <w:rFonts w:hint="eastAsia" w:ascii="楷体" w:hAnsi="楷体" w:eastAsia="楷体"/>
          <w:szCs w:val="21"/>
          <w:u w:val="single"/>
        </w:rPr>
        <w:t xml:space="preserve">    </w:t>
      </w:r>
      <w:r>
        <w:rPr>
          <w:rFonts w:ascii="楷体" w:hAnsi="楷体" w:eastAsia="楷体"/>
          <w:szCs w:val="21"/>
          <w:u w:val="single"/>
        </w:rPr>
        <w:t xml:space="preserve"> </w:t>
      </w:r>
      <w:r>
        <w:rPr>
          <w:rFonts w:hint="eastAsia" w:ascii="楷体" w:hAnsi="楷体" w:eastAsia="楷体"/>
          <w:szCs w:val="21"/>
          <w:u w:val="single"/>
          <w:lang w:val="en-US" w:eastAsia="zh-CN"/>
        </w:rPr>
        <w:t xml:space="preserve">    </w:t>
      </w:r>
      <w:r>
        <w:rPr>
          <w:rFonts w:ascii="楷体" w:hAnsi="楷体" w:eastAsia="楷体"/>
          <w:szCs w:val="21"/>
          <w:u w:val="single"/>
        </w:rPr>
        <w:t xml:space="preserve">                  </w:t>
      </w:r>
    </w:p>
    <w:p w14:paraId="6DC5B1A5">
      <w:pPr>
        <w:spacing w:line="360" w:lineRule="auto"/>
        <w:ind w:left="0" w:leftChars="0" w:firstLine="5250" w:firstLineChars="2500"/>
        <w:rPr>
          <w:rFonts w:hint="eastAsia" w:ascii="楷体" w:hAnsi="楷体" w:eastAsia="楷体"/>
          <w:szCs w:val="21"/>
        </w:rPr>
      </w:pPr>
      <w:r>
        <w:rPr>
          <w:rFonts w:hint="eastAsia" w:ascii="楷体" w:hAnsi="楷体" w:eastAsia="楷体"/>
          <w:szCs w:val="21"/>
        </w:rPr>
        <w:t>申报日期：</w:t>
      </w:r>
      <w:r>
        <w:rPr>
          <w:rFonts w:hint="eastAsia" w:ascii="楷体" w:hAnsi="楷体" w:eastAsia="楷体"/>
          <w:szCs w:val="21"/>
          <w:u w:val="single"/>
        </w:rPr>
        <w:t xml:space="preserve">    </w:t>
      </w:r>
      <w:r>
        <w:rPr>
          <w:rFonts w:ascii="楷体" w:hAnsi="楷体" w:eastAsia="楷体"/>
          <w:szCs w:val="21"/>
          <w:u w:val="single"/>
        </w:rPr>
        <w:t xml:space="preserve"> </w:t>
      </w:r>
      <w:r>
        <w:rPr>
          <w:rFonts w:hint="eastAsia" w:ascii="楷体" w:hAnsi="楷体" w:eastAsia="楷体"/>
          <w:szCs w:val="21"/>
        </w:rPr>
        <w:t>年</w:t>
      </w:r>
      <w:r>
        <w:rPr>
          <w:rFonts w:hint="eastAsia" w:ascii="楷体" w:hAnsi="楷体" w:eastAsia="楷体"/>
          <w:szCs w:val="21"/>
          <w:u w:val="single"/>
        </w:rPr>
        <w:t xml:space="preserve">    </w:t>
      </w:r>
      <w:r>
        <w:rPr>
          <w:rFonts w:hint="eastAsia" w:ascii="楷体" w:hAnsi="楷体" w:eastAsia="楷体"/>
          <w:szCs w:val="21"/>
        </w:rPr>
        <w:t>月</w:t>
      </w:r>
      <w:r>
        <w:rPr>
          <w:rFonts w:hint="eastAsia" w:ascii="楷体" w:hAnsi="楷体" w:eastAsia="楷体"/>
          <w:szCs w:val="21"/>
          <w:u w:val="single"/>
        </w:rPr>
        <w:t xml:space="preserve">    </w:t>
      </w:r>
      <w:r>
        <w:rPr>
          <w:rFonts w:hint="eastAsia" w:ascii="楷体" w:hAnsi="楷体" w:eastAsia="楷体"/>
          <w:szCs w:val="21"/>
        </w:rPr>
        <w:t>日</w:t>
      </w:r>
    </w:p>
    <w:p w14:paraId="2A1623BA">
      <w:pPr>
        <w:rPr>
          <w:rFonts w:hint="eastAsia" w:ascii="楷体" w:hAnsi="楷体" w:eastAsia="楷体"/>
          <w:szCs w:val="21"/>
        </w:rPr>
      </w:pPr>
      <w:r>
        <w:rPr>
          <w:rFonts w:hint="eastAsia" w:ascii="楷体" w:hAnsi="楷体" w:eastAsia="楷体"/>
          <w:szCs w:val="21"/>
        </w:rPr>
        <w:br w:type="page"/>
      </w:r>
    </w:p>
    <w:p w14:paraId="5CBC2369">
      <w:pPr>
        <w:spacing w:line="500" w:lineRule="exact"/>
        <w:jc w:val="center"/>
        <w:rPr>
          <w:rFonts w:ascii="楷体" w:hAnsi="楷体" w:eastAsia="楷体"/>
          <w:b/>
          <w:sz w:val="40"/>
          <w:szCs w:val="40"/>
        </w:rPr>
      </w:pPr>
      <w:r>
        <w:rPr>
          <w:rFonts w:ascii="楷体" w:hAnsi="楷体" w:eastAsia="楷体"/>
          <w:b/>
          <w:sz w:val="40"/>
          <w:szCs w:val="40"/>
        </w:rPr>
        <w:t>债权申报登记表填写</w:t>
      </w:r>
      <w:r>
        <w:rPr>
          <w:rFonts w:hint="eastAsia" w:ascii="楷体" w:hAnsi="楷体" w:eastAsia="楷体"/>
          <w:b/>
          <w:sz w:val="40"/>
          <w:szCs w:val="40"/>
        </w:rPr>
        <w:t>说明</w:t>
      </w:r>
    </w:p>
    <w:p w14:paraId="66FF6C7B">
      <w:pPr>
        <w:spacing w:line="440" w:lineRule="exact"/>
        <w:ind w:firstLine="482" w:firstLineChars="200"/>
        <w:rPr>
          <w:rFonts w:ascii="楷体" w:hAnsi="楷体" w:eastAsia="楷体"/>
          <w:b/>
          <w:sz w:val="24"/>
        </w:rPr>
      </w:pPr>
    </w:p>
    <w:p w14:paraId="16498BCA">
      <w:pPr>
        <w:spacing w:line="440" w:lineRule="exact"/>
        <w:ind w:firstLine="482" w:firstLineChars="200"/>
        <w:rPr>
          <w:rFonts w:ascii="楷体" w:hAnsi="楷体" w:eastAsia="楷体"/>
          <w:sz w:val="24"/>
        </w:rPr>
      </w:pPr>
      <w:r>
        <w:rPr>
          <w:rFonts w:hint="eastAsia" w:ascii="楷体" w:hAnsi="楷体" w:eastAsia="楷体"/>
          <w:b/>
          <w:sz w:val="24"/>
        </w:rPr>
        <w:t>1.</w:t>
      </w:r>
      <w:r>
        <w:rPr>
          <w:rFonts w:ascii="楷体" w:hAnsi="楷体" w:eastAsia="楷体"/>
          <w:b/>
          <w:sz w:val="24"/>
        </w:rPr>
        <w:t>债权申报人：</w:t>
      </w:r>
      <w:r>
        <w:rPr>
          <w:rFonts w:ascii="楷体" w:hAnsi="楷体" w:eastAsia="楷体"/>
          <w:sz w:val="24"/>
        </w:rPr>
        <w:t>单位填写工商登记的名称</w:t>
      </w:r>
      <w:r>
        <w:rPr>
          <w:rFonts w:hint="eastAsia" w:ascii="楷体" w:hAnsi="楷体" w:eastAsia="楷体"/>
          <w:sz w:val="24"/>
        </w:rPr>
        <w:t>（如有变更，应写明名称变更情况，附名称变更的工商材料）</w:t>
      </w:r>
      <w:r>
        <w:rPr>
          <w:rFonts w:ascii="楷体" w:hAnsi="楷体" w:eastAsia="楷体"/>
          <w:sz w:val="24"/>
        </w:rPr>
        <w:t>；自然人</w:t>
      </w:r>
      <w:r>
        <w:rPr>
          <w:rFonts w:hint="eastAsia" w:ascii="楷体" w:hAnsi="楷体" w:eastAsia="楷体"/>
          <w:sz w:val="24"/>
        </w:rPr>
        <w:t>填写</w:t>
      </w:r>
      <w:r>
        <w:rPr>
          <w:rFonts w:ascii="楷体" w:hAnsi="楷体" w:eastAsia="楷体"/>
          <w:sz w:val="24"/>
        </w:rPr>
        <w:t>居民身份证登记的姓名。</w:t>
      </w:r>
    </w:p>
    <w:p w14:paraId="15B5E3CE">
      <w:pPr>
        <w:spacing w:line="440" w:lineRule="exact"/>
        <w:ind w:firstLine="482" w:firstLineChars="200"/>
        <w:rPr>
          <w:rFonts w:ascii="楷体" w:hAnsi="楷体" w:eastAsia="楷体"/>
          <w:sz w:val="24"/>
        </w:rPr>
      </w:pPr>
      <w:r>
        <w:rPr>
          <w:rFonts w:hint="eastAsia" w:ascii="楷体" w:hAnsi="楷体" w:eastAsia="楷体"/>
          <w:b/>
          <w:sz w:val="24"/>
        </w:rPr>
        <w:t>2．公民</w:t>
      </w:r>
      <w:r>
        <w:rPr>
          <w:rFonts w:ascii="楷体" w:hAnsi="楷体" w:eastAsia="楷体"/>
          <w:b/>
          <w:sz w:val="24"/>
        </w:rPr>
        <w:t>身份号码</w:t>
      </w:r>
      <w:r>
        <w:rPr>
          <w:rFonts w:hint="eastAsia" w:ascii="楷体" w:hAnsi="楷体" w:eastAsia="楷体"/>
          <w:b/>
          <w:sz w:val="24"/>
        </w:rPr>
        <w:t>/统一社会信用代码</w:t>
      </w:r>
      <w:r>
        <w:rPr>
          <w:rFonts w:ascii="楷体" w:hAnsi="楷体" w:eastAsia="楷体"/>
          <w:b/>
          <w:sz w:val="24"/>
        </w:rPr>
        <w:t>：</w:t>
      </w:r>
      <w:r>
        <w:rPr>
          <w:rFonts w:hint="eastAsia" w:ascii="楷体" w:hAnsi="楷体" w:eastAsia="楷体"/>
          <w:sz w:val="24"/>
        </w:rPr>
        <w:t>公民</w:t>
      </w:r>
      <w:r>
        <w:rPr>
          <w:rFonts w:ascii="楷体" w:hAnsi="楷体" w:eastAsia="楷体"/>
          <w:sz w:val="24"/>
        </w:rPr>
        <w:t>身份号码按照居民身份证显示号码填写；已换发三证合一营业执照的</w:t>
      </w:r>
      <w:r>
        <w:rPr>
          <w:rFonts w:hint="eastAsia" w:ascii="楷体" w:hAnsi="楷体" w:eastAsia="楷体"/>
          <w:sz w:val="24"/>
        </w:rPr>
        <w:t>单位</w:t>
      </w:r>
      <w:r>
        <w:rPr>
          <w:rFonts w:ascii="楷体" w:hAnsi="楷体" w:eastAsia="楷体"/>
          <w:sz w:val="24"/>
        </w:rPr>
        <w:t>，填写统一社会信用代码</w:t>
      </w:r>
      <w:r>
        <w:rPr>
          <w:rFonts w:hint="eastAsia" w:ascii="楷体" w:hAnsi="楷体" w:eastAsia="楷体"/>
          <w:sz w:val="24"/>
        </w:rPr>
        <w:t>，</w:t>
      </w:r>
      <w:r>
        <w:rPr>
          <w:rFonts w:ascii="楷体" w:hAnsi="楷体" w:eastAsia="楷体"/>
          <w:sz w:val="24"/>
        </w:rPr>
        <w:t>未换发三证合一营业执照的单位</w:t>
      </w:r>
      <w:r>
        <w:rPr>
          <w:rFonts w:hint="eastAsia" w:ascii="楷体" w:hAnsi="楷体" w:eastAsia="楷体"/>
          <w:sz w:val="24"/>
        </w:rPr>
        <w:t>，</w:t>
      </w:r>
      <w:r>
        <w:rPr>
          <w:rFonts w:ascii="楷体" w:hAnsi="楷体" w:eastAsia="楷体"/>
          <w:sz w:val="24"/>
        </w:rPr>
        <w:t>填写企业注册号与组织机构代码证</w:t>
      </w:r>
      <w:r>
        <w:rPr>
          <w:rFonts w:hint="eastAsia" w:ascii="楷体" w:hAnsi="楷体" w:eastAsia="楷体"/>
          <w:sz w:val="24"/>
        </w:rPr>
        <w:t>号。</w:t>
      </w:r>
    </w:p>
    <w:p w14:paraId="1ADCB987">
      <w:pPr>
        <w:spacing w:line="440" w:lineRule="exact"/>
        <w:ind w:firstLine="482" w:firstLineChars="200"/>
        <w:rPr>
          <w:rFonts w:ascii="楷体" w:hAnsi="楷体" w:eastAsia="楷体"/>
          <w:sz w:val="24"/>
        </w:rPr>
      </w:pPr>
      <w:r>
        <w:rPr>
          <w:rFonts w:hint="eastAsia" w:ascii="楷体" w:hAnsi="楷体" w:eastAsia="楷体"/>
          <w:b/>
          <w:sz w:val="24"/>
        </w:rPr>
        <w:t>3.</w:t>
      </w:r>
      <w:r>
        <w:rPr>
          <w:rFonts w:ascii="楷体" w:hAnsi="楷体" w:eastAsia="楷体"/>
          <w:b/>
          <w:sz w:val="24"/>
        </w:rPr>
        <w:t>联系电话：</w:t>
      </w:r>
      <w:r>
        <w:rPr>
          <w:rFonts w:hint="eastAsia" w:ascii="楷体" w:hAnsi="楷体" w:eastAsia="楷体"/>
          <w:sz w:val="24"/>
        </w:rPr>
        <w:t>应分别</w:t>
      </w:r>
      <w:r>
        <w:rPr>
          <w:rFonts w:ascii="楷体" w:hAnsi="楷体" w:eastAsia="楷体"/>
          <w:sz w:val="24"/>
        </w:rPr>
        <w:t>填写债权申报人及委托代理人电话</w:t>
      </w:r>
      <w:r>
        <w:rPr>
          <w:rFonts w:hint="eastAsia" w:ascii="楷体" w:hAnsi="楷体" w:eastAsia="楷体"/>
          <w:sz w:val="24"/>
        </w:rPr>
        <w:t>。</w:t>
      </w:r>
    </w:p>
    <w:p w14:paraId="35959635">
      <w:pPr>
        <w:spacing w:line="440" w:lineRule="exact"/>
        <w:ind w:firstLine="482" w:firstLineChars="200"/>
        <w:rPr>
          <w:rFonts w:ascii="楷体" w:hAnsi="楷体" w:eastAsia="楷体"/>
          <w:sz w:val="24"/>
        </w:rPr>
      </w:pPr>
      <w:r>
        <w:rPr>
          <w:rFonts w:hint="eastAsia" w:ascii="楷体" w:hAnsi="楷体" w:eastAsia="楷体"/>
          <w:b/>
          <w:sz w:val="24"/>
        </w:rPr>
        <w:t>4.联系</w:t>
      </w:r>
      <w:r>
        <w:rPr>
          <w:rFonts w:ascii="楷体" w:hAnsi="楷体" w:eastAsia="楷体"/>
          <w:b/>
          <w:sz w:val="24"/>
        </w:rPr>
        <w:t>地址：</w:t>
      </w:r>
      <w:r>
        <w:rPr>
          <w:rFonts w:ascii="楷体" w:hAnsi="楷体" w:eastAsia="楷体"/>
          <w:sz w:val="24"/>
        </w:rPr>
        <w:t>应</w:t>
      </w:r>
      <w:r>
        <w:rPr>
          <w:rFonts w:hint="eastAsia" w:ascii="楷体" w:hAnsi="楷体" w:eastAsia="楷体"/>
          <w:sz w:val="24"/>
        </w:rPr>
        <w:t>填写现住址，</w:t>
      </w:r>
      <w:r>
        <w:rPr>
          <w:rFonts w:ascii="楷体" w:hAnsi="楷体" w:eastAsia="楷体"/>
          <w:sz w:val="24"/>
        </w:rPr>
        <w:t>以免因不能及时接收人民法院或</w:t>
      </w:r>
      <w:r>
        <w:rPr>
          <w:rFonts w:hint="eastAsia" w:ascii="楷体" w:hAnsi="楷体" w:eastAsia="楷体"/>
          <w:sz w:val="24"/>
          <w:lang w:val="en-US" w:eastAsia="zh-CN"/>
        </w:rPr>
        <w:t>临时</w:t>
      </w:r>
      <w:r>
        <w:rPr>
          <w:rFonts w:ascii="楷体" w:hAnsi="楷体" w:eastAsia="楷体"/>
          <w:sz w:val="24"/>
        </w:rPr>
        <w:t>管理人寄送的法律文书而产生不利后果。</w:t>
      </w:r>
    </w:p>
    <w:p w14:paraId="750B9F5C">
      <w:pPr>
        <w:spacing w:line="440" w:lineRule="exact"/>
        <w:ind w:firstLine="482" w:firstLineChars="200"/>
        <w:rPr>
          <w:rFonts w:ascii="楷体" w:hAnsi="楷体" w:eastAsia="楷体"/>
          <w:sz w:val="24"/>
        </w:rPr>
      </w:pPr>
      <w:r>
        <w:rPr>
          <w:rFonts w:hint="eastAsia" w:ascii="楷体" w:hAnsi="楷体" w:eastAsia="楷体"/>
          <w:b/>
          <w:sz w:val="24"/>
        </w:rPr>
        <w:t>5.</w:t>
      </w:r>
      <w:r>
        <w:rPr>
          <w:rFonts w:ascii="楷体" w:hAnsi="楷体" w:eastAsia="楷体"/>
          <w:b/>
          <w:sz w:val="24"/>
        </w:rPr>
        <w:t>账号及开户行：</w:t>
      </w:r>
      <w:r>
        <w:rPr>
          <w:rFonts w:ascii="楷体" w:hAnsi="楷体" w:eastAsia="楷体"/>
          <w:sz w:val="24"/>
        </w:rPr>
        <w:t>应填写债权人本人</w:t>
      </w:r>
      <w:r>
        <w:rPr>
          <w:rFonts w:hint="eastAsia" w:ascii="楷体" w:hAnsi="楷体" w:eastAsia="楷体"/>
          <w:sz w:val="24"/>
        </w:rPr>
        <w:t>（单位）</w:t>
      </w:r>
      <w:r>
        <w:rPr>
          <w:rFonts w:ascii="楷体" w:hAnsi="楷体" w:eastAsia="楷体"/>
          <w:sz w:val="24"/>
        </w:rPr>
        <w:t>有效的银行账户信息</w:t>
      </w:r>
      <w:r>
        <w:rPr>
          <w:rFonts w:hint="eastAsia" w:ascii="楷体" w:hAnsi="楷体" w:eastAsia="楷体"/>
          <w:sz w:val="24"/>
        </w:rPr>
        <w:t>。</w:t>
      </w:r>
      <w:r>
        <w:rPr>
          <w:rFonts w:ascii="楷体" w:hAnsi="楷体" w:eastAsia="楷体"/>
          <w:sz w:val="24"/>
        </w:rPr>
        <w:t>如有特殊情况</w:t>
      </w:r>
      <w:r>
        <w:rPr>
          <w:rFonts w:hint="eastAsia" w:ascii="楷体" w:hAnsi="楷体" w:eastAsia="楷体"/>
          <w:sz w:val="24"/>
        </w:rPr>
        <w:t>确</w:t>
      </w:r>
      <w:r>
        <w:rPr>
          <w:rFonts w:ascii="楷体" w:hAnsi="楷体" w:eastAsia="楷体"/>
          <w:sz w:val="24"/>
        </w:rPr>
        <w:t>需填写代理人或第三人的银行账户信息的</w:t>
      </w:r>
      <w:r>
        <w:rPr>
          <w:rFonts w:hint="eastAsia" w:ascii="楷体" w:hAnsi="楷体" w:eastAsia="楷体"/>
          <w:sz w:val="24"/>
        </w:rPr>
        <w:t>，</w:t>
      </w:r>
      <w:r>
        <w:rPr>
          <w:rFonts w:ascii="楷体" w:hAnsi="楷体" w:eastAsia="楷体"/>
          <w:sz w:val="24"/>
        </w:rPr>
        <w:t>应</w:t>
      </w:r>
      <w:r>
        <w:rPr>
          <w:rFonts w:ascii="楷体" w:hAnsi="楷体" w:eastAsia="楷体"/>
          <w:color w:val="333333"/>
          <w:sz w:val="24"/>
        </w:rPr>
        <w:t>向</w:t>
      </w:r>
      <w:r>
        <w:rPr>
          <w:rFonts w:hint="eastAsia" w:ascii="楷体" w:hAnsi="楷体" w:eastAsia="楷体"/>
          <w:color w:val="333333"/>
          <w:sz w:val="24"/>
          <w:lang w:val="en-US" w:eastAsia="zh-CN"/>
        </w:rPr>
        <w:t>临时</w:t>
      </w:r>
      <w:r>
        <w:rPr>
          <w:rFonts w:ascii="楷体" w:hAnsi="楷体" w:eastAsia="楷体"/>
          <w:color w:val="333333"/>
          <w:sz w:val="24"/>
        </w:rPr>
        <w:t>管理人提交书面委托收款</w:t>
      </w:r>
      <w:r>
        <w:rPr>
          <w:rFonts w:hint="eastAsia" w:ascii="楷体" w:hAnsi="楷体" w:eastAsia="楷体"/>
          <w:color w:val="333333"/>
          <w:sz w:val="24"/>
        </w:rPr>
        <w:t>文件。债权人委托代理人或第三人收款的，</w:t>
      </w:r>
      <w:r>
        <w:rPr>
          <w:rFonts w:ascii="楷体" w:hAnsi="楷体" w:eastAsia="楷体"/>
          <w:color w:val="333333"/>
          <w:sz w:val="24"/>
        </w:rPr>
        <w:t>自受偿或分配款到达委托书所载明的收款账户之日起，视为债权人已经受领前述款项。债权人以未收到前述款项为由向</w:t>
      </w:r>
      <w:r>
        <w:rPr>
          <w:rFonts w:hint="eastAsia" w:ascii="楷体" w:hAnsi="楷体" w:eastAsia="楷体"/>
          <w:color w:val="333333"/>
          <w:sz w:val="24"/>
          <w:lang w:val="en-US" w:eastAsia="zh-CN"/>
        </w:rPr>
        <w:t>临时</w:t>
      </w:r>
      <w:r>
        <w:rPr>
          <w:rFonts w:ascii="楷体" w:hAnsi="楷体" w:eastAsia="楷体"/>
          <w:color w:val="333333"/>
          <w:sz w:val="24"/>
        </w:rPr>
        <w:t>管理人主张权利的，</w:t>
      </w:r>
      <w:r>
        <w:rPr>
          <w:rFonts w:hint="eastAsia" w:ascii="楷体" w:hAnsi="楷体" w:eastAsia="楷体"/>
          <w:color w:val="333333"/>
          <w:sz w:val="24"/>
          <w:lang w:val="en-US" w:eastAsia="zh-CN"/>
        </w:rPr>
        <w:t>临时</w:t>
      </w:r>
      <w:r>
        <w:rPr>
          <w:rFonts w:ascii="楷体" w:hAnsi="楷体" w:eastAsia="楷体"/>
          <w:color w:val="333333"/>
          <w:sz w:val="24"/>
        </w:rPr>
        <w:t>管理人不予受理。</w:t>
      </w:r>
    </w:p>
    <w:p w14:paraId="26F69EB5">
      <w:pPr>
        <w:spacing w:line="440" w:lineRule="exact"/>
        <w:ind w:firstLine="482" w:firstLineChars="200"/>
        <w:rPr>
          <w:rFonts w:ascii="楷体" w:hAnsi="楷体" w:eastAsia="楷体"/>
          <w:bCs/>
          <w:sz w:val="24"/>
        </w:rPr>
      </w:pPr>
      <w:r>
        <w:rPr>
          <w:rFonts w:hint="eastAsia" w:ascii="楷体" w:hAnsi="楷体" w:eastAsia="楷体"/>
          <w:b/>
          <w:sz w:val="24"/>
        </w:rPr>
        <w:t>6.</w:t>
      </w:r>
      <w:r>
        <w:rPr>
          <w:rFonts w:ascii="楷体" w:hAnsi="楷体" w:eastAsia="楷体"/>
          <w:b/>
          <w:sz w:val="24"/>
        </w:rPr>
        <w:t>申报债权金额</w:t>
      </w:r>
      <w:r>
        <w:rPr>
          <w:rFonts w:ascii="楷体" w:hAnsi="楷体" w:eastAsia="楷体"/>
          <w:sz w:val="24"/>
        </w:rPr>
        <w:t>：</w:t>
      </w:r>
      <w:r>
        <w:rPr>
          <w:rFonts w:hint="eastAsia" w:ascii="楷体" w:hAnsi="楷体" w:eastAsia="楷体"/>
          <w:b/>
          <w:sz w:val="24"/>
        </w:rPr>
        <w:t>原始</w:t>
      </w:r>
      <w:r>
        <w:rPr>
          <w:rFonts w:ascii="楷体" w:hAnsi="楷体" w:eastAsia="楷体"/>
          <w:b/>
          <w:sz w:val="24"/>
        </w:rPr>
        <w:t>债权</w:t>
      </w:r>
      <w:r>
        <w:rPr>
          <w:rFonts w:hint="eastAsia" w:ascii="楷体" w:hAnsi="楷体" w:eastAsia="楷体"/>
          <w:b/>
          <w:sz w:val="24"/>
        </w:rPr>
        <w:t>，</w:t>
      </w:r>
      <w:r>
        <w:rPr>
          <w:rFonts w:ascii="楷体" w:hAnsi="楷体" w:eastAsia="楷体"/>
          <w:sz w:val="24"/>
        </w:rPr>
        <w:t>有生效司法裁判文书或公证文书的，以该文书确认的本金填写；无裁判或公证文书的，依双方的合同或协议约定的本金数额，结合财务对账结果如实填写。</w:t>
      </w:r>
      <w:r>
        <w:rPr>
          <w:rFonts w:hint="eastAsia" w:ascii="楷体" w:hAnsi="楷体" w:eastAsia="楷体"/>
          <w:b/>
          <w:bCs/>
          <w:sz w:val="24"/>
        </w:rPr>
        <w:t>孳息</w:t>
      </w:r>
      <w:r>
        <w:rPr>
          <w:rFonts w:ascii="楷体" w:hAnsi="楷体" w:eastAsia="楷体"/>
          <w:b/>
          <w:bCs/>
          <w:sz w:val="24"/>
        </w:rPr>
        <w:t>债权</w:t>
      </w:r>
      <w:r>
        <w:rPr>
          <w:rFonts w:ascii="楷体" w:hAnsi="楷体" w:eastAsia="楷体"/>
          <w:sz w:val="24"/>
        </w:rPr>
        <w:t>，有生效司法裁判文书或公证文书的，以该文书确认的</w:t>
      </w:r>
      <w:r>
        <w:rPr>
          <w:rFonts w:hint="eastAsia" w:ascii="楷体" w:hAnsi="楷体" w:eastAsia="楷体"/>
          <w:sz w:val="24"/>
        </w:rPr>
        <w:t>利息或违约金等</w:t>
      </w:r>
      <w:r>
        <w:rPr>
          <w:rFonts w:ascii="楷体" w:hAnsi="楷体" w:eastAsia="楷体"/>
          <w:sz w:val="24"/>
        </w:rPr>
        <w:t>填写</w:t>
      </w:r>
      <w:r>
        <w:rPr>
          <w:rFonts w:hint="eastAsia" w:ascii="楷体" w:hAnsi="楷体" w:eastAsia="楷体"/>
          <w:sz w:val="24"/>
        </w:rPr>
        <w:t>，</w:t>
      </w:r>
      <w:r>
        <w:rPr>
          <w:rFonts w:hint="eastAsia" w:ascii="楷体" w:hAnsi="楷体" w:eastAsia="楷体"/>
          <w:sz w:val="24"/>
          <w:lang w:val="en-US" w:eastAsia="zh-CN"/>
        </w:rPr>
        <w:t>暂</w:t>
      </w:r>
      <w:r>
        <w:rPr>
          <w:rFonts w:hint="eastAsia" w:ascii="楷体" w:hAnsi="楷体" w:eastAsia="楷体"/>
          <w:sz w:val="24"/>
          <w:highlight w:val="none"/>
        </w:rPr>
        <w:t>计算至法院受理</w:t>
      </w:r>
      <w:r>
        <w:rPr>
          <w:rFonts w:hint="eastAsia" w:ascii="楷体" w:hAnsi="楷体" w:eastAsia="楷体"/>
          <w:sz w:val="24"/>
          <w:highlight w:val="none"/>
          <w:lang w:val="en-US" w:eastAsia="zh-CN"/>
        </w:rPr>
        <w:t>预重整</w:t>
      </w:r>
      <w:r>
        <w:rPr>
          <w:rFonts w:hint="eastAsia" w:ascii="楷体" w:hAnsi="楷体" w:eastAsia="楷体"/>
          <w:sz w:val="24"/>
          <w:highlight w:val="none"/>
        </w:rPr>
        <w:t>案件之日</w:t>
      </w:r>
      <w:r>
        <w:rPr>
          <w:rFonts w:hint="eastAsia" w:ascii="楷体" w:hAnsi="楷体" w:eastAsia="楷体"/>
          <w:sz w:val="24"/>
          <w:highlight w:val="none"/>
          <w:lang w:eastAsia="zh-CN"/>
        </w:rPr>
        <w:t>（</w:t>
      </w:r>
      <w:r>
        <w:rPr>
          <w:rFonts w:hint="eastAsia" w:ascii="楷体" w:hAnsi="楷体" w:eastAsia="楷体"/>
          <w:sz w:val="24"/>
          <w:highlight w:val="none"/>
          <w:lang w:val="en-US" w:eastAsia="zh-CN"/>
        </w:rPr>
        <w:t>受理日当天不计算</w:t>
      </w:r>
      <w:r>
        <w:rPr>
          <w:rFonts w:hint="eastAsia" w:ascii="楷体" w:hAnsi="楷体" w:eastAsia="楷体"/>
          <w:sz w:val="24"/>
          <w:highlight w:val="none"/>
          <w:lang w:eastAsia="zh-CN"/>
        </w:rPr>
        <w:t>）</w:t>
      </w:r>
      <w:r>
        <w:rPr>
          <w:rFonts w:ascii="楷体" w:hAnsi="楷体" w:eastAsia="楷体"/>
          <w:sz w:val="24"/>
          <w:highlight w:val="none"/>
        </w:rPr>
        <w:t>。</w:t>
      </w:r>
      <w:r>
        <w:rPr>
          <w:rFonts w:ascii="楷体" w:hAnsi="楷体" w:eastAsia="楷体"/>
          <w:sz w:val="24"/>
        </w:rPr>
        <w:t>无裁判或公证文书</w:t>
      </w:r>
      <w:r>
        <w:rPr>
          <w:rFonts w:hint="eastAsia" w:ascii="楷体" w:hAnsi="楷体" w:eastAsia="楷体"/>
          <w:sz w:val="24"/>
        </w:rPr>
        <w:t>但</w:t>
      </w:r>
      <w:r>
        <w:rPr>
          <w:rFonts w:ascii="楷体" w:hAnsi="楷体" w:eastAsia="楷体"/>
          <w:sz w:val="24"/>
        </w:rPr>
        <w:t>有合同的，依照双方合同约定的利息</w:t>
      </w:r>
      <w:r>
        <w:rPr>
          <w:rFonts w:hint="eastAsia" w:ascii="楷体" w:hAnsi="楷体" w:eastAsia="楷体"/>
          <w:sz w:val="24"/>
        </w:rPr>
        <w:t>或违约金</w:t>
      </w:r>
      <w:r>
        <w:rPr>
          <w:rFonts w:ascii="楷体" w:hAnsi="楷体" w:eastAsia="楷体"/>
          <w:sz w:val="24"/>
        </w:rPr>
        <w:t>支付标准，根据法律规定</w:t>
      </w:r>
      <w:r>
        <w:rPr>
          <w:rFonts w:hint="eastAsia" w:ascii="楷体" w:hAnsi="楷体" w:eastAsia="楷体"/>
          <w:sz w:val="24"/>
        </w:rPr>
        <w:t>标准</w:t>
      </w:r>
      <w:r>
        <w:rPr>
          <w:rFonts w:ascii="楷体" w:hAnsi="楷体" w:eastAsia="楷体"/>
          <w:sz w:val="24"/>
        </w:rPr>
        <w:t>，结合财务对账结果如实填写</w:t>
      </w:r>
      <w:r>
        <w:rPr>
          <w:rFonts w:hint="eastAsia" w:ascii="楷体" w:hAnsi="楷体" w:eastAsia="楷体"/>
          <w:sz w:val="24"/>
        </w:rPr>
        <w:t>；</w:t>
      </w:r>
      <w:r>
        <w:rPr>
          <w:rFonts w:hint="eastAsia" w:ascii="楷体" w:hAnsi="楷体" w:eastAsia="楷体"/>
          <w:b/>
          <w:bCs/>
          <w:sz w:val="24"/>
        </w:rPr>
        <w:t>其他债权，</w:t>
      </w:r>
      <w:r>
        <w:rPr>
          <w:rFonts w:hint="eastAsia" w:ascii="楷体" w:hAnsi="楷体" w:eastAsia="楷体"/>
          <w:sz w:val="24"/>
        </w:rPr>
        <w:t>是</w:t>
      </w:r>
      <w:r>
        <w:rPr>
          <w:rFonts w:hint="eastAsia" w:ascii="楷体" w:hAnsi="楷体" w:eastAsia="楷体"/>
          <w:bCs/>
          <w:sz w:val="24"/>
        </w:rPr>
        <w:t>指所申报债权涉及案件受理费、保全费、律师费、迟延</w:t>
      </w:r>
      <w:bookmarkStart w:id="5" w:name="_GoBack"/>
      <w:bookmarkEnd w:id="5"/>
      <w:r>
        <w:rPr>
          <w:rFonts w:hint="eastAsia" w:ascii="楷体" w:hAnsi="楷体" w:eastAsia="楷体"/>
          <w:bCs/>
          <w:sz w:val="24"/>
        </w:rPr>
        <w:t>履行期间的债务利息、滞纳金等费用。</w:t>
      </w:r>
    </w:p>
    <w:p w14:paraId="4343845B">
      <w:pPr>
        <w:spacing w:line="440" w:lineRule="exact"/>
        <w:ind w:firstLine="482" w:firstLineChars="200"/>
        <w:rPr>
          <w:rFonts w:ascii="楷体" w:hAnsi="楷体" w:eastAsia="楷体"/>
          <w:sz w:val="24"/>
        </w:rPr>
      </w:pPr>
      <w:r>
        <w:rPr>
          <w:rFonts w:hint="eastAsia" w:ascii="楷体" w:hAnsi="楷体" w:eastAsia="楷体"/>
          <w:b/>
          <w:sz w:val="24"/>
        </w:rPr>
        <w:t>7.</w:t>
      </w:r>
      <w:r>
        <w:rPr>
          <w:rFonts w:ascii="楷体" w:hAnsi="楷体" w:eastAsia="楷体"/>
          <w:b/>
          <w:sz w:val="24"/>
        </w:rPr>
        <w:t>财产担保：</w:t>
      </w:r>
      <w:r>
        <w:rPr>
          <w:rFonts w:ascii="楷体" w:hAnsi="楷体" w:eastAsia="楷体"/>
          <w:sz w:val="24"/>
        </w:rPr>
        <w:t>无财产担保的，直接</w:t>
      </w:r>
      <w:r>
        <w:rPr>
          <w:rFonts w:hint="eastAsia" w:ascii="楷体" w:hAnsi="楷体" w:eastAsia="楷体"/>
          <w:sz w:val="24"/>
        </w:rPr>
        <w:t>勾选</w:t>
      </w:r>
      <w:r>
        <w:rPr>
          <w:rFonts w:ascii="楷体" w:hAnsi="楷体" w:eastAsia="楷体"/>
          <w:sz w:val="24"/>
        </w:rPr>
        <w:t>“无</w:t>
      </w:r>
      <w:r>
        <w:rPr>
          <w:rFonts w:hint="eastAsia" w:ascii="楷体" w:hAnsi="楷体" w:eastAsia="楷体"/>
          <w:sz w:val="24"/>
        </w:rPr>
        <w:t>财产担保</w:t>
      </w:r>
      <w:r>
        <w:rPr>
          <w:rFonts w:ascii="楷体" w:hAnsi="楷体" w:eastAsia="楷体"/>
          <w:sz w:val="24"/>
        </w:rPr>
        <w:t>”；有财产担保的，根据担保合同及相关</w:t>
      </w:r>
      <w:r>
        <w:rPr>
          <w:rFonts w:hint="eastAsia" w:ascii="楷体" w:hAnsi="楷体" w:eastAsia="楷体"/>
          <w:sz w:val="24"/>
        </w:rPr>
        <w:t>抵押</w:t>
      </w:r>
      <w:r>
        <w:rPr>
          <w:rFonts w:ascii="楷体" w:hAnsi="楷体" w:eastAsia="楷体"/>
          <w:sz w:val="24"/>
        </w:rPr>
        <w:t>证明文件所载信息，准确填写担保物名称及</w:t>
      </w:r>
      <w:r>
        <w:rPr>
          <w:rFonts w:hint="eastAsia" w:ascii="楷体" w:hAnsi="楷体" w:eastAsia="楷体"/>
          <w:sz w:val="24"/>
        </w:rPr>
        <w:t>相关内容</w:t>
      </w:r>
      <w:r>
        <w:rPr>
          <w:rFonts w:ascii="楷体" w:hAnsi="楷体" w:eastAsia="楷体"/>
          <w:sz w:val="24"/>
        </w:rPr>
        <w:t>。</w:t>
      </w:r>
    </w:p>
    <w:p w14:paraId="2071870D">
      <w:pPr>
        <w:spacing w:line="440" w:lineRule="exact"/>
        <w:ind w:firstLine="480" w:firstLineChars="200"/>
        <w:rPr>
          <w:rFonts w:ascii="楷体" w:hAnsi="楷体" w:eastAsia="楷体"/>
          <w:b/>
          <w:sz w:val="24"/>
        </w:rPr>
      </w:pPr>
      <w:r>
        <w:rPr>
          <w:rFonts w:ascii="楷体" w:hAnsi="楷体" w:eastAsia="楷体"/>
          <w:sz w:val="24"/>
        </w:rPr>
        <w:t>8</w:t>
      </w:r>
      <w:r>
        <w:rPr>
          <w:rFonts w:hint="eastAsia" w:ascii="楷体" w:hAnsi="楷体" w:eastAsia="楷体"/>
          <w:sz w:val="24"/>
        </w:rPr>
        <w:t>．</w:t>
      </w:r>
      <w:r>
        <w:rPr>
          <w:rFonts w:hint="eastAsia" w:ascii="楷体" w:hAnsi="楷体" w:eastAsia="楷体"/>
          <w:b/>
          <w:sz w:val="24"/>
        </w:rPr>
        <w:t>保证担保：</w:t>
      </w:r>
      <w:r>
        <w:rPr>
          <w:rFonts w:hint="eastAsia" w:ascii="楷体" w:hAnsi="楷体" w:eastAsia="楷体"/>
          <w:sz w:val="24"/>
        </w:rPr>
        <w:t>无保证的，直接勾选“不承担保证责任”；</w:t>
      </w:r>
      <w:r>
        <w:rPr>
          <w:rFonts w:ascii="楷体" w:hAnsi="楷体" w:eastAsia="楷体"/>
          <w:sz w:val="24"/>
        </w:rPr>
        <w:t>有</w:t>
      </w:r>
      <w:r>
        <w:rPr>
          <w:rFonts w:hint="eastAsia" w:ascii="楷体" w:hAnsi="楷体" w:eastAsia="楷体"/>
          <w:sz w:val="24"/>
        </w:rPr>
        <w:t>保证</w:t>
      </w:r>
      <w:r>
        <w:rPr>
          <w:rFonts w:ascii="楷体" w:hAnsi="楷体" w:eastAsia="楷体"/>
          <w:sz w:val="24"/>
        </w:rPr>
        <w:t>的，根据</w:t>
      </w:r>
      <w:r>
        <w:rPr>
          <w:rFonts w:hint="eastAsia" w:ascii="楷体" w:hAnsi="楷体" w:eastAsia="楷体"/>
          <w:sz w:val="24"/>
        </w:rPr>
        <w:t>保证</w:t>
      </w:r>
      <w:r>
        <w:rPr>
          <w:rFonts w:ascii="楷体" w:hAnsi="楷体" w:eastAsia="楷体"/>
          <w:sz w:val="24"/>
        </w:rPr>
        <w:t>合同及相关证明文件所载信息</w:t>
      </w:r>
      <w:r>
        <w:rPr>
          <w:rFonts w:hint="eastAsia" w:ascii="楷体" w:hAnsi="楷体" w:eastAsia="楷体"/>
          <w:sz w:val="24"/>
        </w:rPr>
        <w:t>勾选“一般保证”或“连带保证”。</w:t>
      </w:r>
    </w:p>
    <w:p w14:paraId="1493BB3A">
      <w:pPr>
        <w:spacing w:line="440" w:lineRule="exact"/>
        <w:ind w:firstLine="482" w:firstLineChars="200"/>
        <w:rPr>
          <w:rFonts w:ascii="楷体" w:hAnsi="楷体" w:eastAsia="楷体"/>
          <w:sz w:val="24"/>
        </w:rPr>
      </w:pPr>
      <w:r>
        <w:rPr>
          <w:rFonts w:ascii="楷体" w:hAnsi="楷体" w:eastAsia="楷体"/>
          <w:b/>
          <w:sz w:val="24"/>
        </w:rPr>
        <w:t>9</w:t>
      </w:r>
      <w:r>
        <w:rPr>
          <w:rFonts w:hint="eastAsia" w:ascii="楷体" w:hAnsi="楷体" w:eastAsia="楷体"/>
          <w:b/>
          <w:sz w:val="24"/>
        </w:rPr>
        <w:t>．</w:t>
      </w:r>
      <w:r>
        <w:rPr>
          <w:rFonts w:ascii="楷体" w:hAnsi="楷体" w:eastAsia="楷体"/>
          <w:b/>
          <w:sz w:val="24"/>
        </w:rPr>
        <w:t>债权申报人</w:t>
      </w:r>
      <w:r>
        <w:rPr>
          <w:rFonts w:hint="eastAsia" w:ascii="楷体" w:hAnsi="楷体" w:eastAsia="楷体"/>
          <w:b/>
          <w:sz w:val="24"/>
        </w:rPr>
        <w:t>（签字/盖章）</w:t>
      </w:r>
      <w:r>
        <w:rPr>
          <w:rFonts w:ascii="楷体" w:hAnsi="楷体" w:eastAsia="楷体"/>
          <w:b/>
          <w:sz w:val="24"/>
        </w:rPr>
        <w:t>：</w:t>
      </w:r>
      <w:r>
        <w:rPr>
          <w:rFonts w:ascii="楷体" w:hAnsi="楷体" w:eastAsia="楷体"/>
          <w:sz w:val="24"/>
        </w:rPr>
        <w:t>债权申报人</w:t>
      </w:r>
      <w:r>
        <w:rPr>
          <w:rFonts w:hint="eastAsia" w:ascii="楷体" w:hAnsi="楷体" w:eastAsia="楷体"/>
          <w:sz w:val="24"/>
        </w:rPr>
        <w:t>为</w:t>
      </w:r>
      <w:r>
        <w:rPr>
          <w:rFonts w:ascii="楷体" w:hAnsi="楷体" w:eastAsia="楷体"/>
          <w:sz w:val="24"/>
        </w:rPr>
        <w:t>单位的，应当加盖单位公章；债权人为自然人的</w:t>
      </w:r>
      <w:r>
        <w:rPr>
          <w:rFonts w:hint="eastAsia" w:ascii="楷体" w:hAnsi="楷体" w:eastAsia="楷体"/>
          <w:sz w:val="24"/>
        </w:rPr>
        <w:t>，</w:t>
      </w:r>
      <w:r>
        <w:rPr>
          <w:rFonts w:ascii="楷体" w:hAnsi="楷体" w:eastAsia="楷体"/>
          <w:sz w:val="24"/>
        </w:rPr>
        <w:t>应当签字并摁手印确认。</w:t>
      </w:r>
      <w:r>
        <w:rPr>
          <w:rFonts w:hint="eastAsia" w:ascii="楷体" w:hAnsi="楷体" w:eastAsia="楷体"/>
          <w:sz w:val="24"/>
        </w:rPr>
        <w:t>提交债权申报资料时，应由债权申报人本人到场，核实身份。</w:t>
      </w:r>
      <w:r>
        <w:rPr>
          <w:rFonts w:ascii="楷体" w:hAnsi="楷体" w:eastAsia="楷体"/>
          <w:sz w:val="24"/>
        </w:rPr>
        <w:br w:type="page"/>
      </w:r>
    </w:p>
    <w:p w14:paraId="4233513C">
      <w:pPr>
        <w:tabs>
          <w:tab w:val="center" w:pos="4153"/>
          <w:tab w:val="left" w:pos="7620"/>
        </w:tabs>
        <w:jc w:val="center"/>
        <w:rPr>
          <w:rFonts w:hint="eastAsia" w:ascii="楷体" w:hAnsi="楷体" w:eastAsia="楷体" w:cs="Times New Roman"/>
          <w:b/>
          <w:bCs/>
          <w:w w:val="90"/>
          <w:position w:val="-6"/>
          <w:sz w:val="36"/>
          <w:szCs w:val="36"/>
          <w:lang w:val="en-US" w:eastAsia="zh-CN"/>
        </w:rPr>
      </w:pPr>
      <w:r>
        <w:rPr>
          <w:rFonts w:hint="eastAsia" w:ascii="楷体" w:hAnsi="楷体" w:eastAsia="楷体" w:cs="Times New Roman"/>
          <w:b/>
          <w:bCs/>
          <w:w w:val="90"/>
          <w:position w:val="-6"/>
          <w:sz w:val="36"/>
          <w:szCs w:val="36"/>
          <w:lang w:val="en-US" w:eastAsia="zh-CN"/>
        </w:rPr>
        <w:t>河北国昌房地产开发有限公司预重整案购房债权申报表</w:t>
      </w:r>
    </w:p>
    <w:p w14:paraId="17838A12">
      <w:pPr>
        <w:jc w:val="center"/>
        <w:rPr>
          <w:rFonts w:hint="eastAsia" w:ascii="楷体" w:hAnsi="楷体" w:eastAsia="楷体" w:cs="楷体"/>
          <w:b/>
          <w:bCs/>
          <w:sz w:val="24"/>
        </w:rPr>
      </w:pPr>
      <w:r>
        <w:rPr>
          <w:rFonts w:hint="eastAsia" w:ascii="楷体" w:hAnsi="楷体" w:eastAsia="楷体" w:cs="楷体"/>
          <w:b/>
          <w:bCs/>
          <w:sz w:val="24"/>
          <w:lang w:eastAsia="zh-CN"/>
        </w:rPr>
        <w:t>（</w:t>
      </w:r>
      <w:r>
        <w:rPr>
          <w:rFonts w:hint="eastAsia" w:ascii="楷体" w:hAnsi="楷体" w:eastAsia="楷体" w:cs="楷体"/>
          <w:b/>
          <w:bCs/>
          <w:sz w:val="24"/>
        </w:rPr>
        <w:t>仅需购房人填写，其他债权人无需填写）</w:t>
      </w:r>
    </w:p>
    <w:tbl>
      <w:tblPr>
        <w:tblStyle w:val="8"/>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63"/>
        <w:gridCol w:w="1985"/>
        <w:gridCol w:w="250"/>
        <w:gridCol w:w="33"/>
        <w:gridCol w:w="768"/>
        <w:gridCol w:w="1118"/>
        <w:gridCol w:w="3784"/>
      </w:tblGrid>
      <w:tr w14:paraId="632ED1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3" w:type="dxa"/>
            <w:vAlign w:val="center"/>
          </w:tcPr>
          <w:p w14:paraId="1394F431">
            <w:pPr>
              <w:spacing w:line="440" w:lineRule="exact"/>
              <w:jc w:val="center"/>
              <w:rPr>
                <w:rFonts w:hint="eastAsia" w:ascii="楷体" w:hAnsi="楷体" w:eastAsia="楷体" w:cs="楷体"/>
                <w:b/>
                <w:sz w:val="24"/>
              </w:rPr>
            </w:pPr>
            <w:bookmarkStart w:id="2" w:name="_Hlk7946807"/>
            <w:r>
              <w:rPr>
                <w:rFonts w:hint="eastAsia" w:ascii="楷体" w:hAnsi="楷体" w:eastAsia="楷体" w:cs="楷体"/>
                <w:b/>
                <w:sz w:val="24"/>
              </w:rPr>
              <w:t>债权人名称</w:t>
            </w:r>
          </w:p>
        </w:tc>
        <w:tc>
          <w:tcPr>
            <w:tcW w:w="2268" w:type="dxa"/>
            <w:gridSpan w:val="3"/>
            <w:vAlign w:val="center"/>
          </w:tcPr>
          <w:p w14:paraId="7CB1174C">
            <w:pPr>
              <w:spacing w:line="440" w:lineRule="exact"/>
              <w:ind w:left="45"/>
              <w:rPr>
                <w:rFonts w:hint="eastAsia" w:ascii="楷体" w:hAnsi="楷体" w:eastAsia="楷体" w:cs="楷体"/>
                <w:b/>
                <w:sz w:val="24"/>
                <w:highlight w:val="none"/>
                <w:lang w:val="en-US" w:eastAsia="zh-CN"/>
              </w:rPr>
            </w:pPr>
          </w:p>
        </w:tc>
        <w:tc>
          <w:tcPr>
            <w:tcW w:w="1886" w:type="dxa"/>
            <w:gridSpan w:val="2"/>
            <w:vAlign w:val="center"/>
          </w:tcPr>
          <w:p w14:paraId="4B390E16">
            <w:pPr>
              <w:spacing w:line="440" w:lineRule="exact"/>
              <w:jc w:val="center"/>
              <w:rPr>
                <w:rFonts w:hint="eastAsia" w:ascii="楷体" w:hAnsi="楷体" w:eastAsia="楷体" w:cs="楷体"/>
                <w:b/>
                <w:sz w:val="24"/>
                <w:highlight w:val="none"/>
              </w:rPr>
            </w:pPr>
            <w:r>
              <w:rPr>
                <w:rFonts w:hint="eastAsia" w:ascii="楷体" w:hAnsi="楷体" w:eastAsia="楷体" w:cs="楷体"/>
                <w:b/>
                <w:sz w:val="24"/>
              </w:rPr>
              <w:t>身份证号</w:t>
            </w:r>
          </w:p>
        </w:tc>
        <w:tc>
          <w:tcPr>
            <w:tcW w:w="3784" w:type="dxa"/>
            <w:vAlign w:val="center"/>
          </w:tcPr>
          <w:p w14:paraId="61127CB3">
            <w:pPr>
              <w:spacing w:line="440" w:lineRule="exact"/>
              <w:ind w:left="45"/>
              <w:rPr>
                <w:rFonts w:hint="eastAsia" w:ascii="楷体" w:hAnsi="楷体" w:eastAsia="楷体" w:cs="楷体"/>
                <w:b/>
                <w:sz w:val="24"/>
                <w:highlight w:val="none"/>
                <w:lang w:val="en-US" w:eastAsia="zh-CN"/>
              </w:rPr>
            </w:pPr>
          </w:p>
        </w:tc>
      </w:tr>
      <w:tr w14:paraId="2B2B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3" w:type="dxa"/>
            <w:vAlign w:val="center"/>
          </w:tcPr>
          <w:p w14:paraId="718CDFE8">
            <w:pPr>
              <w:spacing w:line="440" w:lineRule="exact"/>
              <w:ind w:left="45"/>
              <w:jc w:val="center"/>
              <w:rPr>
                <w:rFonts w:hint="eastAsia" w:ascii="楷体" w:hAnsi="楷体" w:eastAsia="楷体" w:cs="楷体"/>
                <w:b/>
                <w:sz w:val="24"/>
              </w:rPr>
            </w:pPr>
            <w:r>
              <w:rPr>
                <w:rFonts w:hint="eastAsia" w:ascii="楷体" w:hAnsi="楷体" w:eastAsia="楷体" w:cs="楷体"/>
                <w:b/>
                <w:sz w:val="24"/>
              </w:rPr>
              <w:t>联系电话</w:t>
            </w:r>
          </w:p>
        </w:tc>
        <w:tc>
          <w:tcPr>
            <w:tcW w:w="2268" w:type="dxa"/>
            <w:gridSpan w:val="3"/>
            <w:vAlign w:val="center"/>
          </w:tcPr>
          <w:p w14:paraId="73D5CFC6">
            <w:pPr>
              <w:spacing w:line="440" w:lineRule="exact"/>
              <w:ind w:left="45"/>
              <w:jc w:val="center"/>
              <w:rPr>
                <w:rFonts w:hint="eastAsia" w:ascii="楷体" w:hAnsi="楷体" w:eastAsia="楷体" w:cs="楷体"/>
                <w:b/>
                <w:sz w:val="24"/>
                <w:lang w:val="en-US" w:eastAsia="zh-CN"/>
              </w:rPr>
            </w:pPr>
          </w:p>
        </w:tc>
        <w:tc>
          <w:tcPr>
            <w:tcW w:w="1886" w:type="dxa"/>
            <w:gridSpan w:val="2"/>
            <w:vAlign w:val="center"/>
          </w:tcPr>
          <w:p w14:paraId="662BF123">
            <w:pPr>
              <w:spacing w:line="440" w:lineRule="exact"/>
              <w:ind w:left="45"/>
              <w:jc w:val="center"/>
              <w:rPr>
                <w:rFonts w:hint="eastAsia" w:ascii="楷体" w:hAnsi="楷体" w:eastAsia="楷体" w:cs="楷体"/>
                <w:b/>
                <w:sz w:val="24"/>
              </w:rPr>
            </w:pPr>
            <w:r>
              <w:rPr>
                <w:rFonts w:hint="eastAsia" w:ascii="楷体" w:hAnsi="楷体" w:eastAsia="楷体" w:cs="楷体"/>
                <w:b/>
                <w:sz w:val="24"/>
              </w:rPr>
              <w:t>通讯地址</w:t>
            </w:r>
          </w:p>
        </w:tc>
        <w:tc>
          <w:tcPr>
            <w:tcW w:w="3784" w:type="dxa"/>
            <w:vAlign w:val="center"/>
          </w:tcPr>
          <w:p w14:paraId="6B8A056C">
            <w:pPr>
              <w:spacing w:line="440" w:lineRule="exact"/>
              <w:ind w:left="45"/>
              <w:jc w:val="center"/>
              <w:rPr>
                <w:rFonts w:hint="eastAsia" w:ascii="楷体" w:hAnsi="楷体" w:eastAsia="楷体" w:cs="楷体"/>
                <w:b/>
                <w:sz w:val="24"/>
                <w:lang w:val="en-US" w:eastAsia="zh-CN"/>
              </w:rPr>
            </w:pPr>
          </w:p>
        </w:tc>
      </w:tr>
      <w:tr w14:paraId="6A4FB0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3" w:type="dxa"/>
            <w:vAlign w:val="center"/>
          </w:tcPr>
          <w:p w14:paraId="0087C2C6">
            <w:pPr>
              <w:spacing w:line="440" w:lineRule="exact"/>
              <w:jc w:val="center"/>
              <w:rPr>
                <w:rFonts w:hint="eastAsia" w:ascii="楷体" w:hAnsi="楷体" w:eastAsia="楷体" w:cs="楷体"/>
                <w:b/>
                <w:sz w:val="24"/>
              </w:rPr>
            </w:pPr>
            <w:r>
              <w:rPr>
                <w:rFonts w:hint="eastAsia" w:ascii="楷体" w:hAnsi="楷体" w:eastAsia="楷体" w:cs="楷体"/>
                <w:b/>
                <w:sz w:val="24"/>
              </w:rPr>
              <w:t>委托代理人</w:t>
            </w:r>
          </w:p>
        </w:tc>
        <w:tc>
          <w:tcPr>
            <w:tcW w:w="2268" w:type="dxa"/>
            <w:gridSpan w:val="3"/>
            <w:vAlign w:val="center"/>
          </w:tcPr>
          <w:p w14:paraId="6BA68CD6">
            <w:pPr>
              <w:spacing w:line="440" w:lineRule="exact"/>
              <w:jc w:val="center"/>
              <w:rPr>
                <w:rFonts w:hint="eastAsia" w:ascii="楷体" w:hAnsi="楷体" w:eastAsia="楷体" w:cs="楷体"/>
                <w:b/>
                <w:sz w:val="24"/>
              </w:rPr>
            </w:pPr>
          </w:p>
        </w:tc>
        <w:tc>
          <w:tcPr>
            <w:tcW w:w="1886" w:type="dxa"/>
            <w:gridSpan w:val="2"/>
            <w:vAlign w:val="center"/>
          </w:tcPr>
          <w:p w14:paraId="7831F0EC">
            <w:pPr>
              <w:spacing w:line="440" w:lineRule="exact"/>
              <w:jc w:val="center"/>
              <w:rPr>
                <w:rFonts w:hint="eastAsia" w:ascii="楷体" w:hAnsi="楷体" w:eastAsia="楷体" w:cs="楷体"/>
                <w:b/>
                <w:sz w:val="24"/>
              </w:rPr>
            </w:pPr>
            <w:r>
              <w:rPr>
                <w:rFonts w:hint="eastAsia" w:ascii="楷体" w:hAnsi="楷体" w:eastAsia="楷体" w:cs="楷体"/>
                <w:b/>
                <w:sz w:val="24"/>
              </w:rPr>
              <w:t>委托代理人身份证号</w:t>
            </w:r>
          </w:p>
        </w:tc>
        <w:tc>
          <w:tcPr>
            <w:tcW w:w="3784" w:type="dxa"/>
            <w:vAlign w:val="center"/>
          </w:tcPr>
          <w:p w14:paraId="35B716DF">
            <w:pPr>
              <w:spacing w:line="440" w:lineRule="exact"/>
              <w:jc w:val="center"/>
              <w:rPr>
                <w:rFonts w:hint="eastAsia" w:ascii="楷体" w:hAnsi="楷体" w:eastAsia="楷体" w:cs="楷体"/>
                <w:b/>
                <w:sz w:val="24"/>
              </w:rPr>
            </w:pPr>
          </w:p>
        </w:tc>
      </w:tr>
      <w:tr w14:paraId="6FF94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3" w:type="dxa"/>
            <w:vAlign w:val="center"/>
          </w:tcPr>
          <w:p w14:paraId="6100E461">
            <w:pPr>
              <w:spacing w:line="440" w:lineRule="exact"/>
              <w:jc w:val="center"/>
              <w:rPr>
                <w:rFonts w:hint="eastAsia" w:ascii="楷体" w:hAnsi="楷体" w:eastAsia="楷体" w:cs="楷体"/>
                <w:b/>
                <w:sz w:val="24"/>
              </w:rPr>
            </w:pPr>
            <w:r>
              <w:rPr>
                <w:rFonts w:hint="eastAsia" w:ascii="楷体" w:hAnsi="楷体" w:eastAsia="楷体" w:cs="楷体"/>
                <w:b/>
                <w:sz w:val="24"/>
              </w:rPr>
              <w:t>联系电话</w:t>
            </w:r>
          </w:p>
        </w:tc>
        <w:tc>
          <w:tcPr>
            <w:tcW w:w="2268" w:type="dxa"/>
            <w:gridSpan w:val="3"/>
            <w:vAlign w:val="center"/>
          </w:tcPr>
          <w:p w14:paraId="6F04AD77">
            <w:pPr>
              <w:spacing w:line="440" w:lineRule="exact"/>
              <w:rPr>
                <w:rFonts w:hint="eastAsia" w:ascii="楷体" w:hAnsi="楷体" w:eastAsia="楷体" w:cs="楷体"/>
                <w:b/>
                <w:sz w:val="24"/>
              </w:rPr>
            </w:pPr>
          </w:p>
        </w:tc>
        <w:tc>
          <w:tcPr>
            <w:tcW w:w="1886" w:type="dxa"/>
            <w:gridSpan w:val="2"/>
            <w:vAlign w:val="center"/>
          </w:tcPr>
          <w:p w14:paraId="172C8DB3">
            <w:pPr>
              <w:spacing w:line="440" w:lineRule="exact"/>
              <w:jc w:val="center"/>
              <w:rPr>
                <w:rFonts w:hint="eastAsia" w:ascii="楷体" w:hAnsi="楷体" w:eastAsia="楷体" w:cs="楷体"/>
                <w:b/>
                <w:sz w:val="24"/>
              </w:rPr>
            </w:pPr>
            <w:r>
              <w:rPr>
                <w:rFonts w:hint="eastAsia" w:ascii="楷体" w:hAnsi="楷体" w:eastAsia="楷体" w:cs="楷体"/>
                <w:b/>
                <w:sz w:val="24"/>
              </w:rPr>
              <w:t>通迅地址</w:t>
            </w:r>
          </w:p>
        </w:tc>
        <w:tc>
          <w:tcPr>
            <w:tcW w:w="3784" w:type="dxa"/>
            <w:vAlign w:val="center"/>
          </w:tcPr>
          <w:p w14:paraId="15F16CB6">
            <w:pPr>
              <w:spacing w:line="440" w:lineRule="exact"/>
              <w:jc w:val="center"/>
              <w:rPr>
                <w:rFonts w:hint="eastAsia" w:ascii="楷体" w:hAnsi="楷体" w:eastAsia="楷体" w:cs="楷体"/>
                <w:b/>
                <w:sz w:val="24"/>
              </w:rPr>
            </w:pPr>
          </w:p>
        </w:tc>
      </w:tr>
      <w:tr w14:paraId="2C111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2263" w:type="dxa"/>
            <w:vMerge w:val="restart"/>
            <w:noWrap w:val="0"/>
            <w:vAlign w:val="center"/>
          </w:tcPr>
          <w:p w14:paraId="78EBB1A8">
            <w:pPr>
              <w:jc w:val="center"/>
              <w:rPr>
                <w:rFonts w:hint="eastAsia" w:ascii="楷体" w:hAnsi="楷体" w:eastAsia="楷体" w:cs="楷体"/>
                <w:b/>
                <w:sz w:val="24"/>
              </w:rPr>
            </w:pPr>
            <w:r>
              <w:rPr>
                <w:rFonts w:hint="eastAsia" w:ascii="楷体" w:hAnsi="楷体" w:eastAsia="楷体" w:cs="楷体"/>
                <w:b/>
                <w:sz w:val="24"/>
              </w:rPr>
              <w:t>购买房屋信息</w:t>
            </w:r>
          </w:p>
        </w:tc>
        <w:tc>
          <w:tcPr>
            <w:tcW w:w="2268" w:type="dxa"/>
            <w:gridSpan w:val="3"/>
            <w:noWrap w:val="0"/>
            <w:vAlign w:val="center"/>
          </w:tcPr>
          <w:p w14:paraId="289C9DC9">
            <w:pPr>
              <w:jc w:val="center"/>
              <w:rPr>
                <w:rFonts w:hint="eastAsia" w:ascii="楷体" w:hAnsi="楷体" w:eastAsia="楷体" w:cs="楷体"/>
                <w:b/>
                <w:bCs/>
                <w:sz w:val="24"/>
              </w:rPr>
            </w:pPr>
            <w:r>
              <w:rPr>
                <w:rFonts w:hint="eastAsia" w:ascii="楷体" w:hAnsi="楷体" w:eastAsia="楷体" w:cs="楷体"/>
                <w:b/>
                <w:bCs/>
                <w:sz w:val="24"/>
              </w:rPr>
              <w:t>房号及建筑面积</w:t>
            </w:r>
          </w:p>
        </w:tc>
        <w:tc>
          <w:tcPr>
            <w:tcW w:w="5670" w:type="dxa"/>
            <w:gridSpan w:val="3"/>
            <w:noWrap w:val="0"/>
            <w:vAlign w:val="center"/>
          </w:tcPr>
          <w:p w14:paraId="7A3C8DE0">
            <w:pPr>
              <w:rPr>
                <w:rFonts w:hint="eastAsia" w:ascii="楷体" w:hAnsi="楷体" w:eastAsia="楷体" w:cs="楷体"/>
                <w:sz w:val="24"/>
                <w:lang w:eastAsia="zh-CN"/>
              </w:rPr>
            </w:pPr>
            <w:r>
              <w:rPr>
                <w:rFonts w:hint="eastAsia" w:ascii="楷体" w:hAnsi="楷体" w:eastAsia="楷体" w:cs="楷体"/>
                <w:sz w:val="24"/>
                <w:u w:val="single"/>
              </w:rPr>
              <w:t xml:space="preserve">     </w:t>
            </w:r>
            <w:r>
              <w:rPr>
                <w:rFonts w:hint="eastAsia" w:ascii="楷体" w:hAnsi="楷体" w:eastAsia="楷体" w:cs="楷体"/>
                <w:sz w:val="24"/>
                <w:u w:val="single"/>
                <w:lang w:val="en-US" w:eastAsia="zh-CN"/>
              </w:rPr>
              <w:t xml:space="preserve">            </w:t>
            </w:r>
            <w:r>
              <w:rPr>
                <w:rFonts w:hint="eastAsia" w:ascii="楷体" w:hAnsi="楷体" w:eastAsia="楷体" w:cs="楷体"/>
                <w:sz w:val="24"/>
                <w:u w:val="single"/>
              </w:rPr>
              <w:t xml:space="preserve"> </w:t>
            </w:r>
            <w:r>
              <w:rPr>
                <w:rFonts w:hint="eastAsia" w:ascii="楷体" w:hAnsi="楷体" w:eastAsia="楷体" w:cs="楷体"/>
                <w:sz w:val="24"/>
                <w:u w:val="none"/>
                <w:lang w:val="en-US" w:eastAsia="zh-CN"/>
              </w:rPr>
              <w:t>小区</w:t>
            </w:r>
            <w:r>
              <w:rPr>
                <w:rFonts w:hint="eastAsia" w:ascii="楷体" w:hAnsi="楷体" w:eastAsia="楷体" w:cs="楷体"/>
                <w:sz w:val="24"/>
                <w:u w:val="single"/>
                <w:lang w:val="en-US" w:eastAsia="zh-CN"/>
              </w:rPr>
              <w:t xml:space="preserve">   </w:t>
            </w:r>
            <w:r>
              <w:rPr>
                <w:rFonts w:hint="eastAsia" w:ascii="楷体" w:hAnsi="楷体" w:eastAsia="楷体" w:cs="楷体"/>
                <w:sz w:val="24"/>
                <w:u w:val="single"/>
              </w:rPr>
              <w:t xml:space="preserve"> </w:t>
            </w:r>
            <w:r>
              <w:rPr>
                <w:rFonts w:hint="eastAsia" w:ascii="楷体" w:hAnsi="楷体" w:eastAsia="楷体" w:cs="楷体"/>
                <w:sz w:val="24"/>
                <w:u w:val="single"/>
                <w:lang w:val="en-US" w:eastAsia="zh-CN"/>
              </w:rPr>
              <w:t xml:space="preserve">   </w:t>
            </w:r>
            <w:r>
              <w:rPr>
                <w:rFonts w:hint="eastAsia" w:ascii="楷体" w:hAnsi="楷体" w:eastAsia="楷体" w:cs="楷体"/>
                <w:sz w:val="24"/>
                <w:u w:val="single"/>
              </w:rPr>
              <w:t xml:space="preserve"> </w:t>
            </w:r>
            <w:r>
              <w:rPr>
                <w:rFonts w:hint="eastAsia" w:ascii="楷体" w:hAnsi="楷体" w:eastAsia="楷体" w:cs="楷体"/>
                <w:sz w:val="24"/>
              </w:rPr>
              <w:t>幢</w:t>
            </w:r>
            <w:r>
              <w:rPr>
                <w:rFonts w:hint="eastAsia" w:ascii="楷体" w:hAnsi="楷体" w:eastAsia="楷体" w:cs="楷体"/>
                <w:sz w:val="24"/>
                <w:lang w:eastAsia="zh-CN"/>
              </w:rPr>
              <w:t>（</w:t>
            </w:r>
            <w:r>
              <w:rPr>
                <w:rFonts w:hint="eastAsia" w:ascii="楷体" w:hAnsi="楷体" w:eastAsia="楷体" w:cs="楷体"/>
                <w:sz w:val="24"/>
                <w:lang w:val="en-US" w:eastAsia="zh-CN"/>
              </w:rPr>
              <w:t>单元</w:t>
            </w:r>
            <w:r>
              <w:rPr>
                <w:rFonts w:hint="eastAsia" w:ascii="楷体" w:hAnsi="楷体" w:eastAsia="楷体" w:cs="楷体"/>
                <w:sz w:val="24"/>
                <w:lang w:eastAsia="zh-CN"/>
              </w:rPr>
              <w:t>）</w:t>
            </w:r>
          </w:p>
          <w:p w14:paraId="34FC843A">
            <w:pPr>
              <w:rPr>
                <w:rFonts w:hint="eastAsia" w:ascii="楷体" w:hAnsi="楷体" w:eastAsia="楷体" w:cs="楷体"/>
                <w:sz w:val="24"/>
              </w:rPr>
            </w:pPr>
            <w:r>
              <w:rPr>
                <w:rFonts w:hint="eastAsia" w:ascii="楷体" w:hAnsi="楷体" w:eastAsia="楷体" w:cs="楷体"/>
                <w:sz w:val="24"/>
                <w:u w:val="single"/>
              </w:rPr>
              <w:t xml:space="preserve">      </w:t>
            </w:r>
            <w:r>
              <w:rPr>
                <w:rFonts w:hint="eastAsia" w:ascii="楷体" w:hAnsi="楷体" w:eastAsia="楷体" w:cs="楷体"/>
                <w:sz w:val="24"/>
                <w:u w:val="single"/>
                <w:lang w:val="en-US" w:eastAsia="zh-CN"/>
              </w:rPr>
              <w:t xml:space="preserve">  </w:t>
            </w:r>
            <w:r>
              <w:rPr>
                <w:rFonts w:hint="eastAsia" w:ascii="楷体" w:hAnsi="楷体" w:eastAsia="楷体" w:cs="楷体"/>
                <w:sz w:val="24"/>
                <w:u w:val="single"/>
              </w:rPr>
              <w:t xml:space="preserve"> </w:t>
            </w:r>
            <w:r>
              <w:rPr>
                <w:rFonts w:hint="eastAsia" w:ascii="楷体" w:hAnsi="楷体" w:eastAsia="楷体" w:cs="楷体"/>
                <w:sz w:val="24"/>
              </w:rPr>
              <w:t>层</w:t>
            </w:r>
            <w:r>
              <w:rPr>
                <w:rFonts w:hint="eastAsia" w:ascii="楷体" w:hAnsi="楷体" w:eastAsia="楷体" w:cs="楷体"/>
                <w:sz w:val="24"/>
                <w:u w:val="single"/>
              </w:rPr>
              <w:t xml:space="preserve">    </w:t>
            </w:r>
            <w:r>
              <w:rPr>
                <w:rFonts w:hint="eastAsia" w:ascii="楷体" w:hAnsi="楷体" w:eastAsia="楷体" w:cs="楷体"/>
                <w:sz w:val="24"/>
                <w:u w:val="single"/>
                <w:lang w:val="en-US" w:eastAsia="zh-CN"/>
              </w:rPr>
              <w:t xml:space="preserve"> </w:t>
            </w:r>
            <w:r>
              <w:rPr>
                <w:rFonts w:hint="eastAsia" w:ascii="楷体" w:hAnsi="楷体" w:eastAsia="楷体" w:cs="楷体"/>
                <w:sz w:val="24"/>
                <w:u w:val="single"/>
              </w:rPr>
              <w:t xml:space="preserve">  </w:t>
            </w:r>
            <w:r>
              <w:rPr>
                <w:rFonts w:hint="eastAsia" w:ascii="楷体" w:hAnsi="楷体" w:eastAsia="楷体" w:cs="楷体"/>
                <w:sz w:val="24"/>
              </w:rPr>
              <w:t>号房屋</w:t>
            </w:r>
            <w:r>
              <w:rPr>
                <w:rFonts w:hint="eastAsia" w:ascii="楷体" w:hAnsi="楷体" w:eastAsia="楷体" w:cs="楷体"/>
                <w:sz w:val="24"/>
                <w:u w:val="single"/>
              </w:rPr>
              <w:t xml:space="preserve">   </w:t>
            </w:r>
            <w:r>
              <w:rPr>
                <w:rFonts w:hint="eastAsia" w:ascii="楷体" w:hAnsi="楷体" w:eastAsia="楷体" w:cs="楷体"/>
                <w:sz w:val="24"/>
                <w:u w:val="single"/>
                <w:lang w:val="en-US" w:eastAsia="zh-CN"/>
              </w:rPr>
              <w:t xml:space="preserve">     </w:t>
            </w:r>
            <w:r>
              <w:rPr>
                <w:rFonts w:hint="eastAsia" w:ascii="楷体" w:hAnsi="楷体" w:eastAsia="楷体" w:cs="楷体"/>
                <w:sz w:val="24"/>
                <w:u w:val="single"/>
              </w:rPr>
              <w:t xml:space="preserve">   </w:t>
            </w:r>
            <w:r>
              <w:rPr>
                <w:rFonts w:hint="eastAsia" w:ascii="楷体" w:hAnsi="楷体" w:eastAsia="楷体" w:cs="楷体"/>
                <w:sz w:val="24"/>
              </w:rPr>
              <w:t>㎡</w:t>
            </w:r>
          </w:p>
        </w:tc>
      </w:tr>
      <w:tr w14:paraId="3ED07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0" w:hRule="atLeast"/>
          <w:jc w:val="center"/>
        </w:trPr>
        <w:tc>
          <w:tcPr>
            <w:tcW w:w="2263" w:type="dxa"/>
            <w:vMerge w:val="continue"/>
            <w:noWrap w:val="0"/>
            <w:vAlign w:val="center"/>
          </w:tcPr>
          <w:p w14:paraId="0FABEF38">
            <w:pPr>
              <w:jc w:val="center"/>
              <w:rPr>
                <w:rFonts w:hint="eastAsia" w:ascii="楷体" w:hAnsi="楷体" w:eastAsia="楷体" w:cs="楷体"/>
                <w:b/>
                <w:sz w:val="24"/>
              </w:rPr>
            </w:pPr>
          </w:p>
        </w:tc>
        <w:tc>
          <w:tcPr>
            <w:tcW w:w="2268" w:type="dxa"/>
            <w:gridSpan w:val="3"/>
            <w:noWrap w:val="0"/>
            <w:vAlign w:val="center"/>
          </w:tcPr>
          <w:p w14:paraId="407D4ADE">
            <w:pPr>
              <w:jc w:val="center"/>
              <w:rPr>
                <w:rFonts w:hint="eastAsia" w:ascii="楷体" w:hAnsi="楷体" w:eastAsia="楷体" w:cs="楷体"/>
                <w:b/>
                <w:bCs/>
                <w:sz w:val="24"/>
              </w:rPr>
            </w:pPr>
            <w:r>
              <w:rPr>
                <w:rFonts w:hint="eastAsia" w:ascii="楷体" w:hAnsi="楷体" w:eastAsia="楷体" w:cs="楷体"/>
                <w:b/>
                <w:bCs/>
                <w:sz w:val="24"/>
                <w:lang w:eastAsia="zh-CN"/>
              </w:rPr>
              <w:t>（</w:t>
            </w:r>
            <w:r>
              <w:rPr>
                <w:rFonts w:hint="eastAsia" w:ascii="楷体" w:hAnsi="楷体" w:eastAsia="楷体" w:cs="楷体"/>
                <w:b/>
                <w:bCs/>
                <w:sz w:val="24"/>
                <w:lang w:val="en-US" w:eastAsia="zh-CN"/>
              </w:rPr>
              <w:t>房屋</w:t>
            </w:r>
            <w:r>
              <w:rPr>
                <w:rFonts w:hint="eastAsia" w:ascii="楷体" w:hAnsi="楷体" w:eastAsia="楷体" w:cs="楷体"/>
                <w:b/>
                <w:bCs/>
                <w:sz w:val="24"/>
                <w:lang w:eastAsia="zh-CN"/>
              </w:rPr>
              <w:t>）</w:t>
            </w:r>
            <w:r>
              <w:rPr>
                <w:rFonts w:hint="eastAsia" w:ascii="楷体" w:hAnsi="楷体" w:eastAsia="楷体" w:cs="楷体"/>
                <w:b/>
                <w:bCs/>
                <w:sz w:val="24"/>
              </w:rPr>
              <w:t>合同</w:t>
            </w:r>
            <w:r>
              <w:rPr>
                <w:rFonts w:hint="eastAsia" w:ascii="楷体" w:hAnsi="楷体" w:eastAsia="楷体" w:cs="楷体"/>
                <w:b/>
                <w:bCs/>
                <w:sz w:val="24"/>
                <w:lang w:val="en-US" w:eastAsia="zh-CN"/>
              </w:rPr>
              <w:t>总</w:t>
            </w:r>
            <w:r>
              <w:rPr>
                <w:rFonts w:hint="eastAsia" w:ascii="楷体" w:hAnsi="楷体" w:eastAsia="楷体" w:cs="楷体"/>
                <w:b/>
                <w:bCs/>
                <w:sz w:val="24"/>
              </w:rPr>
              <w:t>金额</w:t>
            </w:r>
          </w:p>
        </w:tc>
        <w:tc>
          <w:tcPr>
            <w:tcW w:w="5670" w:type="dxa"/>
            <w:gridSpan w:val="3"/>
            <w:noWrap w:val="0"/>
            <w:vAlign w:val="center"/>
          </w:tcPr>
          <w:p w14:paraId="717B62AC">
            <w:pPr>
              <w:spacing w:line="360" w:lineRule="auto"/>
              <w:jc w:val="left"/>
              <w:rPr>
                <w:rFonts w:hint="eastAsia" w:ascii="楷体" w:hAnsi="楷体" w:eastAsia="楷体" w:cs="楷体"/>
                <w:sz w:val="24"/>
                <w:u w:val="single"/>
                <w:lang w:val="en-US" w:eastAsia="zh-CN"/>
              </w:rPr>
            </w:pPr>
            <w:r>
              <w:rPr>
                <w:rFonts w:hint="eastAsia" w:ascii="楷体" w:hAnsi="楷体" w:eastAsia="楷体" w:cs="楷体"/>
                <w:sz w:val="24"/>
              </w:rPr>
              <w:t>合同总金额</w:t>
            </w:r>
            <w:r>
              <w:rPr>
                <w:rFonts w:hint="eastAsia" w:ascii="楷体" w:hAnsi="楷体" w:eastAsia="楷体" w:cs="楷体"/>
                <w:sz w:val="24"/>
                <w:u w:val="single"/>
              </w:rPr>
              <w:t xml:space="preserve">         </w:t>
            </w:r>
            <w:r>
              <w:rPr>
                <w:rFonts w:hint="eastAsia" w:ascii="楷体" w:hAnsi="楷体" w:eastAsia="楷体" w:cs="楷体"/>
                <w:sz w:val="24"/>
              </w:rPr>
              <w:t>元，</w:t>
            </w:r>
            <w:r>
              <w:rPr>
                <w:rFonts w:hint="eastAsia" w:ascii="楷体" w:hAnsi="楷体" w:eastAsia="楷体" w:cs="楷体"/>
                <w:sz w:val="24"/>
                <w:lang w:val="en-US" w:eastAsia="zh-CN"/>
              </w:rPr>
              <w:t>房屋单价：</w:t>
            </w:r>
            <w:r>
              <w:rPr>
                <w:rFonts w:hint="eastAsia" w:ascii="楷体" w:hAnsi="楷体" w:eastAsia="楷体" w:cs="楷体"/>
                <w:sz w:val="24"/>
                <w:u w:val="single"/>
                <w:lang w:val="en-US" w:eastAsia="zh-CN"/>
              </w:rPr>
              <w:t xml:space="preserve">           </w:t>
            </w:r>
          </w:p>
          <w:p w14:paraId="555E27C9">
            <w:pPr>
              <w:spacing w:line="360" w:lineRule="auto"/>
              <w:jc w:val="left"/>
              <w:rPr>
                <w:rFonts w:hint="eastAsia" w:ascii="楷体" w:hAnsi="楷体" w:eastAsia="楷体" w:cs="楷体"/>
                <w:sz w:val="24"/>
              </w:rPr>
            </w:pPr>
            <w:r>
              <w:rPr>
                <w:rFonts w:hint="eastAsia" w:ascii="楷体" w:hAnsi="楷体" w:eastAsia="楷体" w:cs="楷体"/>
                <w:sz w:val="24"/>
              </w:rPr>
              <w:t>已付款金额</w:t>
            </w:r>
            <w:r>
              <w:rPr>
                <w:rFonts w:hint="eastAsia" w:ascii="楷体" w:hAnsi="楷体" w:eastAsia="楷体" w:cs="楷体"/>
                <w:sz w:val="24"/>
                <w:u w:val="single"/>
              </w:rPr>
              <w:t xml:space="preserve">        </w:t>
            </w:r>
            <w:r>
              <w:rPr>
                <w:rFonts w:hint="eastAsia" w:ascii="楷体" w:hAnsi="楷体" w:eastAsia="楷体" w:cs="楷体"/>
                <w:sz w:val="24"/>
              </w:rPr>
              <w:t>元。</w:t>
            </w:r>
          </w:p>
        </w:tc>
      </w:tr>
      <w:tr w14:paraId="3A430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2263" w:type="dxa"/>
            <w:vMerge w:val="continue"/>
            <w:noWrap w:val="0"/>
            <w:vAlign w:val="center"/>
          </w:tcPr>
          <w:p w14:paraId="7B24C33D">
            <w:pPr>
              <w:jc w:val="center"/>
              <w:rPr>
                <w:rFonts w:hint="eastAsia" w:ascii="楷体" w:hAnsi="楷体" w:eastAsia="楷体" w:cs="楷体"/>
                <w:b/>
                <w:sz w:val="24"/>
              </w:rPr>
            </w:pPr>
          </w:p>
        </w:tc>
        <w:tc>
          <w:tcPr>
            <w:tcW w:w="2268" w:type="dxa"/>
            <w:gridSpan w:val="3"/>
            <w:noWrap w:val="0"/>
            <w:vAlign w:val="center"/>
          </w:tcPr>
          <w:p w14:paraId="61D64666">
            <w:pPr>
              <w:jc w:val="center"/>
              <w:rPr>
                <w:rFonts w:hint="eastAsia" w:ascii="楷体" w:hAnsi="楷体" w:eastAsia="楷体" w:cs="楷体"/>
                <w:b/>
                <w:bCs/>
                <w:sz w:val="24"/>
              </w:rPr>
            </w:pPr>
            <w:r>
              <w:rPr>
                <w:rFonts w:hint="eastAsia" w:ascii="楷体" w:hAnsi="楷体" w:eastAsia="楷体" w:cs="楷体"/>
                <w:b/>
                <w:bCs/>
                <w:sz w:val="24"/>
              </w:rPr>
              <w:t>网签备案合同编号</w:t>
            </w:r>
          </w:p>
        </w:tc>
        <w:tc>
          <w:tcPr>
            <w:tcW w:w="5670" w:type="dxa"/>
            <w:gridSpan w:val="3"/>
            <w:noWrap w:val="0"/>
            <w:vAlign w:val="center"/>
          </w:tcPr>
          <w:p w14:paraId="2FCBE9EC">
            <w:pPr>
              <w:rPr>
                <w:rFonts w:hint="eastAsia" w:ascii="楷体" w:hAnsi="楷体" w:eastAsia="楷体" w:cs="楷体"/>
                <w:sz w:val="24"/>
              </w:rPr>
            </w:pPr>
          </w:p>
        </w:tc>
      </w:tr>
      <w:tr w14:paraId="182E9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jc w:val="center"/>
        </w:trPr>
        <w:tc>
          <w:tcPr>
            <w:tcW w:w="2263" w:type="dxa"/>
            <w:vMerge w:val="continue"/>
            <w:noWrap w:val="0"/>
            <w:vAlign w:val="center"/>
          </w:tcPr>
          <w:p w14:paraId="35674CCC">
            <w:pPr>
              <w:jc w:val="center"/>
              <w:rPr>
                <w:rFonts w:hint="eastAsia" w:ascii="楷体" w:hAnsi="楷体" w:eastAsia="楷体" w:cs="楷体"/>
                <w:b/>
                <w:sz w:val="24"/>
              </w:rPr>
            </w:pPr>
          </w:p>
        </w:tc>
        <w:tc>
          <w:tcPr>
            <w:tcW w:w="2268" w:type="dxa"/>
            <w:gridSpan w:val="3"/>
            <w:vMerge w:val="restart"/>
            <w:noWrap w:val="0"/>
            <w:vAlign w:val="center"/>
          </w:tcPr>
          <w:p w14:paraId="66D8EED7">
            <w:pPr>
              <w:jc w:val="center"/>
              <w:rPr>
                <w:rFonts w:hint="eastAsia" w:ascii="楷体" w:hAnsi="楷体" w:eastAsia="楷体" w:cs="楷体"/>
                <w:b/>
                <w:bCs/>
                <w:sz w:val="24"/>
              </w:rPr>
            </w:pPr>
            <w:r>
              <w:rPr>
                <w:rFonts w:hint="eastAsia" w:ascii="楷体" w:hAnsi="楷体" w:eastAsia="楷体" w:cs="楷体"/>
                <w:b/>
                <w:bCs/>
                <w:sz w:val="24"/>
              </w:rPr>
              <w:t>房屋是否交付</w:t>
            </w:r>
          </w:p>
        </w:tc>
        <w:tc>
          <w:tcPr>
            <w:tcW w:w="5670" w:type="dxa"/>
            <w:gridSpan w:val="3"/>
            <w:noWrap w:val="0"/>
            <w:vAlign w:val="center"/>
          </w:tcPr>
          <w:p w14:paraId="61C87420">
            <w:pPr>
              <w:ind w:firstLine="120" w:firstLineChars="50"/>
              <w:jc w:val="left"/>
              <w:rPr>
                <w:rFonts w:hint="eastAsia" w:ascii="楷体" w:hAnsi="楷体" w:eastAsia="楷体" w:cs="楷体"/>
                <w:sz w:val="24"/>
              </w:rPr>
            </w:pPr>
            <w:r>
              <w:rPr>
                <w:rFonts w:hint="eastAsia" w:ascii="楷体" w:hAnsi="楷体" w:eastAsia="楷体" w:cs="楷体"/>
                <w:sz w:val="24"/>
              </w:rPr>
              <w:sym w:font="Webdings" w:char="F063"/>
            </w:r>
            <w:r>
              <w:rPr>
                <w:rFonts w:hint="eastAsia" w:ascii="楷体" w:hAnsi="楷体" w:eastAsia="楷体" w:cs="楷体"/>
                <w:sz w:val="24"/>
              </w:rPr>
              <w:t xml:space="preserve"> 至今未交付</w:t>
            </w:r>
          </w:p>
        </w:tc>
      </w:tr>
      <w:tr w14:paraId="7179F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2263" w:type="dxa"/>
            <w:vMerge w:val="continue"/>
            <w:noWrap w:val="0"/>
            <w:vAlign w:val="center"/>
          </w:tcPr>
          <w:p w14:paraId="4AF4AC3B">
            <w:pPr>
              <w:jc w:val="center"/>
              <w:rPr>
                <w:rFonts w:hint="eastAsia" w:ascii="楷体" w:hAnsi="楷体" w:eastAsia="楷体" w:cs="楷体"/>
                <w:b/>
                <w:sz w:val="24"/>
              </w:rPr>
            </w:pPr>
          </w:p>
        </w:tc>
        <w:tc>
          <w:tcPr>
            <w:tcW w:w="2268" w:type="dxa"/>
            <w:gridSpan w:val="3"/>
            <w:vMerge w:val="continue"/>
            <w:noWrap w:val="0"/>
            <w:vAlign w:val="center"/>
          </w:tcPr>
          <w:p w14:paraId="6B1FB35F">
            <w:pPr>
              <w:jc w:val="center"/>
              <w:rPr>
                <w:rFonts w:hint="eastAsia" w:ascii="楷体" w:hAnsi="楷体" w:eastAsia="楷体" w:cs="楷体"/>
                <w:b/>
                <w:bCs/>
                <w:sz w:val="24"/>
              </w:rPr>
            </w:pPr>
          </w:p>
        </w:tc>
        <w:tc>
          <w:tcPr>
            <w:tcW w:w="5670" w:type="dxa"/>
            <w:gridSpan w:val="3"/>
            <w:noWrap w:val="0"/>
            <w:vAlign w:val="center"/>
          </w:tcPr>
          <w:p w14:paraId="557B3A8E">
            <w:pPr>
              <w:rPr>
                <w:rFonts w:hint="eastAsia" w:ascii="楷体" w:hAnsi="楷体" w:eastAsia="楷体" w:cs="楷体"/>
                <w:sz w:val="24"/>
              </w:rPr>
            </w:pPr>
            <w:r>
              <w:rPr>
                <w:rFonts w:hint="eastAsia" w:ascii="楷体" w:hAnsi="楷体" w:eastAsia="楷体" w:cs="楷体"/>
                <w:sz w:val="24"/>
              </w:rPr>
              <w:t>已交付，交付时间为</w:t>
            </w:r>
            <w:r>
              <w:rPr>
                <w:rFonts w:hint="eastAsia" w:ascii="楷体" w:hAnsi="楷体" w:eastAsia="楷体" w:cs="楷体"/>
                <w:sz w:val="24"/>
                <w:u w:val="single"/>
              </w:rPr>
              <w:t xml:space="preserve">     </w:t>
            </w:r>
            <w:r>
              <w:rPr>
                <w:rFonts w:hint="eastAsia" w:ascii="楷体" w:hAnsi="楷体" w:eastAsia="楷体" w:cs="楷体"/>
                <w:sz w:val="24"/>
              </w:rPr>
              <w:t>年</w:t>
            </w:r>
            <w:r>
              <w:rPr>
                <w:rFonts w:hint="eastAsia" w:ascii="楷体" w:hAnsi="楷体" w:eastAsia="楷体" w:cs="楷体"/>
                <w:sz w:val="24"/>
                <w:u w:val="single"/>
              </w:rPr>
              <w:t xml:space="preserve">    </w:t>
            </w:r>
            <w:r>
              <w:rPr>
                <w:rFonts w:hint="eastAsia" w:ascii="楷体" w:hAnsi="楷体" w:eastAsia="楷体" w:cs="楷体"/>
                <w:sz w:val="24"/>
              </w:rPr>
              <w:t>月</w:t>
            </w:r>
            <w:r>
              <w:rPr>
                <w:rFonts w:hint="eastAsia" w:ascii="楷体" w:hAnsi="楷体" w:eastAsia="楷体" w:cs="楷体"/>
                <w:sz w:val="24"/>
                <w:u w:val="single"/>
              </w:rPr>
              <w:t xml:space="preserve">    </w:t>
            </w:r>
            <w:r>
              <w:rPr>
                <w:rFonts w:hint="eastAsia" w:ascii="楷体" w:hAnsi="楷体" w:eastAsia="楷体" w:cs="楷体"/>
                <w:sz w:val="24"/>
              </w:rPr>
              <w:t>日。</w:t>
            </w:r>
          </w:p>
        </w:tc>
      </w:tr>
      <w:tr w14:paraId="1601E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263" w:type="dxa"/>
            <w:vMerge w:val="continue"/>
            <w:noWrap w:val="0"/>
            <w:vAlign w:val="center"/>
          </w:tcPr>
          <w:p w14:paraId="22545C7F">
            <w:pPr>
              <w:jc w:val="center"/>
              <w:rPr>
                <w:rFonts w:hint="eastAsia" w:ascii="楷体" w:hAnsi="楷体" w:eastAsia="楷体" w:cs="楷体"/>
                <w:b/>
                <w:sz w:val="24"/>
              </w:rPr>
            </w:pPr>
          </w:p>
        </w:tc>
        <w:tc>
          <w:tcPr>
            <w:tcW w:w="2268" w:type="dxa"/>
            <w:gridSpan w:val="3"/>
            <w:vMerge w:val="restart"/>
            <w:noWrap w:val="0"/>
            <w:vAlign w:val="center"/>
          </w:tcPr>
          <w:p w14:paraId="7ED0D4D8">
            <w:pPr>
              <w:jc w:val="center"/>
              <w:rPr>
                <w:rFonts w:hint="eastAsia" w:ascii="楷体" w:hAnsi="楷体" w:eastAsia="楷体" w:cs="楷体"/>
                <w:b/>
                <w:bCs/>
                <w:sz w:val="24"/>
              </w:rPr>
            </w:pPr>
            <w:r>
              <w:rPr>
                <w:rFonts w:hint="eastAsia" w:ascii="楷体" w:hAnsi="楷体" w:eastAsia="楷体" w:cs="楷体"/>
                <w:b/>
                <w:bCs/>
                <w:sz w:val="24"/>
              </w:rPr>
              <w:t>是否已经缴纳契税、维修基金</w:t>
            </w:r>
          </w:p>
        </w:tc>
        <w:tc>
          <w:tcPr>
            <w:tcW w:w="5670" w:type="dxa"/>
            <w:gridSpan w:val="3"/>
            <w:noWrap w:val="0"/>
            <w:vAlign w:val="center"/>
          </w:tcPr>
          <w:p w14:paraId="12C49ADE">
            <w:pPr>
              <w:ind w:firstLine="120" w:firstLineChars="50"/>
              <w:rPr>
                <w:rFonts w:hint="eastAsia" w:ascii="楷体" w:hAnsi="楷体" w:eastAsia="楷体" w:cs="楷体"/>
                <w:sz w:val="24"/>
              </w:rPr>
            </w:pPr>
            <w:r>
              <w:rPr>
                <w:rFonts w:hint="eastAsia" w:ascii="楷体" w:hAnsi="楷体" w:eastAsia="楷体" w:cs="楷体"/>
                <w:sz w:val="24"/>
              </w:rPr>
              <w:sym w:font="Webdings" w:char="F063"/>
            </w:r>
            <w:r>
              <w:rPr>
                <w:rFonts w:hint="eastAsia" w:ascii="楷体" w:hAnsi="楷体" w:eastAsia="楷体" w:cs="楷体"/>
                <w:sz w:val="24"/>
              </w:rPr>
              <w:t xml:space="preserve"> 未缴纳</w:t>
            </w:r>
          </w:p>
        </w:tc>
      </w:tr>
      <w:tr w14:paraId="79098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5" w:hRule="atLeast"/>
          <w:jc w:val="center"/>
        </w:trPr>
        <w:tc>
          <w:tcPr>
            <w:tcW w:w="2263" w:type="dxa"/>
            <w:vMerge w:val="continue"/>
            <w:noWrap w:val="0"/>
            <w:vAlign w:val="center"/>
          </w:tcPr>
          <w:p w14:paraId="0532B220">
            <w:pPr>
              <w:jc w:val="center"/>
              <w:rPr>
                <w:rFonts w:hint="eastAsia" w:ascii="楷体" w:hAnsi="楷体" w:eastAsia="楷体" w:cs="楷体"/>
                <w:b/>
                <w:sz w:val="24"/>
              </w:rPr>
            </w:pPr>
          </w:p>
        </w:tc>
        <w:tc>
          <w:tcPr>
            <w:tcW w:w="2268" w:type="dxa"/>
            <w:gridSpan w:val="3"/>
            <w:vMerge w:val="continue"/>
            <w:noWrap w:val="0"/>
            <w:vAlign w:val="center"/>
          </w:tcPr>
          <w:p w14:paraId="0928877F">
            <w:pPr>
              <w:jc w:val="center"/>
              <w:rPr>
                <w:rFonts w:hint="eastAsia" w:ascii="楷体" w:hAnsi="楷体" w:eastAsia="楷体" w:cs="楷体"/>
                <w:b/>
                <w:bCs/>
                <w:sz w:val="24"/>
              </w:rPr>
            </w:pPr>
          </w:p>
        </w:tc>
        <w:tc>
          <w:tcPr>
            <w:tcW w:w="5670" w:type="dxa"/>
            <w:gridSpan w:val="3"/>
            <w:noWrap w:val="0"/>
            <w:vAlign w:val="center"/>
          </w:tcPr>
          <w:p w14:paraId="09A10FCD">
            <w:pPr>
              <w:ind w:firstLine="120" w:firstLineChars="50"/>
              <w:rPr>
                <w:rFonts w:hint="eastAsia" w:ascii="楷体" w:hAnsi="楷体" w:eastAsia="楷体" w:cs="楷体"/>
                <w:sz w:val="24"/>
              </w:rPr>
            </w:pPr>
            <w:r>
              <w:rPr>
                <w:rFonts w:hint="eastAsia" w:ascii="楷体" w:hAnsi="楷体" w:eastAsia="楷体" w:cs="楷体"/>
                <w:sz w:val="24"/>
              </w:rPr>
              <w:sym w:font="Webdings" w:char="F063"/>
            </w:r>
            <w:r>
              <w:rPr>
                <w:rFonts w:hint="eastAsia" w:ascii="楷体" w:hAnsi="楷体" w:eastAsia="楷体" w:cs="楷体"/>
                <w:sz w:val="24"/>
              </w:rPr>
              <w:t xml:space="preserve"> 已缴纳，契税</w:t>
            </w:r>
            <w:r>
              <w:rPr>
                <w:rFonts w:hint="eastAsia" w:ascii="楷体" w:hAnsi="楷体" w:eastAsia="楷体" w:cs="楷体"/>
                <w:sz w:val="24"/>
                <w:u w:val="single"/>
              </w:rPr>
              <w:t xml:space="preserve">      </w:t>
            </w:r>
            <w:r>
              <w:rPr>
                <w:rFonts w:hint="eastAsia" w:ascii="楷体" w:hAnsi="楷体" w:eastAsia="楷体" w:cs="楷体"/>
                <w:sz w:val="24"/>
              </w:rPr>
              <w:t>元，维修基金</w:t>
            </w:r>
            <w:r>
              <w:rPr>
                <w:rFonts w:hint="eastAsia" w:ascii="楷体" w:hAnsi="楷体" w:eastAsia="楷体" w:cs="楷体"/>
                <w:sz w:val="24"/>
                <w:u w:val="single"/>
              </w:rPr>
              <w:t xml:space="preserve">        </w:t>
            </w:r>
            <w:r>
              <w:rPr>
                <w:rFonts w:hint="eastAsia" w:ascii="楷体" w:hAnsi="楷体" w:eastAsia="楷体" w:cs="楷体"/>
                <w:sz w:val="24"/>
              </w:rPr>
              <w:t>元。</w:t>
            </w:r>
          </w:p>
        </w:tc>
      </w:tr>
      <w:tr w14:paraId="78278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263" w:type="dxa"/>
            <w:vMerge w:val="restart"/>
            <w:noWrap w:val="0"/>
            <w:vAlign w:val="center"/>
          </w:tcPr>
          <w:p w14:paraId="6BF2BCB9">
            <w:pPr>
              <w:widowControl/>
              <w:jc w:val="center"/>
              <w:rPr>
                <w:rFonts w:hint="eastAsia" w:ascii="楷体" w:hAnsi="楷体" w:eastAsia="楷体" w:cs="楷体"/>
                <w:b/>
                <w:sz w:val="24"/>
              </w:rPr>
            </w:pPr>
            <w:r>
              <w:rPr>
                <w:rFonts w:hint="eastAsia" w:ascii="楷体" w:hAnsi="楷体" w:eastAsia="楷体" w:cs="楷体"/>
                <w:b/>
                <w:sz w:val="24"/>
              </w:rPr>
              <w:t>房屋意向权利主张</w:t>
            </w:r>
          </w:p>
          <w:p w14:paraId="13BD41C8">
            <w:pPr>
              <w:widowControl/>
              <w:jc w:val="center"/>
              <w:rPr>
                <w:rFonts w:hint="eastAsia" w:ascii="楷体" w:hAnsi="楷体" w:eastAsia="楷体" w:cs="楷体"/>
                <w:b/>
                <w:sz w:val="24"/>
              </w:rPr>
            </w:pPr>
            <w:r>
              <w:rPr>
                <w:rFonts w:hint="eastAsia" w:ascii="楷体" w:hAnsi="楷体" w:eastAsia="楷体" w:cs="楷体"/>
                <w:b/>
                <w:sz w:val="24"/>
              </w:rPr>
              <w:t>（二选一）</w:t>
            </w:r>
          </w:p>
        </w:tc>
        <w:tc>
          <w:tcPr>
            <w:tcW w:w="7938" w:type="dxa"/>
            <w:gridSpan w:val="6"/>
            <w:noWrap w:val="0"/>
            <w:vAlign w:val="center"/>
          </w:tcPr>
          <w:p w14:paraId="1C3A308C">
            <w:pPr>
              <w:spacing w:line="360" w:lineRule="auto"/>
              <w:ind w:firstLine="120" w:firstLineChars="50"/>
              <w:jc w:val="left"/>
              <w:rPr>
                <w:rFonts w:hint="eastAsia" w:ascii="楷体" w:hAnsi="楷体" w:eastAsia="楷体" w:cs="楷体"/>
                <w:sz w:val="24"/>
              </w:rPr>
            </w:pPr>
            <w:r>
              <w:rPr>
                <w:rFonts w:hint="eastAsia" w:ascii="楷体" w:hAnsi="楷体" w:eastAsia="楷体" w:cs="楷体"/>
                <w:sz w:val="24"/>
              </w:rPr>
              <w:sym w:font="Webdings" w:char="F063"/>
            </w:r>
            <w:r>
              <w:rPr>
                <w:rFonts w:hint="eastAsia" w:ascii="楷体" w:hAnsi="楷体" w:eastAsia="楷体" w:cs="楷体"/>
                <w:sz w:val="24"/>
              </w:rPr>
              <w:t xml:space="preserve"> 交付房屋、办理不动产权证书、支持债权主张。</w:t>
            </w:r>
          </w:p>
        </w:tc>
      </w:tr>
      <w:tr w14:paraId="2C5FF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jc w:val="center"/>
        </w:trPr>
        <w:tc>
          <w:tcPr>
            <w:tcW w:w="2263" w:type="dxa"/>
            <w:vMerge w:val="continue"/>
            <w:noWrap w:val="0"/>
            <w:vAlign w:val="center"/>
          </w:tcPr>
          <w:p w14:paraId="009F6093">
            <w:pPr>
              <w:widowControl/>
              <w:jc w:val="center"/>
              <w:rPr>
                <w:rFonts w:hint="eastAsia" w:ascii="楷体" w:hAnsi="楷体" w:eastAsia="楷体" w:cs="楷体"/>
                <w:b/>
                <w:sz w:val="24"/>
              </w:rPr>
            </w:pPr>
          </w:p>
        </w:tc>
        <w:tc>
          <w:tcPr>
            <w:tcW w:w="7938" w:type="dxa"/>
            <w:gridSpan w:val="6"/>
            <w:noWrap w:val="0"/>
            <w:vAlign w:val="center"/>
          </w:tcPr>
          <w:p w14:paraId="18486FD2">
            <w:pPr>
              <w:spacing w:line="360" w:lineRule="auto"/>
              <w:ind w:firstLine="120" w:firstLineChars="50"/>
              <w:jc w:val="left"/>
              <w:rPr>
                <w:rFonts w:hint="eastAsia" w:ascii="楷体" w:hAnsi="楷体" w:eastAsia="楷体" w:cs="楷体"/>
                <w:sz w:val="24"/>
              </w:rPr>
            </w:pPr>
            <w:r>
              <w:rPr>
                <w:rFonts w:hint="eastAsia" w:ascii="楷体" w:hAnsi="楷体" w:eastAsia="楷体" w:cs="楷体"/>
                <w:sz w:val="24"/>
              </w:rPr>
              <w:sym w:font="Webdings" w:char="F063"/>
            </w:r>
            <w:r>
              <w:rPr>
                <w:rFonts w:hint="eastAsia" w:ascii="楷体" w:hAnsi="楷体" w:eastAsia="楷体" w:cs="楷体"/>
                <w:sz w:val="24"/>
              </w:rPr>
              <w:t xml:space="preserve"> 解除购房合同、支持债权主张。</w:t>
            </w:r>
          </w:p>
        </w:tc>
      </w:tr>
      <w:tr w14:paraId="2C2DC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2263" w:type="dxa"/>
            <w:vMerge w:val="restart"/>
            <w:noWrap w:val="0"/>
            <w:vAlign w:val="center"/>
          </w:tcPr>
          <w:p w14:paraId="7A5B162A">
            <w:pPr>
              <w:widowControl/>
              <w:jc w:val="center"/>
              <w:rPr>
                <w:rFonts w:hint="eastAsia" w:ascii="楷体" w:hAnsi="楷体" w:eastAsia="楷体" w:cs="楷体"/>
                <w:b/>
                <w:sz w:val="24"/>
              </w:rPr>
            </w:pPr>
            <w:r>
              <w:rPr>
                <w:rFonts w:hint="eastAsia" w:ascii="楷体" w:hAnsi="楷体" w:eastAsia="楷体" w:cs="楷体"/>
                <w:b/>
                <w:sz w:val="24"/>
              </w:rPr>
              <w:t>是否购买了车位</w:t>
            </w:r>
          </w:p>
        </w:tc>
        <w:tc>
          <w:tcPr>
            <w:tcW w:w="7938" w:type="dxa"/>
            <w:gridSpan w:val="6"/>
            <w:noWrap w:val="0"/>
            <w:vAlign w:val="center"/>
          </w:tcPr>
          <w:p w14:paraId="644405FC">
            <w:pPr>
              <w:spacing w:line="360" w:lineRule="auto"/>
              <w:ind w:firstLine="120" w:firstLineChars="50"/>
              <w:jc w:val="left"/>
              <w:rPr>
                <w:rFonts w:hint="eastAsia" w:ascii="楷体" w:hAnsi="楷体" w:eastAsia="楷体" w:cs="楷体"/>
                <w:sz w:val="24"/>
              </w:rPr>
            </w:pPr>
            <w:r>
              <w:rPr>
                <w:rFonts w:hint="eastAsia" w:ascii="楷体" w:hAnsi="楷体" w:eastAsia="楷体" w:cs="楷体"/>
                <w:sz w:val="24"/>
              </w:rPr>
              <w:sym w:font="Webdings" w:char="F063"/>
            </w:r>
            <w:r>
              <w:rPr>
                <w:rFonts w:hint="eastAsia" w:ascii="楷体" w:hAnsi="楷体" w:eastAsia="楷体" w:cs="楷体"/>
                <w:sz w:val="24"/>
              </w:rPr>
              <w:t xml:space="preserve"> 未购买车位</w:t>
            </w:r>
          </w:p>
        </w:tc>
      </w:tr>
      <w:tr w14:paraId="4E631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2263" w:type="dxa"/>
            <w:vMerge w:val="continue"/>
            <w:noWrap w:val="0"/>
            <w:vAlign w:val="center"/>
          </w:tcPr>
          <w:p w14:paraId="17157DE8">
            <w:pPr>
              <w:widowControl/>
              <w:jc w:val="center"/>
              <w:rPr>
                <w:rFonts w:hint="eastAsia" w:ascii="楷体" w:hAnsi="楷体" w:eastAsia="楷体" w:cs="楷体"/>
                <w:b/>
                <w:sz w:val="24"/>
              </w:rPr>
            </w:pPr>
          </w:p>
        </w:tc>
        <w:tc>
          <w:tcPr>
            <w:tcW w:w="1985" w:type="dxa"/>
            <w:vMerge w:val="restart"/>
            <w:noWrap w:val="0"/>
            <w:vAlign w:val="center"/>
          </w:tcPr>
          <w:p w14:paraId="0B951714">
            <w:pPr>
              <w:spacing w:line="360" w:lineRule="auto"/>
              <w:ind w:firstLine="120" w:firstLineChars="50"/>
              <w:jc w:val="left"/>
              <w:rPr>
                <w:rFonts w:hint="eastAsia" w:ascii="楷体" w:hAnsi="楷体" w:eastAsia="楷体" w:cs="楷体"/>
                <w:sz w:val="24"/>
              </w:rPr>
            </w:pPr>
            <w:r>
              <w:rPr>
                <w:rFonts w:hint="eastAsia" w:ascii="楷体" w:hAnsi="楷体" w:eastAsia="楷体" w:cs="楷体"/>
                <w:sz w:val="24"/>
              </w:rPr>
              <w:sym w:font="Webdings" w:char="F063"/>
            </w:r>
            <w:r>
              <w:rPr>
                <w:rFonts w:hint="eastAsia" w:ascii="楷体" w:hAnsi="楷体" w:eastAsia="楷体" w:cs="楷体"/>
                <w:sz w:val="24"/>
              </w:rPr>
              <w:t xml:space="preserve"> 已购买车位</w:t>
            </w:r>
          </w:p>
        </w:tc>
        <w:tc>
          <w:tcPr>
            <w:tcW w:w="5953" w:type="dxa"/>
            <w:gridSpan w:val="5"/>
            <w:noWrap w:val="0"/>
            <w:vAlign w:val="center"/>
          </w:tcPr>
          <w:p w14:paraId="21D02D44">
            <w:pPr>
              <w:spacing w:line="360" w:lineRule="auto"/>
              <w:ind w:firstLine="120" w:firstLineChars="50"/>
              <w:jc w:val="left"/>
              <w:rPr>
                <w:rFonts w:hint="eastAsia" w:ascii="楷体" w:hAnsi="楷体" w:eastAsia="楷体" w:cs="楷体"/>
                <w:sz w:val="24"/>
              </w:rPr>
            </w:pPr>
            <w:r>
              <w:rPr>
                <w:rFonts w:hint="eastAsia" w:ascii="楷体" w:hAnsi="楷体" w:eastAsia="楷体" w:cs="楷体"/>
                <w:sz w:val="24"/>
              </w:rPr>
              <w:t>共购买</w:t>
            </w:r>
            <w:r>
              <w:rPr>
                <w:rFonts w:hint="eastAsia" w:ascii="楷体" w:hAnsi="楷体" w:eastAsia="楷体" w:cs="楷体"/>
                <w:sz w:val="24"/>
                <w:u w:val="single"/>
              </w:rPr>
              <w:t xml:space="preserve">     </w:t>
            </w:r>
            <w:r>
              <w:rPr>
                <w:rFonts w:hint="eastAsia" w:ascii="楷体" w:hAnsi="楷体" w:eastAsia="楷体" w:cs="楷体"/>
                <w:sz w:val="24"/>
              </w:rPr>
              <w:t>个车位，</w:t>
            </w:r>
            <w:r>
              <w:rPr>
                <w:rFonts w:hint="eastAsia" w:ascii="楷体" w:hAnsi="楷体" w:eastAsia="楷体" w:cs="楷体"/>
                <w:sz w:val="24"/>
                <w:lang w:val="en-US" w:eastAsia="zh-CN"/>
              </w:rPr>
              <w:t>车位号/车位信息</w:t>
            </w:r>
            <w:r>
              <w:rPr>
                <w:rFonts w:hint="eastAsia" w:ascii="楷体" w:hAnsi="楷体" w:eastAsia="楷体" w:cs="楷体"/>
                <w:sz w:val="24"/>
                <w:u w:val="single"/>
              </w:rPr>
              <w:t xml:space="preserve">  </w:t>
            </w:r>
            <w:r>
              <w:rPr>
                <w:rFonts w:hint="eastAsia" w:ascii="楷体" w:hAnsi="楷体" w:eastAsia="楷体" w:cs="楷体"/>
                <w:sz w:val="24"/>
                <w:u w:val="single"/>
                <w:lang w:val="en-US" w:eastAsia="zh-CN"/>
              </w:rPr>
              <w:t xml:space="preserve"> </w:t>
            </w:r>
            <w:r>
              <w:rPr>
                <w:rFonts w:hint="eastAsia" w:ascii="楷体" w:hAnsi="楷体" w:eastAsia="楷体" w:cs="楷体"/>
                <w:sz w:val="24"/>
                <w:u w:val="single"/>
              </w:rPr>
              <w:t xml:space="preserve"> </w:t>
            </w:r>
            <w:r>
              <w:rPr>
                <w:rFonts w:hint="eastAsia" w:ascii="楷体" w:hAnsi="楷体" w:eastAsia="楷体" w:cs="楷体"/>
                <w:sz w:val="24"/>
                <w:u w:val="single"/>
                <w:lang w:val="en-US" w:eastAsia="zh-CN"/>
              </w:rPr>
              <w:t xml:space="preserve">    </w:t>
            </w:r>
            <w:r>
              <w:rPr>
                <w:rFonts w:hint="eastAsia" w:ascii="楷体" w:hAnsi="楷体" w:eastAsia="楷体" w:cs="楷体"/>
                <w:sz w:val="24"/>
                <w:u w:val="single"/>
              </w:rPr>
              <w:t xml:space="preserve">   </w:t>
            </w:r>
            <w:r>
              <w:rPr>
                <w:rFonts w:hint="eastAsia" w:ascii="楷体" w:hAnsi="楷体" w:eastAsia="楷体" w:cs="楷体"/>
                <w:sz w:val="24"/>
              </w:rPr>
              <w:t>。</w:t>
            </w:r>
          </w:p>
        </w:tc>
      </w:tr>
      <w:tr w14:paraId="633B8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2263" w:type="dxa"/>
            <w:vMerge w:val="continue"/>
            <w:noWrap w:val="0"/>
            <w:vAlign w:val="center"/>
          </w:tcPr>
          <w:p w14:paraId="59AFBCB7">
            <w:pPr>
              <w:widowControl/>
              <w:jc w:val="center"/>
              <w:rPr>
                <w:rFonts w:hint="eastAsia" w:ascii="楷体" w:hAnsi="楷体" w:eastAsia="楷体" w:cs="楷体"/>
                <w:b/>
                <w:sz w:val="24"/>
              </w:rPr>
            </w:pPr>
          </w:p>
        </w:tc>
        <w:tc>
          <w:tcPr>
            <w:tcW w:w="1985" w:type="dxa"/>
            <w:vMerge w:val="continue"/>
            <w:noWrap w:val="0"/>
            <w:vAlign w:val="center"/>
          </w:tcPr>
          <w:p w14:paraId="2EFA6297">
            <w:pPr>
              <w:spacing w:line="360" w:lineRule="auto"/>
              <w:ind w:firstLine="120" w:firstLineChars="50"/>
              <w:jc w:val="left"/>
              <w:rPr>
                <w:rFonts w:hint="eastAsia" w:ascii="楷体" w:hAnsi="楷体" w:eastAsia="楷体" w:cs="楷体"/>
                <w:sz w:val="24"/>
              </w:rPr>
            </w:pPr>
          </w:p>
        </w:tc>
        <w:tc>
          <w:tcPr>
            <w:tcW w:w="5953" w:type="dxa"/>
            <w:gridSpan w:val="5"/>
            <w:noWrap w:val="0"/>
            <w:vAlign w:val="center"/>
          </w:tcPr>
          <w:p w14:paraId="6111D8C4">
            <w:pPr>
              <w:spacing w:line="360" w:lineRule="auto"/>
              <w:ind w:firstLine="120" w:firstLineChars="50"/>
              <w:jc w:val="left"/>
              <w:rPr>
                <w:rFonts w:hint="eastAsia" w:ascii="楷体" w:hAnsi="楷体" w:eastAsia="楷体" w:cs="楷体"/>
                <w:sz w:val="24"/>
              </w:rPr>
            </w:pPr>
            <w:r>
              <w:rPr>
                <w:rFonts w:hint="eastAsia" w:ascii="楷体" w:hAnsi="楷体" w:eastAsia="楷体" w:cs="楷体"/>
                <w:sz w:val="24"/>
              </w:rPr>
              <w:t>车位合同总价</w:t>
            </w:r>
            <w:r>
              <w:rPr>
                <w:rFonts w:hint="eastAsia" w:ascii="楷体" w:hAnsi="楷体" w:eastAsia="楷体" w:cs="楷体"/>
                <w:sz w:val="24"/>
                <w:u w:val="single"/>
              </w:rPr>
              <w:t xml:space="preserve">       </w:t>
            </w:r>
            <w:r>
              <w:rPr>
                <w:rFonts w:hint="eastAsia" w:ascii="楷体" w:hAnsi="楷体" w:eastAsia="楷体" w:cs="楷体"/>
                <w:sz w:val="24"/>
              </w:rPr>
              <w:t>元，已支付款项</w:t>
            </w:r>
            <w:r>
              <w:rPr>
                <w:rFonts w:hint="eastAsia" w:ascii="楷体" w:hAnsi="楷体" w:eastAsia="楷体" w:cs="楷体"/>
                <w:sz w:val="24"/>
                <w:u w:val="single"/>
              </w:rPr>
              <w:t xml:space="preserve">        </w:t>
            </w:r>
            <w:r>
              <w:rPr>
                <w:rFonts w:hint="eastAsia" w:ascii="楷体" w:hAnsi="楷体" w:eastAsia="楷体" w:cs="楷体"/>
                <w:sz w:val="24"/>
              </w:rPr>
              <w:t>元。</w:t>
            </w:r>
          </w:p>
        </w:tc>
      </w:tr>
      <w:tr w14:paraId="66EB79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3" w:type="dxa"/>
            <w:vAlign w:val="center"/>
          </w:tcPr>
          <w:p w14:paraId="7B680EFC">
            <w:pPr>
              <w:spacing w:line="440" w:lineRule="exact"/>
              <w:jc w:val="center"/>
              <w:rPr>
                <w:rFonts w:hint="eastAsia" w:ascii="楷体" w:hAnsi="楷体" w:eastAsia="楷体" w:cs="楷体"/>
                <w:b/>
                <w:sz w:val="24"/>
                <w:lang w:val="en-US" w:eastAsia="zh-CN"/>
              </w:rPr>
            </w:pPr>
            <w:r>
              <w:rPr>
                <w:rFonts w:hint="eastAsia" w:ascii="楷体" w:hAnsi="楷体" w:eastAsia="楷体" w:cs="楷体"/>
                <w:b/>
                <w:sz w:val="24"/>
                <w:lang w:val="en-US" w:eastAsia="zh-CN"/>
              </w:rPr>
              <w:t>付款方式</w:t>
            </w:r>
          </w:p>
        </w:tc>
        <w:tc>
          <w:tcPr>
            <w:tcW w:w="7938" w:type="dxa"/>
            <w:gridSpan w:val="6"/>
            <w:vAlign w:val="center"/>
          </w:tcPr>
          <w:p w14:paraId="178BEC05">
            <w:pPr>
              <w:spacing w:line="440" w:lineRule="exact"/>
              <w:jc w:val="center"/>
              <w:rPr>
                <w:rFonts w:hint="eastAsia" w:ascii="楷体" w:hAnsi="楷体" w:eastAsia="楷体" w:cs="楷体"/>
                <w:b/>
                <w:sz w:val="24"/>
                <w:lang w:val="en-US" w:eastAsia="zh-CN"/>
              </w:rPr>
            </w:pPr>
            <w:r>
              <w:rPr>
                <w:rFonts w:hint="eastAsia" w:ascii="楷体" w:hAnsi="楷体" w:eastAsia="楷体" w:cs="楷体"/>
                <w:b/>
                <w:sz w:val="24"/>
                <w:lang w:val="en-US" w:eastAsia="zh-CN"/>
              </w:rPr>
              <w:t xml:space="preserve">转账□      现金□      转账+现金□ </w:t>
            </w:r>
          </w:p>
        </w:tc>
      </w:tr>
      <w:tr w14:paraId="6C7C7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263" w:type="dxa"/>
            <w:vAlign w:val="center"/>
          </w:tcPr>
          <w:p w14:paraId="2C847C75">
            <w:pPr>
              <w:spacing w:line="440" w:lineRule="exact"/>
              <w:jc w:val="center"/>
              <w:rPr>
                <w:rFonts w:hint="eastAsia" w:ascii="楷体" w:hAnsi="楷体" w:eastAsia="楷体" w:cs="楷体"/>
                <w:b/>
                <w:sz w:val="24"/>
                <w:lang w:val="en-US" w:eastAsia="zh-CN"/>
              </w:rPr>
            </w:pPr>
            <w:r>
              <w:rPr>
                <w:rFonts w:hint="eastAsia" w:ascii="楷体" w:hAnsi="楷体" w:eastAsia="楷体" w:cs="楷体"/>
                <w:b/>
                <w:sz w:val="24"/>
                <w:lang w:val="en-US" w:eastAsia="zh-CN"/>
              </w:rPr>
              <w:t>债权人</w:t>
            </w:r>
          </w:p>
          <w:p w14:paraId="462622E0">
            <w:pPr>
              <w:spacing w:line="440" w:lineRule="exact"/>
              <w:jc w:val="center"/>
              <w:rPr>
                <w:rFonts w:hint="eastAsia" w:ascii="楷体" w:hAnsi="楷体" w:eastAsia="楷体" w:cs="楷体"/>
                <w:b/>
                <w:sz w:val="24"/>
                <w:lang w:val="en-US" w:eastAsia="zh-CN"/>
              </w:rPr>
            </w:pPr>
            <w:r>
              <w:rPr>
                <w:rFonts w:hint="eastAsia" w:ascii="楷体" w:hAnsi="楷体" w:eastAsia="楷体" w:cs="楷体"/>
                <w:b/>
                <w:sz w:val="24"/>
                <w:lang w:val="en-US" w:eastAsia="zh-CN"/>
              </w:rPr>
              <w:t>签章</w:t>
            </w:r>
          </w:p>
        </w:tc>
        <w:tc>
          <w:tcPr>
            <w:tcW w:w="2235" w:type="dxa"/>
            <w:gridSpan w:val="2"/>
            <w:vAlign w:val="center"/>
          </w:tcPr>
          <w:p w14:paraId="5F28BC1D">
            <w:pPr>
              <w:spacing w:line="440" w:lineRule="exact"/>
              <w:jc w:val="center"/>
              <w:rPr>
                <w:rFonts w:hint="eastAsia" w:ascii="楷体" w:hAnsi="楷体" w:eastAsia="楷体" w:cs="楷体"/>
                <w:b/>
                <w:sz w:val="24"/>
                <w:lang w:val="en-US" w:eastAsia="zh-CN"/>
              </w:rPr>
            </w:pPr>
          </w:p>
        </w:tc>
        <w:tc>
          <w:tcPr>
            <w:tcW w:w="801" w:type="dxa"/>
            <w:gridSpan w:val="2"/>
            <w:vAlign w:val="center"/>
          </w:tcPr>
          <w:p w14:paraId="1233B035">
            <w:pPr>
              <w:spacing w:line="440" w:lineRule="exact"/>
              <w:jc w:val="center"/>
              <w:rPr>
                <w:rFonts w:hint="eastAsia" w:ascii="楷体" w:hAnsi="楷体" w:eastAsia="楷体" w:cs="楷体"/>
                <w:b/>
                <w:sz w:val="24"/>
                <w:lang w:val="en-US" w:eastAsia="zh-CN"/>
              </w:rPr>
            </w:pPr>
            <w:r>
              <w:rPr>
                <w:rFonts w:hint="eastAsia" w:ascii="楷体" w:hAnsi="楷体" w:eastAsia="楷体" w:cs="楷体"/>
                <w:b/>
                <w:sz w:val="24"/>
                <w:lang w:val="en-US" w:eastAsia="zh-CN"/>
              </w:rPr>
              <w:t>申报日期</w:t>
            </w:r>
          </w:p>
        </w:tc>
        <w:tc>
          <w:tcPr>
            <w:tcW w:w="4902" w:type="dxa"/>
            <w:gridSpan w:val="2"/>
            <w:vAlign w:val="center"/>
          </w:tcPr>
          <w:p w14:paraId="58F835AE">
            <w:pPr>
              <w:spacing w:line="440" w:lineRule="exact"/>
              <w:jc w:val="center"/>
              <w:rPr>
                <w:rFonts w:hint="eastAsia" w:ascii="楷体" w:hAnsi="楷体" w:eastAsia="楷体" w:cs="楷体"/>
                <w:b/>
                <w:sz w:val="24"/>
                <w:lang w:val="en-US" w:eastAsia="zh-CN"/>
              </w:rPr>
            </w:pPr>
            <w:r>
              <w:rPr>
                <w:rFonts w:hint="eastAsia" w:ascii="楷体" w:hAnsi="楷体" w:eastAsia="楷体" w:cs="楷体"/>
                <w:b/>
                <w:sz w:val="24"/>
                <w:lang w:val="en-US" w:eastAsia="zh-CN"/>
              </w:rPr>
              <w:t xml:space="preserve">     年   月   日</w:t>
            </w:r>
          </w:p>
        </w:tc>
      </w:tr>
      <w:bookmarkEnd w:id="2"/>
    </w:tbl>
    <w:p w14:paraId="1BDE817F">
      <w:pPr>
        <w:rPr>
          <w:rFonts w:hint="eastAsia" w:ascii="楷体" w:hAnsi="楷体" w:eastAsia="楷体" w:cs="楷体"/>
          <w:b/>
          <w:bCs/>
          <w:sz w:val="44"/>
          <w:szCs w:val="44"/>
        </w:rPr>
        <w:sectPr>
          <w:pgSz w:w="11906" w:h="16838"/>
          <w:pgMar w:top="1440" w:right="1797" w:bottom="1383" w:left="1797" w:header="851" w:footer="992" w:gutter="0"/>
          <w:cols w:space="425" w:num="1"/>
          <w:docGrid w:type="lines" w:linePitch="312" w:charSpace="0"/>
        </w:sectPr>
      </w:pPr>
    </w:p>
    <w:p w14:paraId="7C0B9E4F">
      <w:pPr>
        <w:jc w:val="right"/>
        <w:rPr>
          <w:b/>
          <w:bCs/>
        </w:rPr>
      </w:pPr>
    </w:p>
    <w:p w14:paraId="6A547940">
      <w:pPr>
        <w:jc w:val="center"/>
        <w:rPr>
          <w:rFonts w:ascii="楷体" w:hAnsi="楷体" w:eastAsia="楷体" w:cs="仿宋"/>
          <w:b/>
          <w:bCs/>
          <w:w w:val="90"/>
          <w:sz w:val="44"/>
          <w:szCs w:val="44"/>
        </w:rPr>
      </w:pPr>
      <w:r>
        <w:rPr>
          <w:rFonts w:hint="eastAsia" w:ascii="楷体" w:hAnsi="楷体" w:eastAsia="楷体" w:cs="仿宋"/>
          <w:b/>
          <w:bCs/>
          <w:w w:val="90"/>
          <w:sz w:val="44"/>
          <w:szCs w:val="44"/>
          <w:lang w:val="en-US" w:eastAsia="zh-CN"/>
        </w:rPr>
        <w:t>河北国昌房地产开发有限公司</w:t>
      </w:r>
      <w:r>
        <w:rPr>
          <w:rFonts w:hint="eastAsia" w:ascii="楷体" w:hAnsi="楷体" w:eastAsia="楷体" w:cs="仿宋"/>
          <w:b/>
          <w:bCs/>
          <w:w w:val="90"/>
          <w:sz w:val="44"/>
          <w:szCs w:val="44"/>
        </w:rPr>
        <w:t>债权人</w:t>
      </w:r>
    </w:p>
    <w:p w14:paraId="124F6647">
      <w:pPr>
        <w:jc w:val="center"/>
        <w:rPr>
          <w:rFonts w:ascii="楷体" w:hAnsi="楷体" w:eastAsia="楷体" w:cs="仿宋"/>
          <w:b/>
          <w:bCs/>
          <w:sz w:val="44"/>
          <w:szCs w:val="44"/>
        </w:rPr>
      </w:pPr>
      <w:r>
        <w:rPr>
          <w:rFonts w:hint="eastAsia" w:ascii="楷体" w:hAnsi="楷体" w:eastAsia="楷体" w:cs="仿宋"/>
          <w:b/>
          <w:bCs/>
          <w:sz w:val="44"/>
          <w:szCs w:val="44"/>
        </w:rPr>
        <w:t>如实申报债权及配合</w:t>
      </w:r>
      <w:r>
        <w:rPr>
          <w:rFonts w:hint="eastAsia" w:ascii="楷体" w:hAnsi="楷体" w:eastAsia="楷体" w:cs="仿宋"/>
          <w:b/>
          <w:bCs/>
          <w:sz w:val="44"/>
          <w:szCs w:val="44"/>
          <w:lang w:val="en-US" w:eastAsia="zh-CN"/>
        </w:rPr>
        <w:t>临时</w:t>
      </w:r>
      <w:r>
        <w:rPr>
          <w:rFonts w:hint="eastAsia" w:ascii="楷体" w:hAnsi="楷体" w:eastAsia="楷体" w:cs="仿宋"/>
          <w:b/>
          <w:bCs/>
          <w:sz w:val="44"/>
          <w:szCs w:val="44"/>
        </w:rPr>
        <w:t>管理人工作承诺书</w:t>
      </w:r>
    </w:p>
    <w:p w14:paraId="6B1BDC8A">
      <w:pPr>
        <w:jc w:val="center"/>
        <w:rPr>
          <w:rFonts w:ascii="仿宋" w:hAnsi="仿宋" w:eastAsia="仿宋" w:cs="仿宋"/>
          <w:b/>
          <w:bCs/>
          <w:sz w:val="44"/>
          <w:szCs w:val="44"/>
        </w:rPr>
      </w:pPr>
    </w:p>
    <w:p w14:paraId="09120C36">
      <w:pPr>
        <w:spacing w:line="360" w:lineRule="auto"/>
        <w:rPr>
          <w:rFonts w:ascii="楷体" w:hAnsi="楷体" w:eastAsia="楷体" w:cs="仿宋"/>
          <w:sz w:val="30"/>
          <w:szCs w:val="30"/>
        </w:rPr>
      </w:pPr>
      <w:r>
        <w:rPr>
          <w:rFonts w:hint="eastAsia" w:ascii="楷体" w:hAnsi="楷体" w:eastAsia="楷体" w:cs="仿宋"/>
          <w:sz w:val="30"/>
          <w:szCs w:val="30"/>
          <w:lang w:val="en-US" w:eastAsia="zh-CN"/>
        </w:rPr>
        <w:t>河北国昌房地产开发有限公司</w:t>
      </w:r>
      <w:r>
        <w:rPr>
          <w:rFonts w:hint="eastAsia" w:ascii="楷体" w:hAnsi="楷体" w:eastAsia="楷体" w:cs="仿宋"/>
          <w:sz w:val="30"/>
          <w:szCs w:val="30"/>
          <w:lang w:eastAsia="zh-CN"/>
        </w:rPr>
        <w:t>有限公司</w:t>
      </w:r>
      <w:r>
        <w:rPr>
          <w:rFonts w:hint="eastAsia" w:ascii="楷体" w:hAnsi="楷体" w:eastAsia="楷体" w:cs="仿宋"/>
          <w:sz w:val="30"/>
          <w:szCs w:val="30"/>
          <w:lang w:val="en-US" w:eastAsia="zh-CN"/>
        </w:rPr>
        <w:t>临时</w:t>
      </w:r>
      <w:r>
        <w:rPr>
          <w:rFonts w:hint="eastAsia" w:ascii="楷体" w:hAnsi="楷体" w:eastAsia="楷体" w:cs="仿宋"/>
          <w:sz w:val="30"/>
          <w:szCs w:val="30"/>
          <w:lang w:eastAsia="zh-CN"/>
        </w:rPr>
        <w:t>管理人</w:t>
      </w:r>
      <w:r>
        <w:rPr>
          <w:rFonts w:hint="eastAsia" w:ascii="楷体" w:hAnsi="楷体" w:eastAsia="楷体" w:cs="仿宋"/>
          <w:sz w:val="30"/>
          <w:szCs w:val="30"/>
        </w:rPr>
        <w:t>：</w:t>
      </w:r>
    </w:p>
    <w:p w14:paraId="212B108F">
      <w:pPr>
        <w:spacing w:line="360" w:lineRule="auto"/>
        <w:ind w:firstLine="600" w:firstLineChars="200"/>
        <w:rPr>
          <w:rFonts w:ascii="楷体" w:hAnsi="楷体" w:eastAsia="楷体" w:cs="仿宋"/>
          <w:sz w:val="30"/>
          <w:szCs w:val="30"/>
        </w:rPr>
      </w:pPr>
      <w:bookmarkStart w:id="3" w:name="_Hlk33125755"/>
      <w:r>
        <w:rPr>
          <w:rFonts w:hint="eastAsia" w:ascii="楷体" w:hAnsi="楷体" w:eastAsia="楷体" w:cs="仿宋"/>
          <w:sz w:val="30"/>
          <w:szCs w:val="30"/>
        </w:rPr>
        <w:t>本人（单位）已如实申报对</w:t>
      </w:r>
      <w:r>
        <w:rPr>
          <w:rFonts w:hint="eastAsia" w:ascii="楷体" w:hAnsi="楷体" w:eastAsia="楷体" w:cs="仿宋"/>
          <w:sz w:val="30"/>
          <w:szCs w:val="30"/>
          <w:lang w:val="en-US" w:eastAsia="zh-CN"/>
        </w:rPr>
        <w:t>河北国昌房地产开发有限公司</w:t>
      </w:r>
      <w:r>
        <w:rPr>
          <w:rFonts w:hint="eastAsia" w:ascii="楷体" w:hAnsi="楷体" w:eastAsia="楷体" w:cs="仿宋"/>
          <w:sz w:val="30"/>
          <w:szCs w:val="30"/>
        </w:rPr>
        <w:t>享有的债权，所提交的申报材料真实、合法、有效、完整，未采取任何伪造证据、虚假陈述等手段实施捏造债权的行为，未隐瞒债权已全部或部分清偿的事实。</w:t>
      </w:r>
      <w:bookmarkEnd w:id="3"/>
      <w:r>
        <w:rPr>
          <w:rFonts w:hint="eastAsia" w:ascii="楷体" w:hAnsi="楷体" w:eastAsia="楷体" w:cs="仿宋"/>
          <w:sz w:val="30"/>
          <w:szCs w:val="30"/>
        </w:rPr>
        <w:t>如有不实，本人（单位）愿意承担相应的法律责任及由此产生的一切后果。</w:t>
      </w:r>
    </w:p>
    <w:p w14:paraId="3D96BDF6">
      <w:pPr>
        <w:spacing w:line="360" w:lineRule="auto"/>
        <w:ind w:firstLine="600" w:firstLineChars="200"/>
        <w:rPr>
          <w:rFonts w:ascii="楷体" w:hAnsi="楷体" w:eastAsia="楷体" w:cs="仿宋"/>
          <w:sz w:val="30"/>
          <w:szCs w:val="30"/>
        </w:rPr>
      </w:pPr>
      <w:r>
        <w:rPr>
          <w:rFonts w:hint="eastAsia" w:ascii="楷体" w:hAnsi="楷体" w:eastAsia="楷体" w:cs="仿宋"/>
          <w:sz w:val="30"/>
          <w:szCs w:val="30"/>
          <w:lang w:val="en-US" w:eastAsia="zh-CN"/>
        </w:rPr>
        <w:t>预重整</w:t>
      </w:r>
      <w:r>
        <w:rPr>
          <w:rFonts w:hint="eastAsia" w:ascii="楷体" w:hAnsi="楷体" w:eastAsia="楷体" w:cs="仿宋"/>
          <w:sz w:val="30"/>
          <w:szCs w:val="30"/>
        </w:rPr>
        <w:t>程序中，如本人（单位）将债权转让给第三人，或从其他债务人处获得全部或部分清偿，本人（单位）将及时以书面形式通知</w:t>
      </w:r>
      <w:r>
        <w:rPr>
          <w:rFonts w:hint="eastAsia" w:ascii="楷体" w:hAnsi="楷体" w:eastAsia="楷体" w:cs="仿宋"/>
          <w:sz w:val="30"/>
          <w:szCs w:val="30"/>
          <w:lang w:val="en-US" w:eastAsia="zh-CN"/>
        </w:rPr>
        <w:t>临时</w:t>
      </w:r>
      <w:r>
        <w:rPr>
          <w:rFonts w:hint="eastAsia" w:ascii="楷体" w:hAnsi="楷体" w:eastAsia="楷体" w:cs="仿宋"/>
          <w:sz w:val="30"/>
          <w:szCs w:val="30"/>
        </w:rPr>
        <w:t>管理人，并配合办理相关手续。</w:t>
      </w:r>
    </w:p>
    <w:p w14:paraId="7497F631">
      <w:pPr>
        <w:spacing w:line="360" w:lineRule="auto"/>
        <w:ind w:firstLine="600" w:firstLineChars="200"/>
        <w:rPr>
          <w:rFonts w:ascii="楷体" w:hAnsi="楷体" w:eastAsia="楷体" w:cs="仿宋"/>
          <w:sz w:val="30"/>
          <w:szCs w:val="30"/>
        </w:rPr>
      </w:pPr>
      <w:r>
        <w:rPr>
          <w:rFonts w:hint="eastAsia" w:ascii="楷体" w:hAnsi="楷体" w:eastAsia="楷体" w:cs="仿宋"/>
          <w:sz w:val="30"/>
          <w:szCs w:val="30"/>
        </w:rPr>
        <w:t>特此承诺。</w:t>
      </w:r>
    </w:p>
    <w:p w14:paraId="61D41CE2">
      <w:pPr>
        <w:spacing w:line="360" w:lineRule="auto"/>
        <w:ind w:firstLine="600" w:firstLineChars="200"/>
        <w:rPr>
          <w:rFonts w:ascii="楷体" w:hAnsi="楷体" w:eastAsia="楷体" w:cs="仿宋"/>
          <w:sz w:val="30"/>
          <w:szCs w:val="30"/>
        </w:rPr>
      </w:pPr>
    </w:p>
    <w:p w14:paraId="6B191730">
      <w:pPr>
        <w:spacing w:line="360" w:lineRule="auto"/>
        <w:ind w:right="1200" w:firstLine="3300" w:firstLineChars="1100"/>
        <w:rPr>
          <w:rFonts w:ascii="楷体" w:hAnsi="楷体" w:eastAsia="楷体" w:cs="仿宋"/>
          <w:sz w:val="30"/>
          <w:szCs w:val="30"/>
        </w:rPr>
      </w:pPr>
      <w:r>
        <w:rPr>
          <w:rFonts w:hint="eastAsia" w:ascii="楷体" w:hAnsi="楷体" w:eastAsia="楷体" w:cs="仿宋"/>
          <w:sz w:val="30"/>
          <w:szCs w:val="30"/>
        </w:rPr>
        <w:t xml:space="preserve">承诺人：          </w:t>
      </w:r>
    </w:p>
    <w:p w14:paraId="13DB6291">
      <w:pPr>
        <w:spacing w:line="360" w:lineRule="auto"/>
        <w:ind w:right="1200" w:firstLine="600" w:firstLineChars="200"/>
        <w:jc w:val="center"/>
        <w:rPr>
          <w:rFonts w:ascii="楷体" w:hAnsi="楷体" w:eastAsia="楷体" w:cs="仿宋"/>
          <w:sz w:val="30"/>
          <w:szCs w:val="30"/>
        </w:rPr>
      </w:pPr>
      <w:r>
        <w:rPr>
          <w:rFonts w:hint="eastAsia" w:ascii="楷体" w:hAnsi="楷体" w:eastAsia="楷体" w:cs="仿宋"/>
          <w:sz w:val="30"/>
          <w:szCs w:val="30"/>
        </w:rPr>
        <w:t xml:space="preserve"> </w:t>
      </w:r>
      <w:r>
        <w:rPr>
          <w:rFonts w:ascii="楷体" w:hAnsi="楷体" w:eastAsia="楷体" w:cs="仿宋"/>
          <w:sz w:val="30"/>
          <w:szCs w:val="30"/>
        </w:rPr>
        <w:t xml:space="preserve">                        </w:t>
      </w:r>
      <w:r>
        <w:rPr>
          <w:rFonts w:hint="eastAsia" w:ascii="楷体" w:hAnsi="楷体" w:eastAsia="楷体" w:cs="仿宋"/>
          <w:sz w:val="30"/>
          <w:szCs w:val="30"/>
        </w:rPr>
        <w:t>年    月     日</w:t>
      </w:r>
    </w:p>
    <w:p w14:paraId="20031795">
      <w:pPr>
        <w:spacing w:line="600" w:lineRule="auto"/>
        <w:jc w:val="right"/>
        <w:rPr>
          <w:rFonts w:ascii="楷体" w:hAnsi="楷体" w:eastAsia="楷体" w:cs="仿宋"/>
          <w:sz w:val="28"/>
          <w:szCs w:val="28"/>
        </w:rPr>
      </w:pPr>
    </w:p>
    <w:p w14:paraId="37C288CD">
      <w:pPr>
        <w:snapToGrid w:val="0"/>
        <w:spacing w:line="600" w:lineRule="auto"/>
        <w:ind w:firstLine="600" w:firstLineChars="200"/>
        <w:rPr>
          <w:rFonts w:hint="eastAsia" w:ascii="楷体" w:hAnsi="楷体" w:eastAsia="楷体" w:cs="仿宋"/>
          <w:bCs/>
          <w:sz w:val="30"/>
          <w:szCs w:val="30"/>
        </w:rPr>
      </w:pPr>
      <w:r>
        <w:rPr>
          <w:rFonts w:hint="eastAsia" w:ascii="楷体" w:hAnsi="楷体" w:eastAsia="楷体" w:cs="仿宋"/>
          <w:bCs/>
          <w:sz w:val="30"/>
          <w:szCs w:val="30"/>
        </w:rPr>
        <w:t>附：相关规定</w:t>
      </w:r>
    </w:p>
    <w:p w14:paraId="73DC3380">
      <w:pPr>
        <w:rPr>
          <w:rFonts w:hint="eastAsia" w:ascii="楷体" w:hAnsi="楷体" w:eastAsia="楷体" w:cs="仿宋"/>
          <w:b/>
          <w:bCs/>
          <w:sz w:val="28"/>
          <w:szCs w:val="28"/>
        </w:rPr>
      </w:pPr>
      <w:r>
        <w:rPr>
          <w:rFonts w:hint="eastAsia" w:ascii="楷体" w:hAnsi="楷体" w:eastAsia="楷体" w:cs="仿宋"/>
          <w:b/>
          <w:bCs/>
          <w:sz w:val="28"/>
          <w:szCs w:val="28"/>
        </w:rPr>
        <w:br w:type="page"/>
      </w:r>
    </w:p>
    <w:p w14:paraId="4F036B1B">
      <w:pPr>
        <w:snapToGrid w:val="0"/>
        <w:spacing w:line="460" w:lineRule="atLeast"/>
        <w:ind w:firstLine="562" w:firstLineChars="200"/>
        <w:rPr>
          <w:rFonts w:ascii="楷体" w:hAnsi="楷体" w:eastAsia="楷体" w:cs="仿宋"/>
          <w:b/>
          <w:bCs/>
          <w:sz w:val="28"/>
          <w:szCs w:val="28"/>
        </w:rPr>
      </w:pPr>
      <w:r>
        <w:rPr>
          <w:rFonts w:hint="eastAsia" w:ascii="楷体" w:hAnsi="楷体" w:eastAsia="楷体" w:cs="仿宋"/>
          <w:b/>
          <w:bCs/>
          <w:sz w:val="28"/>
          <w:szCs w:val="28"/>
        </w:rPr>
        <w:t>附：</w:t>
      </w:r>
    </w:p>
    <w:p w14:paraId="0CFE42DA">
      <w:pPr>
        <w:snapToGrid w:val="0"/>
        <w:spacing w:line="460" w:lineRule="atLeast"/>
        <w:ind w:firstLine="560"/>
        <w:rPr>
          <w:rFonts w:ascii="楷体" w:hAnsi="楷体" w:eastAsia="楷体" w:cs="仿宋"/>
          <w:sz w:val="28"/>
          <w:szCs w:val="28"/>
        </w:rPr>
      </w:pPr>
      <w:r>
        <w:rPr>
          <w:rFonts w:hint="eastAsia" w:ascii="楷体" w:hAnsi="楷体" w:eastAsia="楷体" w:cs="仿宋"/>
          <w:sz w:val="28"/>
          <w:szCs w:val="28"/>
        </w:rPr>
        <w:t xml:space="preserve">《中华人民共和国刑法》第三百零七条之一 </w:t>
      </w:r>
      <w:r>
        <w:rPr>
          <w:rFonts w:ascii="楷体" w:hAnsi="楷体" w:eastAsia="楷体" w:cs="仿宋"/>
          <w:sz w:val="28"/>
          <w:szCs w:val="28"/>
        </w:rPr>
        <w:t xml:space="preserve"> </w:t>
      </w:r>
      <w:r>
        <w:rPr>
          <w:rFonts w:hint="eastAsia" w:ascii="楷体" w:hAnsi="楷体" w:eastAsia="楷体" w:cs="仿宋"/>
          <w:sz w:val="28"/>
          <w:szCs w:val="28"/>
        </w:rPr>
        <w:t>以捏造的事实提起民事诉讼，妨害司法秩序或者严重侵害他人合法权益的，处三年以下有期徒刑、拘役或者管制，并处或者单处罚金;情节严重的，处三年以上七年以下有期徒刑，并处罚金。</w:t>
      </w:r>
    </w:p>
    <w:p w14:paraId="67268A13">
      <w:pPr>
        <w:snapToGrid w:val="0"/>
        <w:spacing w:line="460" w:lineRule="atLeast"/>
        <w:ind w:firstLine="560"/>
        <w:rPr>
          <w:rFonts w:ascii="楷体" w:hAnsi="楷体" w:eastAsia="楷体" w:cs="仿宋"/>
          <w:sz w:val="28"/>
          <w:szCs w:val="28"/>
        </w:rPr>
      </w:pPr>
      <w:r>
        <w:rPr>
          <w:rFonts w:hint="eastAsia" w:ascii="楷体" w:hAnsi="楷体" w:eastAsia="楷体" w:cs="仿宋"/>
          <w:sz w:val="28"/>
          <w:szCs w:val="28"/>
        </w:rPr>
        <w:t>单位犯前款罪的，对单位判处罚金，并对其直接负责的主管人员和其他直接责任人员，依照前款的规定处罚。</w:t>
      </w:r>
    </w:p>
    <w:p w14:paraId="400ADB93">
      <w:pPr>
        <w:snapToGrid w:val="0"/>
        <w:spacing w:line="460" w:lineRule="atLeast"/>
        <w:ind w:firstLine="560" w:firstLineChars="200"/>
        <w:rPr>
          <w:rFonts w:ascii="楷体" w:hAnsi="楷体" w:eastAsia="楷体" w:cs="仿宋"/>
          <w:sz w:val="28"/>
          <w:szCs w:val="28"/>
        </w:rPr>
      </w:pPr>
      <w:r>
        <w:rPr>
          <w:rFonts w:hint="eastAsia" w:ascii="楷体" w:hAnsi="楷体" w:eastAsia="楷体" w:cs="仿宋"/>
          <w:sz w:val="28"/>
          <w:szCs w:val="28"/>
        </w:rPr>
        <w:t>《最高人民法院、最高人民检察院关于办理虚假诉讼刑事案件适用法律若干问题的解释》第一条  采取伪造证据、虚假陈述等手段，实施下列行为之一，捏造民事法律关系，虚构民事纠纷，向人民法院提起民事诉讼的，应当认定为刑法第三百零七条之一第一款规定的“以捏造的事实提起民事诉讼”：</w:t>
      </w:r>
    </w:p>
    <w:p w14:paraId="11F06AFB">
      <w:pPr>
        <w:snapToGrid w:val="0"/>
        <w:spacing w:line="460" w:lineRule="atLeast"/>
        <w:ind w:firstLine="560" w:firstLineChars="200"/>
        <w:rPr>
          <w:rFonts w:ascii="楷体" w:hAnsi="楷体" w:eastAsia="楷体" w:cs="仿宋"/>
          <w:sz w:val="28"/>
          <w:szCs w:val="28"/>
        </w:rPr>
      </w:pPr>
      <w:r>
        <w:rPr>
          <w:rFonts w:hint="eastAsia" w:ascii="楷体" w:hAnsi="楷体" w:eastAsia="楷体" w:cs="仿宋"/>
          <w:sz w:val="28"/>
          <w:szCs w:val="28"/>
        </w:rPr>
        <w:t>（一）与夫妻一方恶意串通，捏造夫妻共同债务的；</w:t>
      </w:r>
    </w:p>
    <w:p w14:paraId="268C790D">
      <w:pPr>
        <w:snapToGrid w:val="0"/>
        <w:spacing w:line="460" w:lineRule="atLeast"/>
        <w:ind w:firstLine="560" w:firstLineChars="200"/>
        <w:rPr>
          <w:rFonts w:ascii="楷体" w:hAnsi="楷体" w:eastAsia="楷体" w:cs="仿宋"/>
          <w:sz w:val="28"/>
          <w:szCs w:val="28"/>
        </w:rPr>
      </w:pPr>
      <w:r>
        <w:rPr>
          <w:rFonts w:hint="eastAsia" w:ascii="楷体" w:hAnsi="楷体" w:eastAsia="楷体" w:cs="仿宋"/>
          <w:sz w:val="28"/>
          <w:szCs w:val="28"/>
        </w:rPr>
        <w:t>（二）与他人恶意串通，捏造债权债务关系和以物抵债协议的；</w:t>
      </w:r>
    </w:p>
    <w:p w14:paraId="4C73CBDA">
      <w:pPr>
        <w:snapToGrid w:val="0"/>
        <w:spacing w:line="460" w:lineRule="atLeast"/>
        <w:ind w:firstLine="560" w:firstLineChars="200"/>
        <w:rPr>
          <w:rFonts w:ascii="楷体" w:hAnsi="楷体" w:eastAsia="楷体" w:cs="仿宋"/>
          <w:sz w:val="28"/>
          <w:szCs w:val="28"/>
        </w:rPr>
      </w:pPr>
      <w:r>
        <w:rPr>
          <w:rFonts w:hint="eastAsia" w:ascii="楷体" w:hAnsi="楷体" w:eastAsia="楷体" w:cs="仿宋"/>
          <w:sz w:val="28"/>
          <w:szCs w:val="28"/>
        </w:rPr>
        <w:t>（三）与公司、企业的法定代表人、董事、监事、经理或者其他管理人员恶意串通，捏造公司、企业债务或者担保义务的；</w:t>
      </w:r>
    </w:p>
    <w:p w14:paraId="719B1379">
      <w:pPr>
        <w:snapToGrid w:val="0"/>
        <w:spacing w:line="460" w:lineRule="atLeast"/>
        <w:ind w:firstLine="560" w:firstLineChars="200"/>
        <w:rPr>
          <w:rFonts w:ascii="楷体" w:hAnsi="楷体" w:eastAsia="楷体" w:cs="仿宋"/>
          <w:sz w:val="28"/>
          <w:szCs w:val="28"/>
        </w:rPr>
      </w:pPr>
      <w:r>
        <w:rPr>
          <w:rFonts w:hint="eastAsia" w:ascii="楷体" w:hAnsi="楷体" w:eastAsia="楷体" w:cs="仿宋"/>
          <w:sz w:val="28"/>
          <w:szCs w:val="28"/>
        </w:rPr>
        <w:t>（四）捏造知识产权侵权关系或者不正当竞争关系的；</w:t>
      </w:r>
    </w:p>
    <w:p w14:paraId="59462783">
      <w:pPr>
        <w:snapToGrid w:val="0"/>
        <w:spacing w:line="460" w:lineRule="atLeast"/>
        <w:ind w:firstLine="560" w:firstLineChars="200"/>
        <w:rPr>
          <w:rFonts w:ascii="楷体" w:hAnsi="楷体" w:eastAsia="楷体" w:cs="仿宋"/>
          <w:sz w:val="28"/>
          <w:szCs w:val="28"/>
        </w:rPr>
      </w:pPr>
      <w:r>
        <w:rPr>
          <w:rFonts w:hint="eastAsia" w:ascii="楷体" w:hAnsi="楷体" w:eastAsia="楷体" w:cs="仿宋"/>
          <w:sz w:val="28"/>
          <w:szCs w:val="28"/>
        </w:rPr>
        <w:t>（五）在破产案件审理过程中申报捏造的债权的；</w:t>
      </w:r>
    </w:p>
    <w:p w14:paraId="0239BB3C">
      <w:pPr>
        <w:snapToGrid w:val="0"/>
        <w:spacing w:line="460" w:lineRule="atLeast"/>
        <w:ind w:firstLine="560" w:firstLineChars="200"/>
        <w:rPr>
          <w:rFonts w:ascii="楷体" w:hAnsi="楷体" w:eastAsia="楷体" w:cs="仿宋"/>
          <w:sz w:val="28"/>
          <w:szCs w:val="28"/>
        </w:rPr>
      </w:pPr>
      <w:r>
        <w:rPr>
          <w:rFonts w:hint="eastAsia" w:ascii="楷体" w:hAnsi="楷体" w:eastAsia="楷体" w:cs="仿宋"/>
          <w:sz w:val="28"/>
          <w:szCs w:val="28"/>
        </w:rPr>
        <w:t>（六）与被执行人恶意串通，捏造债权或者对查封、扣押、冻结财产的优先权、担保物权的；</w:t>
      </w:r>
    </w:p>
    <w:p w14:paraId="49CA1169">
      <w:pPr>
        <w:snapToGrid w:val="0"/>
        <w:spacing w:line="460" w:lineRule="atLeast"/>
        <w:ind w:firstLine="560" w:firstLineChars="200"/>
        <w:rPr>
          <w:rFonts w:ascii="楷体" w:hAnsi="楷体" w:eastAsia="楷体" w:cs="仿宋"/>
          <w:sz w:val="28"/>
          <w:szCs w:val="28"/>
        </w:rPr>
      </w:pPr>
      <w:r>
        <w:rPr>
          <w:rFonts w:hint="eastAsia" w:ascii="楷体" w:hAnsi="楷体" w:eastAsia="楷体" w:cs="仿宋"/>
          <w:sz w:val="28"/>
          <w:szCs w:val="28"/>
        </w:rPr>
        <w:t>（七）单方或者与他人恶意串通，捏造身份、合同、侵权、继承等民事法律关系的其他行为。</w:t>
      </w:r>
    </w:p>
    <w:p w14:paraId="68236009">
      <w:pPr>
        <w:snapToGrid w:val="0"/>
        <w:spacing w:line="460" w:lineRule="atLeast"/>
        <w:ind w:firstLine="560"/>
        <w:rPr>
          <w:rFonts w:ascii="楷体" w:hAnsi="楷体" w:eastAsia="楷体" w:cs="仿宋"/>
          <w:sz w:val="28"/>
          <w:szCs w:val="28"/>
        </w:rPr>
      </w:pPr>
      <w:r>
        <w:rPr>
          <w:rFonts w:hint="eastAsia" w:ascii="楷体" w:hAnsi="楷体" w:eastAsia="楷体" w:cs="仿宋"/>
          <w:sz w:val="28"/>
          <w:szCs w:val="28"/>
        </w:rPr>
        <w:t>隐瞒债务已经全部清偿的事实，向人民法院提起民事诉讼，要求他人履行债务的，以“以捏造的事实提起民事诉讼”论。</w:t>
      </w:r>
    </w:p>
    <w:p w14:paraId="25D59244">
      <w:pPr>
        <w:snapToGrid w:val="0"/>
        <w:spacing w:line="460" w:lineRule="atLeast"/>
        <w:ind w:firstLine="560"/>
        <w:rPr>
          <w:rFonts w:ascii="楷体" w:hAnsi="楷体" w:eastAsia="楷体" w:cs="仿宋"/>
          <w:sz w:val="28"/>
          <w:szCs w:val="28"/>
        </w:rPr>
      </w:pPr>
      <w:r>
        <w:rPr>
          <w:rFonts w:hint="eastAsia" w:ascii="楷体" w:hAnsi="楷体" w:eastAsia="楷体" w:cs="仿宋"/>
          <w:sz w:val="28"/>
          <w:szCs w:val="28"/>
        </w:rPr>
        <w:t>向人民法院申请执行基于捏造的事实作出的仲裁裁决、公证债权文书，或者在民事执行过程中以捏造的事实对执行标的提出异议、申请参与执行财产分配的，属于刑法第三百零七条之一第一款规定的“以捏造的事实提起民事诉讼”。</w:t>
      </w:r>
    </w:p>
    <w:p w14:paraId="084FBFA8">
      <w:pPr>
        <w:snapToGrid w:val="0"/>
        <w:spacing w:line="460" w:lineRule="atLeast"/>
        <w:ind w:firstLine="560"/>
        <w:rPr>
          <w:rFonts w:hint="eastAsia" w:ascii="楷体" w:hAnsi="楷体" w:eastAsia="楷体" w:cs="仿宋"/>
          <w:b/>
          <w:bCs/>
          <w:sz w:val="36"/>
          <w:szCs w:val="36"/>
        </w:rPr>
      </w:pPr>
      <w:r>
        <w:rPr>
          <w:rFonts w:hint="eastAsia" w:ascii="楷体" w:hAnsi="楷体" w:eastAsia="楷体" w:cs="仿宋"/>
          <w:sz w:val="28"/>
          <w:szCs w:val="28"/>
        </w:rPr>
        <w:t xml:space="preserve">《中华人民共和国企业破产法》第十九条 </w:t>
      </w:r>
      <w:r>
        <w:rPr>
          <w:rFonts w:ascii="楷体" w:hAnsi="楷体" w:eastAsia="楷体" w:cs="仿宋"/>
          <w:sz w:val="28"/>
          <w:szCs w:val="28"/>
        </w:rPr>
        <w:t xml:space="preserve"> </w:t>
      </w:r>
      <w:r>
        <w:rPr>
          <w:rFonts w:hint="eastAsia" w:ascii="楷体" w:hAnsi="楷体" w:eastAsia="楷体" w:cs="仿宋"/>
          <w:sz w:val="28"/>
          <w:szCs w:val="28"/>
        </w:rPr>
        <w:t>人民法院受理破产申请后，有关债务人财产的保全措施应当解除，执行程序应当中止。</w:t>
      </w:r>
      <w:r>
        <w:rPr>
          <w:rFonts w:hint="eastAsia" w:ascii="楷体" w:hAnsi="楷体" w:eastAsia="楷体" w:cs="仿宋"/>
          <w:b/>
          <w:bCs/>
          <w:sz w:val="36"/>
          <w:szCs w:val="36"/>
        </w:rPr>
        <w:br w:type="page"/>
      </w:r>
    </w:p>
    <w:p w14:paraId="0A93C4E8">
      <w:pPr>
        <w:tabs>
          <w:tab w:val="center" w:pos="4153"/>
          <w:tab w:val="left" w:pos="7620"/>
        </w:tabs>
        <w:jc w:val="center"/>
        <w:rPr>
          <w:rFonts w:hint="eastAsia" w:ascii="楷体" w:hAnsi="楷体" w:eastAsia="楷体" w:cs="Times New Roman"/>
          <w:b/>
          <w:bCs/>
          <w:w w:val="90"/>
          <w:position w:val="-6"/>
          <w:sz w:val="36"/>
          <w:szCs w:val="36"/>
          <w:lang w:val="en-US" w:eastAsia="zh-CN"/>
        </w:rPr>
      </w:pPr>
      <w:r>
        <w:rPr>
          <w:rFonts w:hint="eastAsia" w:ascii="楷体" w:hAnsi="楷体" w:eastAsia="楷体" w:cs="Times New Roman"/>
          <w:b/>
          <w:bCs/>
          <w:w w:val="90"/>
          <w:position w:val="-6"/>
          <w:sz w:val="36"/>
          <w:szCs w:val="36"/>
          <w:lang w:val="en-US" w:eastAsia="zh-CN"/>
        </w:rPr>
        <w:t>河北国昌房地产开发有限公司预重整案件</w:t>
      </w:r>
    </w:p>
    <w:p w14:paraId="1239205C">
      <w:pPr>
        <w:tabs>
          <w:tab w:val="center" w:pos="4153"/>
          <w:tab w:val="left" w:pos="7620"/>
        </w:tabs>
        <w:jc w:val="center"/>
        <w:rPr>
          <w:rFonts w:hint="eastAsia" w:ascii="楷体" w:hAnsi="楷体" w:eastAsia="楷体" w:cs="Times New Roman"/>
          <w:b/>
          <w:bCs/>
          <w:w w:val="90"/>
          <w:position w:val="-6"/>
          <w:sz w:val="36"/>
          <w:szCs w:val="36"/>
          <w:lang w:val="en-US" w:eastAsia="zh-CN"/>
        </w:rPr>
      </w:pPr>
      <w:r>
        <w:rPr>
          <w:rFonts w:hint="eastAsia" w:ascii="楷体" w:hAnsi="楷体" w:eastAsia="楷体" w:cs="Times New Roman"/>
          <w:b/>
          <w:bCs/>
          <w:w w:val="90"/>
          <w:position w:val="-6"/>
          <w:sz w:val="36"/>
          <w:szCs w:val="36"/>
          <w:lang w:val="en-US" w:eastAsia="zh-CN"/>
        </w:rPr>
        <w:t>债权人送达地址及银行账户信息确认书</w:t>
      </w:r>
    </w:p>
    <w:tbl>
      <w:tblPr>
        <w:tblStyle w:val="8"/>
        <w:tblW w:w="9666" w:type="dxa"/>
        <w:tblInd w:w="-14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2"/>
        <w:gridCol w:w="603"/>
        <w:gridCol w:w="744"/>
        <w:gridCol w:w="2403"/>
        <w:gridCol w:w="1090"/>
        <w:gridCol w:w="3744"/>
      </w:tblGrid>
      <w:tr w14:paraId="55305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trPr>
        <w:tc>
          <w:tcPr>
            <w:tcW w:w="2429" w:type="dxa"/>
            <w:gridSpan w:val="3"/>
            <w:noWrap w:val="0"/>
            <w:vAlign w:val="center"/>
          </w:tcPr>
          <w:p w14:paraId="7B2A4067">
            <w:pPr>
              <w:jc w:val="center"/>
              <w:rPr>
                <w:rFonts w:hint="eastAsia" w:ascii="楷体" w:hAnsi="楷体" w:eastAsia="楷体" w:cs="楷体"/>
                <w:b/>
                <w:bCs/>
                <w:sz w:val="24"/>
                <w:szCs w:val="24"/>
              </w:rPr>
            </w:pPr>
            <w:r>
              <w:rPr>
                <w:rFonts w:hint="eastAsia" w:ascii="楷体" w:hAnsi="楷体" w:eastAsia="楷体" w:cs="楷体"/>
                <w:sz w:val="24"/>
              </w:rPr>
              <w:t>债权人（姓名或名称）</w:t>
            </w:r>
          </w:p>
        </w:tc>
        <w:tc>
          <w:tcPr>
            <w:tcW w:w="7237" w:type="dxa"/>
            <w:gridSpan w:val="3"/>
            <w:noWrap w:val="0"/>
            <w:vAlign w:val="center"/>
          </w:tcPr>
          <w:p w14:paraId="4EC72AA8">
            <w:pPr>
              <w:jc w:val="center"/>
              <w:rPr>
                <w:rFonts w:hint="eastAsia" w:ascii="楷体" w:hAnsi="楷体" w:eastAsia="楷体" w:cs="楷体"/>
                <w:sz w:val="24"/>
                <w:lang w:val="en-US" w:eastAsia="zh-CN"/>
              </w:rPr>
            </w:pPr>
          </w:p>
        </w:tc>
      </w:tr>
      <w:tr w14:paraId="02B19F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2" w:type="dxa"/>
            <w:noWrap w:val="0"/>
            <w:vAlign w:val="center"/>
          </w:tcPr>
          <w:p w14:paraId="1CA0D8A7">
            <w:pPr>
              <w:jc w:val="center"/>
              <w:rPr>
                <w:rFonts w:hint="eastAsia" w:ascii="楷体" w:hAnsi="楷体" w:eastAsia="楷体" w:cs="楷体"/>
                <w:b/>
                <w:bCs/>
                <w:sz w:val="24"/>
                <w:szCs w:val="24"/>
              </w:rPr>
            </w:pPr>
            <w:r>
              <w:rPr>
                <w:rFonts w:hint="eastAsia" w:ascii="楷体" w:hAnsi="楷体" w:eastAsia="楷体" w:cs="楷体"/>
                <w:sz w:val="24"/>
              </w:rPr>
              <w:t>案由</w:t>
            </w:r>
          </w:p>
        </w:tc>
        <w:tc>
          <w:tcPr>
            <w:tcW w:w="3750" w:type="dxa"/>
            <w:gridSpan w:val="3"/>
            <w:noWrap w:val="0"/>
            <w:vAlign w:val="center"/>
          </w:tcPr>
          <w:p w14:paraId="6AB1E2F0">
            <w:pPr>
              <w:jc w:val="center"/>
              <w:rPr>
                <w:rFonts w:hint="eastAsia" w:ascii="楷体" w:hAnsi="楷体" w:eastAsia="楷体" w:cs="楷体"/>
                <w:sz w:val="24"/>
                <w:lang w:val="en-US" w:eastAsia="zh-CN"/>
              </w:rPr>
            </w:pPr>
            <w:r>
              <w:rPr>
                <w:rFonts w:hint="eastAsia" w:ascii="楷体" w:hAnsi="楷体" w:eastAsia="楷体" w:cs="楷体"/>
                <w:sz w:val="24"/>
                <w:lang w:val="en-US" w:eastAsia="zh-CN"/>
              </w:rPr>
              <w:t>河北国昌房地产开发有限公司</w:t>
            </w:r>
          </w:p>
          <w:p w14:paraId="644576C6">
            <w:pPr>
              <w:jc w:val="center"/>
              <w:rPr>
                <w:rFonts w:hint="eastAsia" w:ascii="楷体" w:hAnsi="楷体" w:eastAsia="楷体" w:cs="楷体"/>
                <w:b/>
                <w:bCs/>
                <w:sz w:val="24"/>
                <w:szCs w:val="24"/>
              </w:rPr>
            </w:pPr>
            <w:r>
              <w:rPr>
                <w:rFonts w:hint="eastAsia" w:ascii="楷体" w:hAnsi="楷体" w:eastAsia="楷体" w:cs="楷体"/>
                <w:sz w:val="24"/>
                <w:lang w:val="en-US" w:eastAsia="zh-CN"/>
              </w:rPr>
              <w:t>预</w:t>
            </w:r>
            <w:r>
              <w:rPr>
                <w:rFonts w:hint="eastAsia" w:ascii="楷体" w:hAnsi="楷体" w:eastAsia="楷体" w:cs="楷体"/>
                <w:sz w:val="24"/>
              </w:rPr>
              <w:t>重整</w:t>
            </w:r>
          </w:p>
        </w:tc>
        <w:tc>
          <w:tcPr>
            <w:tcW w:w="1090" w:type="dxa"/>
            <w:noWrap w:val="0"/>
            <w:vAlign w:val="center"/>
          </w:tcPr>
          <w:p w14:paraId="5EBC492D">
            <w:pPr>
              <w:jc w:val="center"/>
              <w:rPr>
                <w:rFonts w:hint="eastAsia" w:ascii="楷体" w:hAnsi="楷体" w:eastAsia="楷体" w:cs="楷体"/>
                <w:b/>
                <w:bCs/>
                <w:sz w:val="24"/>
                <w:szCs w:val="24"/>
              </w:rPr>
            </w:pPr>
            <w:r>
              <w:rPr>
                <w:rFonts w:hint="eastAsia" w:ascii="楷体" w:hAnsi="楷体" w:eastAsia="楷体" w:cs="楷体"/>
                <w:sz w:val="24"/>
              </w:rPr>
              <w:t>案号</w:t>
            </w:r>
          </w:p>
        </w:tc>
        <w:tc>
          <w:tcPr>
            <w:tcW w:w="3744" w:type="dxa"/>
            <w:noWrap w:val="0"/>
            <w:vAlign w:val="center"/>
          </w:tcPr>
          <w:p w14:paraId="24C91907">
            <w:pPr>
              <w:rPr>
                <w:rFonts w:hint="eastAsia" w:ascii="楷体" w:hAnsi="楷体" w:eastAsia="楷体" w:cs="楷体"/>
                <w:b/>
                <w:bCs/>
                <w:sz w:val="24"/>
                <w:szCs w:val="24"/>
                <w:lang w:val="en-US" w:eastAsia="zh-CN"/>
              </w:rPr>
            </w:pP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2026</w:t>
            </w:r>
            <w:r>
              <w:rPr>
                <w:rFonts w:hint="eastAsia" w:ascii="楷体" w:hAnsi="楷体" w:eastAsia="楷体" w:cs="楷体"/>
                <w:b w:val="0"/>
                <w:bCs w:val="0"/>
                <w:sz w:val="24"/>
                <w:szCs w:val="24"/>
                <w:lang w:eastAsia="zh-CN"/>
              </w:rPr>
              <w:t>）</w:t>
            </w:r>
            <w:r>
              <w:rPr>
                <w:rFonts w:hint="eastAsia" w:ascii="楷体" w:hAnsi="楷体" w:eastAsia="楷体" w:cs="楷体"/>
                <w:b w:val="0"/>
                <w:bCs w:val="0"/>
                <w:sz w:val="24"/>
                <w:szCs w:val="24"/>
                <w:lang w:val="en-US" w:eastAsia="zh-CN"/>
              </w:rPr>
              <w:t>冀0425破预1号</w:t>
            </w:r>
          </w:p>
        </w:tc>
      </w:tr>
      <w:tr w14:paraId="43CA5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666" w:type="dxa"/>
            <w:gridSpan w:val="6"/>
            <w:noWrap w:val="0"/>
            <w:vAlign w:val="top"/>
          </w:tcPr>
          <w:p w14:paraId="082FBAFB">
            <w:pPr>
              <w:jc w:val="center"/>
              <w:rPr>
                <w:rFonts w:hint="eastAsia" w:ascii="楷体" w:hAnsi="楷体" w:eastAsia="楷体" w:cs="楷体"/>
                <w:b/>
                <w:sz w:val="24"/>
                <w:szCs w:val="24"/>
              </w:rPr>
            </w:pPr>
            <w:r>
              <w:rPr>
                <w:rFonts w:hint="eastAsia" w:ascii="楷体" w:hAnsi="楷体" w:eastAsia="楷体" w:cs="楷体"/>
                <w:b/>
                <w:sz w:val="24"/>
                <w:szCs w:val="24"/>
              </w:rPr>
              <w:t>告知事项</w:t>
            </w:r>
          </w:p>
          <w:p w14:paraId="072D79A4">
            <w:pPr>
              <w:rPr>
                <w:rFonts w:hint="eastAsia" w:ascii="楷体" w:hAnsi="楷体" w:eastAsia="楷体" w:cs="楷体"/>
                <w:b/>
                <w:bCs/>
                <w:sz w:val="24"/>
                <w:szCs w:val="24"/>
              </w:rPr>
            </w:pPr>
            <w:r>
              <w:rPr>
                <w:rFonts w:hint="eastAsia" w:ascii="楷体" w:hAnsi="楷体" w:eastAsia="楷体" w:cs="楷体"/>
                <w:sz w:val="24"/>
                <w:szCs w:val="24"/>
              </w:rPr>
              <w:t xml:space="preserve">  </w:t>
            </w:r>
            <w:r>
              <w:rPr>
                <w:rFonts w:hint="eastAsia" w:ascii="楷体" w:hAnsi="楷体" w:eastAsia="楷体" w:cs="楷体"/>
                <w:b/>
                <w:bCs/>
                <w:sz w:val="24"/>
                <w:szCs w:val="24"/>
              </w:rPr>
              <w:t xml:space="preserve"> </w:t>
            </w:r>
            <w:r>
              <w:rPr>
                <w:rFonts w:hint="eastAsia" w:ascii="楷体" w:hAnsi="楷体" w:eastAsia="楷体" w:cs="楷体"/>
                <w:sz w:val="24"/>
                <w:szCs w:val="24"/>
              </w:rPr>
              <w:t xml:space="preserve"> </w:t>
            </w:r>
            <w:r>
              <w:rPr>
                <w:rFonts w:hint="eastAsia" w:ascii="楷体" w:hAnsi="楷体" w:eastAsia="楷体" w:cs="楷体"/>
                <w:b/>
                <w:bCs/>
                <w:sz w:val="24"/>
                <w:szCs w:val="24"/>
              </w:rPr>
              <w:t>1.为便于债权人接收</w:t>
            </w:r>
            <w:r>
              <w:rPr>
                <w:rFonts w:hint="eastAsia" w:ascii="楷体" w:hAnsi="楷体" w:eastAsia="楷体" w:cs="楷体"/>
                <w:b/>
                <w:bCs/>
                <w:sz w:val="24"/>
                <w:lang w:val="en-US" w:eastAsia="zh-CN"/>
              </w:rPr>
              <w:t>河北国昌房地产开发有限公司预</w:t>
            </w:r>
            <w:r>
              <w:rPr>
                <w:rFonts w:hint="eastAsia" w:ascii="楷体" w:hAnsi="楷体" w:eastAsia="楷体" w:cs="楷体"/>
                <w:b/>
                <w:bCs/>
                <w:sz w:val="24"/>
                <w:szCs w:val="24"/>
                <w:lang w:val="en-US" w:eastAsia="zh-CN"/>
              </w:rPr>
              <w:t>重整</w:t>
            </w:r>
            <w:r>
              <w:rPr>
                <w:rFonts w:hint="eastAsia" w:ascii="楷体" w:hAnsi="楷体" w:eastAsia="楷体" w:cs="楷体"/>
                <w:b/>
                <w:bCs/>
                <w:sz w:val="24"/>
                <w:szCs w:val="24"/>
              </w:rPr>
              <w:t>案相关材料，保证</w:t>
            </w:r>
            <w:r>
              <w:rPr>
                <w:rFonts w:hint="eastAsia" w:ascii="楷体" w:hAnsi="楷体" w:eastAsia="楷体" w:cs="楷体"/>
                <w:b/>
                <w:bCs/>
                <w:sz w:val="24"/>
                <w:szCs w:val="24"/>
                <w:lang w:val="en-US" w:eastAsia="zh-CN"/>
              </w:rPr>
              <w:t>预重整</w:t>
            </w:r>
            <w:r>
              <w:rPr>
                <w:rFonts w:hint="eastAsia" w:ascii="楷体" w:hAnsi="楷体" w:eastAsia="楷体" w:cs="楷体"/>
                <w:b/>
                <w:bCs/>
                <w:sz w:val="24"/>
                <w:szCs w:val="24"/>
              </w:rPr>
              <w:t>顺利进行，债权人应当如实提供准确有效的送达方式及银行账户信息。</w:t>
            </w:r>
          </w:p>
          <w:p w14:paraId="6F185EA1">
            <w:pPr>
              <w:rPr>
                <w:rFonts w:hint="eastAsia" w:ascii="楷体" w:hAnsi="楷体" w:eastAsia="楷体" w:cs="楷体"/>
                <w:b/>
                <w:bCs/>
                <w:sz w:val="24"/>
                <w:szCs w:val="24"/>
              </w:rPr>
            </w:pPr>
            <w:r>
              <w:rPr>
                <w:rFonts w:hint="eastAsia" w:ascii="楷体" w:hAnsi="楷体" w:eastAsia="楷体" w:cs="楷体"/>
                <w:b/>
                <w:bCs/>
                <w:sz w:val="24"/>
                <w:szCs w:val="24"/>
              </w:rPr>
              <w:t xml:space="preserve">    2.债权人提供的送达方式及银行账户信息适用于本案整个过程，自</w:t>
            </w:r>
            <w:r>
              <w:rPr>
                <w:rFonts w:hint="eastAsia" w:ascii="楷体" w:hAnsi="楷体" w:eastAsia="楷体" w:cs="楷体"/>
                <w:b/>
                <w:bCs/>
                <w:sz w:val="24"/>
                <w:lang w:val="en-US" w:eastAsia="zh-CN"/>
              </w:rPr>
              <w:t>河北国昌房地产开发有限公司</w:t>
            </w:r>
            <w:r>
              <w:rPr>
                <w:rFonts w:hint="eastAsia" w:ascii="楷体" w:hAnsi="楷体" w:eastAsia="楷体" w:cs="楷体"/>
                <w:b/>
                <w:bCs/>
                <w:sz w:val="24"/>
                <w:szCs w:val="24"/>
              </w:rPr>
              <w:t>被</w:t>
            </w:r>
            <w:r>
              <w:rPr>
                <w:rFonts w:hint="eastAsia" w:ascii="楷体" w:hAnsi="楷体" w:eastAsia="楷体" w:cs="楷体"/>
                <w:b/>
                <w:bCs/>
                <w:sz w:val="24"/>
                <w:szCs w:val="24"/>
                <w:lang w:val="en-US" w:eastAsia="zh-CN"/>
              </w:rPr>
              <w:t>河北省大名县人民</w:t>
            </w:r>
            <w:r>
              <w:rPr>
                <w:rFonts w:hint="eastAsia" w:ascii="楷体" w:hAnsi="楷体" w:eastAsia="楷体" w:cs="楷体"/>
                <w:b/>
                <w:bCs/>
                <w:sz w:val="24"/>
                <w:szCs w:val="24"/>
              </w:rPr>
              <w:t>法院受理</w:t>
            </w:r>
            <w:r>
              <w:rPr>
                <w:rFonts w:hint="eastAsia" w:ascii="楷体" w:hAnsi="楷体" w:eastAsia="楷体" w:cs="楷体"/>
                <w:b/>
                <w:bCs/>
                <w:sz w:val="24"/>
                <w:szCs w:val="24"/>
                <w:lang w:val="en-US" w:eastAsia="zh-CN"/>
              </w:rPr>
              <w:t>预重整</w:t>
            </w:r>
            <w:r>
              <w:rPr>
                <w:rFonts w:hint="eastAsia" w:ascii="楷体" w:hAnsi="楷体" w:eastAsia="楷体" w:cs="楷体"/>
                <w:b/>
                <w:bCs/>
                <w:sz w:val="24"/>
                <w:szCs w:val="24"/>
              </w:rPr>
              <w:t>之日起至本案</w:t>
            </w:r>
            <w:r>
              <w:rPr>
                <w:rFonts w:hint="eastAsia" w:ascii="楷体" w:hAnsi="楷体" w:eastAsia="楷体" w:cs="楷体"/>
                <w:b/>
                <w:bCs/>
                <w:sz w:val="24"/>
                <w:szCs w:val="24"/>
                <w:lang w:val="en-US" w:eastAsia="zh-CN"/>
              </w:rPr>
              <w:t>破产重整</w:t>
            </w:r>
            <w:r>
              <w:rPr>
                <w:rFonts w:hint="eastAsia" w:ascii="楷体" w:hAnsi="楷体" w:eastAsia="楷体" w:cs="楷体"/>
                <w:b/>
                <w:bCs/>
                <w:sz w:val="24"/>
                <w:szCs w:val="24"/>
              </w:rPr>
              <w:t>程序终结之日止(以</w:t>
            </w:r>
            <w:r>
              <w:rPr>
                <w:rFonts w:hint="eastAsia" w:ascii="楷体" w:hAnsi="楷体" w:eastAsia="楷体" w:cs="楷体"/>
                <w:b/>
                <w:bCs/>
                <w:sz w:val="24"/>
                <w:szCs w:val="24"/>
                <w:lang w:val="en-US" w:eastAsia="zh-CN"/>
              </w:rPr>
              <w:t>河北省大名县人民</w:t>
            </w:r>
            <w:r>
              <w:rPr>
                <w:rFonts w:hint="eastAsia" w:ascii="楷体" w:hAnsi="楷体" w:eastAsia="楷体" w:cs="楷体"/>
                <w:b/>
                <w:bCs/>
                <w:sz w:val="24"/>
                <w:szCs w:val="24"/>
              </w:rPr>
              <w:t>法院作出终结本案</w:t>
            </w:r>
            <w:r>
              <w:rPr>
                <w:rFonts w:hint="eastAsia" w:ascii="楷体" w:hAnsi="楷体" w:eastAsia="楷体" w:cs="楷体"/>
                <w:b/>
                <w:bCs/>
                <w:sz w:val="24"/>
                <w:szCs w:val="24"/>
                <w:lang w:val="en-US" w:eastAsia="zh-CN"/>
              </w:rPr>
              <w:t>重整</w:t>
            </w:r>
            <w:r>
              <w:rPr>
                <w:rFonts w:hint="eastAsia" w:ascii="楷体" w:hAnsi="楷体" w:eastAsia="楷体" w:cs="楷体"/>
                <w:b/>
                <w:bCs/>
                <w:sz w:val="24"/>
                <w:szCs w:val="24"/>
              </w:rPr>
              <w:t>程序的裁定日期为准)。</w:t>
            </w:r>
          </w:p>
          <w:p w14:paraId="2F424955">
            <w:pPr>
              <w:rPr>
                <w:rFonts w:hint="eastAsia" w:ascii="楷体" w:hAnsi="楷体" w:eastAsia="楷体" w:cs="楷体"/>
                <w:b/>
                <w:bCs/>
                <w:sz w:val="24"/>
                <w:szCs w:val="24"/>
              </w:rPr>
            </w:pPr>
            <w:r>
              <w:rPr>
                <w:rFonts w:hint="eastAsia" w:ascii="楷体" w:hAnsi="楷体" w:eastAsia="楷体" w:cs="楷体"/>
                <w:b/>
                <w:bCs/>
                <w:sz w:val="24"/>
                <w:szCs w:val="24"/>
              </w:rPr>
              <w:t xml:space="preserve">    3.如果债权人提供的送达方式或银行账户信息，在本案</w:t>
            </w:r>
            <w:r>
              <w:rPr>
                <w:rFonts w:hint="eastAsia" w:ascii="楷体" w:hAnsi="楷体" w:eastAsia="楷体" w:cs="楷体"/>
                <w:b/>
                <w:bCs/>
                <w:sz w:val="24"/>
                <w:szCs w:val="24"/>
                <w:lang w:val="en-US" w:eastAsia="zh-CN"/>
              </w:rPr>
              <w:t>重整</w:t>
            </w:r>
            <w:r>
              <w:rPr>
                <w:rFonts w:hint="eastAsia" w:ascii="楷体" w:hAnsi="楷体" w:eastAsia="楷体" w:cs="楷体"/>
                <w:b/>
                <w:bCs/>
                <w:sz w:val="24"/>
                <w:szCs w:val="24"/>
              </w:rPr>
              <w:t>程序终结前有变更的，应当及时通过书面方式告知</w:t>
            </w:r>
            <w:r>
              <w:rPr>
                <w:rFonts w:hint="eastAsia" w:ascii="楷体" w:hAnsi="楷体" w:eastAsia="楷体" w:cs="楷体"/>
                <w:b/>
                <w:bCs/>
                <w:sz w:val="24"/>
                <w:szCs w:val="24"/>
                <w:lang w:val="en-US" w:eastAsia="zh-CN"/>
              </w:rPr>
              <w:t>临时</w:t>
            </w:r>
            <w:r>
              <w:rPr>
                <w:rFonts w:hint="eastAsia" w:ascii="楷体" w:hAnsi="楷体" w:eastAsia="楷体" w:cs="楷体"/>
                <w:b/>
                <w:bCs/>
                <w:sz w:val="24"/>
                <w:szCs w:val="24"/>
              </w:rPr>
              <w:t>管理人，并提供变更后的送达方式或银行账户。</w:t>
            </w:r>
          </w:p>
          <w:p w14:paraId="066BFE5B">
            <w:pPr>
              <w:ind w:firstLine="481"/>
              <w:rPr>
                <w:rFonts w:hint="eastAsia" w:ascii="楷体" w:hAnsi="楷体" w:eastAsia="楷体" w:cs="楷体"/>
                <w:b/>
                <w:bCs/>
                <w:sz w:val="24"/>
              </w:rPr>
            </w:pPr>
            <w:r>
              <w:rPr>
                <w:rFonts w:hint="eastAsia" w:ascii="楷体" w:hAnsi="楷体" w:eastAsia="楷体" w:cs="楷体"/>
                <w:b/>
                <w:bCs/>
                <w:sz w:val="24"/>
                <w:szCs w:val="24"/>
              </w:rPr>
              <w:t>4</w:t>
            </w:r>
            <w:r>
              <w:rPr>
                <w:rFonts w:hint="eastAsia" w:ascii="楷体" w:hAnsi="楷体" w:eastAsia="楷体" w:cs="楷体"/>
                <w:b/>
                <w:bCs/>
                <w:sz w:val="24"/>
                <w:szCs w:val="24"/>
                <w:lang w:eastAsia="zh-Hans"/>
              </w:rPr>
              <w:t>.</w:t>
            </w:r>
            <w:r>
              <w:rPr>
                <w:rFonts w:hint="eastAsia" w:ascii="楷体" w:hAnsi="楷体" w:eastAsia="楷体" w:cs="楷体"/>
                <w:b/>
                <w:bCs/>
                <w:sz w:val="24"/>
                <w:szCs w:val="24"/>
                <w:lang w:val="en-US" w:eastAsia="zh-CN"/>
              </w:rPr>
              <w:t>临时</w:t>
            </w:r>
            <w:r>
              <w:rPr>
                <w:rFonts w:hint="eastAsia" w:ascii="楷体" w:hAnsi="楷体" w:eastAsia="楷体" w:cs="楷体"/>
                <w:b/>
                <w:bCs/>
                <w:sz w:val="24"/>
                <w:szCs w:val="24"/>
              </w:rPr>
              <w:t>管理人将通过债权人提供的送达方式向债权人送达本案相关材料，如果债权人提供的送达方式不准确或不及时告知</w:t>
            </w:r>
            <w:r>
              <w:rPr>
                <w:rFonts w:hint="eastAsia" w:ascii="楷体" w:hAnsi="楷体" w:eastAsia="楷体" w:cs="楷体"/>
                <w:b/>
                <w:bCs/>
                <w:sz w:val="24"/>
                <w:szCs w:val="24"/>
                <w:lang w:val="en-US" w:eastAsia="zh-CN"/>
              </w:rPr>
              <w:t>临时</w:t>
            </w:r>
            <w:r>
              <w:rPr>
                <w:rFonts w:hint="eastAsia" w:ascii="楷体" w:hAnsi="楷体" w:eastAsia="楷体" w:cs="楷体"/>
                <w:b/>
                <w:bCs/>
                <w:sz w:val="24"/>
                <w:szCs w:val="24"/>
              </w:rPr>
              <w:t>管理人变更后的送达方式，导致本案相关材料无法送达的，债权人应自行承担由此产生的不利后果。</w:t>
            </w:r>
          </w:p>
        </w:tc>
      </w:tr>
      <w:tr w14:paraId="63BB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5" w:type="dxa"/>
            <w:gridSpan w:val="2"/>
            <w:noWrap w:val="0"/>
            <w:vAlign w:val="top"/>
          </w:tcPr>
          <w:p w14:paraId="785E3167">
            <w:pPr>
              <w:spacing w:line="30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债权人名称</w:t>
            </w:r>
          </w:p>
        </w:tc>
        <w:tc>
          <w:tcPr>
            <w:tcW w:w="7981" w:type="dxa"/>
            <w:gridSpan w:val="4"/>
            <w:noWrap w:val="0"/>
            <w:vAlign w:val="top"/>
          </w:tcPr>
          <w:p w14:paraId="0619E983">
            <w:pPr>
              <w:spacing w:line="300" w:lineRule="auto"/>
              <w:rPr>
                <w:rFonts w:hint="eastAsia" w:ascii="楷体" w:hAnsi="楷体" w:eastAsia="楷体" w:cs="楷体"/>
                <w:b w:val="0"/>
                <w:bCs/>
                <w:sz w:val="24"/>
                <w:szCs w:val="24"/>
                <w:lang w:val="en-US" w:eastAsia="zh-CN"/>
              </w:rPr>
            </w:pPr>
          </w:p>
        </w:tc>
      </w:tr>
      <w:tr w14:paraId="0314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5" w:type="dxa"/>
            <w:gridSpan w:val="2"/>
            <w:vMerge w:val="restart"/>
            <w:noWrap w:val="0"/>
            <w:vAlign w:val="top"/>
          </w:tcPr>
          <w:p w14:paraId="14FE9489">
            <w:pPr>
              <w:spacing w:line="300" w:lineRule="auto"/>
              <w:jc w:val="center"/>
              <w:rPr>
                <w:rFonts w:hint="eastAsia" w:ascii="楷体" w:hAnsi="楷体" w:eastAsia="楷体" w:cs="楷体"/>
                <w:b w:val="0"/>
                <w:bCs/>
                <w:sz w:val="24"/>
                <w:szCs w:val="24"/>
              </w:rPr>
            </w:pPr>
          </w:p>
          <w:p w14:paraId="358250BE">
            <w:pPr>
              <w:spacing w:line="30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债权人提供的</w:t>
            </w:r>
          </w:p>
          <w:p w14:paraId="7640F500">
            <w:pPr>
              <w:spacing w:line="30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送达方式</w:t>
            </w:r>
          </w:p>
        </w:tc>
        <w:tc>
          <w:tcPr>
            <w:tcW w:w="7981" w:type="dxa"/>
            <w:gridSpan w:val="4"/>
            <w:noWrap w:val="0"/>
            <w:vAlign w:val="top"/>
          </w:tcPr>
          <w:p w14:paraId="5F0227CD">
            <w:pPr>
              <w:spacing w:line="300" w:lineRule="auto"/>
              <w:rPr>
                <w:rFonts w:hint="eastAsia" w:ascii="楷体" w:hAnsi="楷体" w:eastAsia="楷体" w:cs="楷体"/>
                <w:b w:val="0"/>
                <w:bCs/>
                <w:sz w:val="24"/>
                <w:szCs w:val="24"/>
                <w:lang w:val="en-US"/>
              </w:rPr>
            </w:pPr>
            <w:r>
              <w:rPr>
                <w:rFonts w:hint="eastAsia" w:ascii="楷体" w:hAnsi="楷体" w:eastAsia="楷体" w:cs="楷体"/>
                <w:b w:val="0"/>
                <w:bCs/>
                <w:sz w:val="24"/>
                <w:szCs w:val="24"/>
                <w:lang w:val="en-US" w:eastAsia="zh-CN"/>
              </w:rPr>
              <w:t>收件人：</w:t>
            </w:r>
          </w:p>
        </w:tc>
      </w:tr>
      <w:tr w14:paraId="37C44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5" w:type="dxa"/>
            <w:gridSpan w:val="2"/>
            <w:vMerge w:val="continue"/>
            <w:noWrap w:val="0"/>
            <w:vAlign w:val="top"/>
          </w:tcPr>
          <w:p w14:paraId="75242DD6">
            <w:pPr>
              <w:spacing w:line="300" w:lineRule="auto"/>
              <w:jc w:val="center"/>
              <w:rPr>
                <w:rFonts w:hint="eastAsia" w:ascii="楷体" w:hAnsi="楷体" w:eastAsia="楷体" w:cs="楷体"/>
                <w:b w:val="0"/>
                <w:bCs/>
                <w:sz w:val="24"/>
                <w:szCs w:val="24"/>
              </w:rPr>
            </w:pPr>
          </w:p>
        </w:tc>
        <w:tc>
          <w:tcPr>
            <w:tcW w:w="7981" w:type="dxa"/>
            <w:gridSpan w:val="4"/>
            <w:noWrap w:val="0"/>
            <w:vAlign w:val="top"/>
          </w:tcPr>
          <w:p w14:paraId="6ECF152A">
            <w:pPr>
              <w:spacing w:line="300" w:lineRule="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rPr>
              <w:t>送达地址</w:t>
            </w:r>
            <w:r>
              <w:rPr>
                <w:rFonts w:hint="eastAsia" w:ascii="楷体" w:hAnsi="楷体" w:eastAsia="楷体" w:cs="楷体"/>
                <w:b w:val="0"/>
                <w:bCs/>
                <w:sz w:val="24"/>
                <w:szCs w:val="24"/>
                <w:lang w:eastAsia="zh-CN"/>
              </w:rPr>
              <w:t>：</w:t>
            </w:r>
          </w:p>
        </w:tc>
      </w:tr>
      <w:tr w14:paraId="6359C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5" w:type="dxa"/>
            <w:gridSpan w:val="2"/>
            <w:vMerge w:val="continue"/>
            <w:noWrap w:val="0"/>
            <w:vAlign w:val="top"/>
          </w:tcPr>
          <w:p w14:paraId="328FBC19">
            <w:pPr>
              <w:spacing w:line="300" w:lineRule="auto"/>
              <w:jc w:val="center"/>
              <w:rPr>
                <w:rFonts w:hint="eastAsia" w:ascii="楷体" w:hAnsi="楷体" w:eastAsia="楷体" w:cs="楷体"/>
                <w:b w:val="0"/>
                <w:bCs/>
                <w:sz w:val="24"/>
                <w:szCs w:val="24"/>
              </w:rPr>
            </w:pPr>
          </w:p>
        </w:tc>
        <w:tc>
          <w:tcPr>
            <w:tcW w:w="7981" w:type="dxa"/>
            <w:gridSpan w:val="4"/>
            <w:noWrap w:val="0"/>
            <w:vAlign w:val="top"/>
          </w:tcPr>
          <w:p w14:paraId="2B069B62">
            <w:pPr>
              <w:spacing w:line="300" w:lineRule="auto"/>
              <w:rPr>
                <w:rFonts w:hint="eastAsia" w:ascii="楷体" w:hAnsi="楷体" w:eastAsia="楷体" w:cs="楷体"/>
                <w:b w:val="0"/>
                <w:bCs/>
                <w:sz w:val="24"/>
                <w:szCs w:val="24"/>
                <w:lang w:eastAsia="zh-CN"/>
              </w:rPr>
            </w:pPr>
            <w:r>
              <w:rPr>
                <w:rFonts w:hint="eastAsia" w:ascii="楷体" w:hAnsi="楷体" w:eastAsia="楷体" w:cs="楷体"/>
                <w:b w:val="0"/>
                <w:bCs/>
                <w:sz w:val="24"/>
                <w:szCs w:val="24"/>
              </w:rPr>
              <w:t>联系电话</w:t>
            </w:r>
            <w:r>
              <w:rPr>
                <w:rFonts w:hint="eastAsia" w:ascii="楷体" w:hAnsi="楷体" w:eastAsia="楷体" w:cs="楷体"/>
                <w:b w:val="0"/>
                <w:bCs/>
                <w:sz w:val="24"/>
                <w:szCs w:val="24"/>
                <w:lang w:eastAsia="zh-CN"/>
              </w:rPr>
              <w:t>：</w:t>
            </w:r>
          </w:p>
        </w:tc>
      </w:tr>
      <w:tr w14:paraId="5428D9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5" w:type="dxa"/>
            <w:gridSpan w:val="2"/>
            <w:vMerge w:val="continue"/>
            <w:noWrap w:val="0"/>
            <w:vAlign w:val="top"/>
          </w:tcPr>
          <w:p w14:paraId="20A59068">
            <w:pPr>
              <w:spacing w:line="300" w:lineRule="auto"/>
              <w:jc w:val="center"/>
              <w:rPr>
                <w:rFonts w:hint="eastAsia" w:ascii="楷体" w:hAnsi="楷体" w:eastAsia="楷体" w:cs="楷体"/>
                <w:b w:val="0"/>
                <w:bCs/>
                <w:sz w:val="24"/>
                <w:szCs w:val="24"/>
              </w:rPr>
            </w:pPr>
          </w:p>
        </w:tc>
        <w:tc>
          <w:tcPr>
            <w:tcW w:w="7981" w:type="dxa"/>
            <w:gridSpan w:val="4"/>
            <w:noWrap w:val="0"/>
            <w:vAlign w:val="top"/>
          </w:tcPr>
          <w:p w14:paraId="71ABA78D">
            <w:pPr>
              <w:spacing w:line="300" w:lineRule="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rPr>
              <w:t>电子邮箱</w:t>
            </w:r>
            <w:r>
              <w:rPr>
                <w:rFonts w:hint="eastAsia" w:ascii="楷体" w:hAnsi="楷体" w:eastAsia="楷体" w:cs="楷体"/>
                <w:b w:val="0"/>
                <w:bCs/>
                <w:sz w:val="24"/>
                <w:szCs w:val="24"/>
                <w:lang w:eastAsia="zh-CN"/>
              </w:rPr>
              <w:t>：</w:t>
            </w:r>
          </w:p>
        </w:tc>
      </w:tr>
      <w:tr w14:paraId="59E2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9" w:hRule="atLeast"/>
        </w:trPr>
        <w:tc>
          <w:tcPr>
            <w:tcW w:w="1685" w:type="dxa"/>
            <w:gridSpan w:val="2"/>
            <w:noWrap w:val="0"/>
            <w:vAlign w:val="top"/>
          </w:tcPr>
          <w:p w14:paraId="5B9D3160">
            <w:pPr>
              <w:spacing w:line="300" w:lineRule="auto"/>
              <w:jc w:val="center"/>
              <w:rPr>
                <w:rFonts w:hint="eastAsia" w:ascii="楷体" w:hAnsi="楷体" w:eastAsia="楷体" w:cs="楷体"/>
                <w:b w:val="0"/>
                <w:bCs/>
                <w:sz w:val="24"/>
                <w:szCs w:val="24"/>
              </w:rPr>
            </w:pPr>
          </w:p>
          <w:p w14:paraId="6C6B25C1">
            <w:pPr>
              <w:spacing w:line="30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债权人对送达方式的确认及承诺</w:t>
            </w:r>
          </w:p>
        </w:tc>
        <w:tc>
          <w:tcPr>
            <w:tcW w:w="7981" w:type="dxa"/>
            <w:gridSpan w:val="4"/>
            <w:noWrap w:val="0"/>
            <w:vAlign w:val="top"/>
          </w:tcPr>
          <w:p w14:paraId="7303DFFD">
            <w:pPr>
              <w:ind w:firstLine="480" w:firstLineChars="200"/>
              <w:rPr>
                <w:rFonts w:hint="eastAsia" w:ascii="楷体" w:hAnsi="楷体" w:eastAsia="楷体" w:cs="楷体"/>
                <w:b w:val="0"/>
                <w:bCs/>
                <w:sz w:val="24"/>
                <w:szCs w:val="24"/>
                <w:lang w:eastAsia="zh-Hans"/>
              </w:rPr>
            </w:pPr>
            <w:r>
              <w:rPr>
                <w:rFonts w:hint="eastAsia" w:ascii="楷体" w:hAnsi="楷体" w:eastAsia="楷体" w:cs="楷体"/>
                <w:b w:val="0"/>
                <w:bCs/>
                <w:sz w:val="24"/>
                <w:szCs w:val="24"/>
              </w:rPr>
              <w:t>本债权人在认真阅读并知悉上述的告知事项内容后，提供了上栏送达方式，并保证所提供的送达方式各项内容的准确性及有效性。</w:t>
            </w:r>
            <w:r>
              <w:rPr>
                <w:rFonts w:hint="eastAsia" w:ascii="楷体" w:hAnsi="楷体" w:eastAsia="楷体" w:cs="楷体"/>
                <w:b w:val="0"/>
                <w:bCs/>
                <w:sz w:val="24"/>
                <w:szCs w:val="24"/>
                <w:lang w:val="en-US" w:eastAsia="zh-CN"/>
              </w:rPr>
              <w:t>临时</w:t>
            </w:r>
            <w:r>
              <w:rPr>
                <w:rFonts w:hint="eastAsia" w:ascii="楷体" w:hAnsi="楷体" w:eastAsia="楷体" w:cs="楷体"/>
                <w:b w:val="0"/>
                <w:bCs/>
                <w:sz w:val="24"/>
                <w:szCs w:val="24"/>
              </w:rPr>
              <w:t>管理人可选择上述送达方式中的任意一种向本债权人送达本案相关材料，本债权人确认并承诺：</w:t>
            </w:r>
            <w:r>
              <w:rPr>
                <w:rFonts w:hint="eastAsia" w:ascii="楷体" w:hAnsi="楷体" w:eastAsia="楷体" w:cs="楷体"/>
                <w:b w:val="0"/>
                <w:bCs/>
                <w:sz w:val="24"/>
                <w:szCs w:val="24"/>
                <w:lang w:val="en-US" w:eastAsia="zh-CN"/>
              </w:rPr>
              <w:t>1.临时管理人通过向债权人上述提交的</w:t>
            </w:r>
            <w:r>
              <w:rPr>
                <w:rFonts w:hint="eastAsia" w:ascii="楷体" w:hAnsi="楷体" w:eastAsia="楷体" w:cs="仿宋"/>
                <w:sz w:val="24"/>
              </w:rPr>
              <w:t>手机</w:t>
            </w:r>
            <w:r>
              <w:rPr>
                <w:rFonts w:hint="eastAsia" w:ascii="楷体" w:hAnsi="楷体" w:eastAsia="楷体" w:cs="仿宋"/>
                <w:sz w:val="24"/>
                <w:lang w:val="en-US" w:eastAsia="zh-CN"/>
              </w:rPr>
              <w:t>号码发送</w:t>
            </w:r>
            <w:r>
              <w:rPr>
                <w:rFonts w:hint="eastAsia" w:ascii="楷体" w:hAnsi="楷体" w:eastAsia="楷体" w:cs="仿宋"/>
                <w:sz w:val="24"/>
              </w:rPr>
              <w:t>短信</w:t>
            </w:r>
            <w:r>
              <w:rPr>
                <w:rFonts w:hint="eastAsia" w:ascii="楷体" w:hAnsi="楷体" w:eastAsia="楷体" w:cs="仿宋"/>
                <w:sz w:val="24"/>
                <w:lang w:val="en-US" w:eastAsia="zh-CN"/>
              </w:rPr>
              <w:t>的方式送达，临时管理人发送手机短信当日为送达日；2.</w:t>
            </w:r>
            <w:r>
              <w:rPr>
                <w:rFonts w:hint="eastAsia" w:ascii="楷体" w:hAnsi="楷体" w:eastAsia="楷体" w:cs="楷体"/>
                <w:b w:val="0"/>
                <w:bCs/>
                <w:sz w:val="24"/>
                <w:szCs w:val="24"/>
                <w:lang w:val="en-US" w:eastAsia="zh-CN"/>
              </w:rPr>
              <w:t>临时</w:t>
            </w:r>
            <w:r>
              <w:rPr>
                <w:rFonts w:hint="eastAsia" w:ascii="楷体" w:hAnsi="楷体" w:eastAsia="楷体" w:cs="楷体"/>
                <w:b w:val="0"/>
                <w:bCs/>
                <w:sz w:val="24"/>
                <w:szCs w:val="24"/>
              </w:rPr>
              <w:t>管理人通过特快专递方式送达的，以</w:t>
            </w:r>
            <w:r>
              <w:rPr>
                <w:rFonts w:hint="eastAsia" w:ascii="楷体" w:hAnsi="楷体" w:eastAsia="楷体" w:cs="楷体"/>
                <w:b w:val="0"/>
                <w:bCs/>
                <w:sz w:val="24"/>
                <w:szCs w:val="24"/>
                <w:lang w:val="en-US" w:eastAsia="zh-CN"/>
              </w:rPr>
              <w:t>临时</w:t>
            </w:r>
            <w:r>
              <w:rPr>
                <w:rFonts w:hint="eastAsia" w:ascii="楷体" w:hAnsi="楷体" w:eastAsia="楷体" w:cs="楷体"/>
                <w:b w:val="0"/>
                <w:bCs/>
                <w:sz w:val="24"/>
                <w:szCs w:val="24"/>
              </w:rPr>
              <w:t>管理人寄出相关材料之日起的第三日为送达之日；</w:t>
            </w:r>
            <w:r>
              <w:rPr>
                <w:rFonts w:hint="eastAsia" w:ascii="楷体" w:hAnsi="楷体" w:eastAsia="楷体" w:cs="楷体"/>
                <w:b w:val="0"/>
                <w:bCs/>
                <w:sz w:val="24"/>
                <w:szCs w:val="24"/>
                <w:lang w:val="en-US" w:eastAsia="zh-CN"/>
              </w:rPr>
              <w:t>3</w:t>
            </w:r>
            <w:r>
              <w:rPr>
                <w:rFonts w:hint="eastAsia" w:ascii="楷体" w:hAnsi="楷体" w:eastAsia="楷体" w:cs="楷体"/>
                <w:b w:val="0"/>
                <w:bCs/>
                <w:sz w:val="24"/>
                <w:szCs w:val="24"/>
                <w:lang w:eastAsia="zh-CN"/>
              </w:rPr>
              <w:t>.</w:t>
            </w:r>
            <w:r>
              <w:rPr>
                <w:rFonts w:hint="eastAsia" w:ascii="楷体" w:hAnsi="楷体" w:eastAsia="楷体" w:cs="楷体"/>
                <w:b w:val="0"/>
                <w:bCs/>
                <w:sz w:val="24"/>
                <w:szCs w:val="24"/>
                <w:lang w:val="en-US" w:eastAsia="zh-CN"/>
              </w:rPr>
              <w:t>临时</w:t>
            </w:r>
            <w:r>
              <w:rPr>
                <w:rFonts w:hint="eastAsia" w:ascii="楷体" w:hAnsi="楷体" w:eastAsia="楷体" w:cs="楷体"/>
                <w:b w:val="0"/>
                <w:bCs/>
                <w:sz w:val="24"/>
                <w:szCs w:val="24"/>
              </w:rPr>
              <w:t>管理人通过发送电子邮件方式送达的，以</w:t>
            </w:r>
            <w:r>
              <w:rPr>
                <w:rFonts w:hint="eastAsia" w:ascii="楷体" w:hAnsi="楷体" w:eastAsia="楷体" w:cs="楷体"/>
                <w:b w:val="0"/>
                <w:bCs/>
                <w:sz w:val="24"/>
                <w:szCs w:val="24"/>
                <w:lang w:val="en-US" w:eastAsia="zh-CN"/>
              </w:rPr>
              <w:t>临时</w:t>
            </w:r>
            <w:r>
              <w:rPr>
                <w:rFonts w:hint="eastAsia" w:ascii="楷体" w:hAnsi="楷体" w:eastAsia="楷体" w:cs="楷体"/>
                <w:b w:val="0"/>
                <w:bCs/>
                <w:sz w:val="24"/>
                <w:szCs w:val="24"/>
              </w:rPr>
              <w:t>管理人发出邮件当日为送达之日</w:t>
            </w:r>
            <w:r>
              <w:rPr>
                <w:rFonts w:hint="eastAsia" w:ascii="楷体" w:hAnsi="楷体" w:eastAsia="楷体" w:cs="楷体"/>
                <w:b w:val="0"/>
                <w:bCs/>
                <w:sz w:val="24"/>
                <w:szCs w:val="24"/>
                <w:lang w:eastAsia="zh-Hans"/>
              </w:rPr>
              <w:t>。</w:t>
            </w:r>
          </w:p>
          <w:p w14:paraId="52180E80">
            <w:pPr>
              <w:ind w:firstLine="480"/>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 xml:space="preserve">             债权人签名或盖章：</w:t>
            </w:r>
          </w:p>
          <w:p w14:paraId="0138D758">
            <w:pPr>
              <w:ind w:firstLine="480"/>
              <w:jc w:val="right"/>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 xml:space="preserve">    年  月  日</w:t>
            </w:r>
          </w:p>
        </w:tc>
      </w:tr>
      <w:tr w14:paraId="0F7F3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5" w:type="dxa"/>
            <w:gridSpan w:val="2"/>
            <w:vMerge w:val="restart"/>
            <w:noWrap w:val="0"/>
            <w:vAlign w:val="top"/>
          </w:tcPr>
          <w:p w14:paraId="392CA7A2">
            <w:pPr>
              <w:spacing w:line="30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债权人提供的</w:t>
            </w:r>
          </w:p>
          <w:p w14:paraId="4272443E">
            <w:pPr>
              <w:spacing w:line="30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银行账户</w:t>
            </w:r>
          </w:p>
          <w:p w14:paraId="012D29D4">
            <w:pPr>
              <w:spacing w:line="300" w:lineRule="auto"/>
              <w:jc w:val="center"/>
              <w:rPr>
                <w:rFonts w:hint="eastAsia" w:ascii="楷体" w:hAnsi="楷体" w:eastAsia="楷体" w:cs="楷体"/>
                <w:b w:val="0"/>
                <w:bCs/>
                <w:sz w:val="24"/>
                <w:szCs w:val="24"/>
              </w:rPr>
            </w:pPr>
            <w:r>
              <w:rPr>
                <w:rFonts w:hint="eastAsia" w:ascii="楷体" w:hAnsi="楷体" w:eastAsia="楷体" w:cs="楷体"/>
                <w:b w:val="0"/>
                <w:bCs/>
                <w:sz w:val="24"/>
                <w:szCs w:val="24"/>
              </w:rPr>
              <w:t>信息</w:t>
            </w:r>
          </w:p>
        </w:tc>
        <w:tc>
          <w:tcPr>
            <w:tcW w:w="7981" w:type="dxa"/>
            <w:gridSpan w:val="4"/>
            <w:noWrap w:val="0"/>
            <w:vAlign w:val="top"/>
          </w:tcPr>
          <w:p w14:paraId="6FBAACA8">
            <w:pPr>
              <w:spacing w:line="300" w:lineRule="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rPr>
              <w:t>开户行</w:t>
            </w:r>
            <w:r>
              <w:rPr>
                <w:rFonts w:hint="eastAsia" w:ascii="楷体" w:hAnsi="楷体" w:eastAsia="楷体" w:cs="楷体"/>
                <w:b w:val="0"/>
                <w:bCs/>
                <w:sz w:val="24"/>
                <w:szCs w:val="24"/>
                <w:lang w:eastAsia="zh-CN"/>
              </w:rPr>
              <w:t>（</w:t>
            </w:r>
            <w:r>
              <w:rPr>
                <w:rFonts w:hint="eastAsia" w:ascii="楷体" w:hAnsi="楷体" w:eastAsia="楷体" w:cs="楷体"/>
                <w:b w:val="0"/>
                <w:bCs/>
                <w:sz w:val="24"/>
                <w:szCs w:val="24"/>
                <w:lang w:val="en-US" w:eastAsia="zh-CN"/>
              </w:rPr>
              <w:t>具体支行</w:t>
            </w:r>
            <w:r>
              <w:rPr>
                <w:rFonts w:hint="eastAsia" w:ascii="楷体" w:hAnsi="楷体" w:eastAsia="楷体" w:cs="楷体"/>
                <w:b w:val="0"/>
                <w:bCs/>
                <w:sz w:val="24"/>
                <w:szCs w:val="24"/>
                <w:lang w:eastAsia="zh-CN"/>
              </w:rPr>
              <w:t>）</w:t>
            </w:r>
            <w:r>
              <w:rPr>
                <w:rFonts w:hint="eastAsia" w:ascii="楷体" w:hAnsi="楷体" w:eastAsia="楷体" w:cs="楷体"/>
                <w:b w:val="0"/>
                <w:bCs/>
                <w:sz w:val="24"/>
                <w:szCs w:val="24"/>
              </w:rPr>
              <w:t>：</w:t>
            </w:r>
          </w:p>
        </w:tc>
      </w:tr>
      <w:tr w14:paraId="443FA6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5" w:type="dxa"/>
            <w:gridSpan w:val="2"/>
            <w:vMerge w:val="continue"/>
            <w:noWrap w:val="0"/>
            <w:vAlign w:val="top"/>
          </w:tcPr>
          <w:p w14:paraId="24409DAD">
            <w:pPr>
              <w:spacing w:line="300" w:lineRule="auto"/>
              <w:jc w:val="center"/>
              <w:rPr>
                <w:rFonts w:hint="eastAsia" w:ascii="楷体" w:hAnsi="楷体" w:eastAsia="楷体" w:cs="楷体"/>
                <w:b w:val="0"/>
                <w:bCs/>
                <w:sz w:val="24"/>
                <w:szCs w:val="24"/>
              </w:rPr>
            </w:pPr>
          </w:p>
        </w:tc>
        <w:tc>
          <w:tcPr>
            <w:tcW w:w="7981" w:type="dxa"/>
            <w:gridSpan w:val="4"/>
            <w:noWrap w:val="0"/>
            <w:vAlign w:val="top"/>
          </w:tcPr>
          <w:p w14:paraId="076C417E">
            <w:pPr>
              <w:spacing w:line="300" w:lineRule="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rPr>
              <w:t>户名:</w:t>
            </w:r>
          </w:p>
        </w:tc>
      </w:tr>
      <w:tr w14:paraId="1593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85" w:type="dxa"/>
            <w:gridSpan w:val="2"/>
            <w:vMerge w:val="continue"/>
            <w:noWrap w:val="0"/>
            <w:vAlign w:val="top"/>
          </w:tcPr>
          <w:p w14:paraId="17F1368F">
            <w:pPr>
              <w:spacing w:line="300" w:lineRule="auto"/>
              <w:jc w:val="center"/>
              <w:rPr>
                <w:rFonts w:hint="eastAsia" w:ascii="楷体" w:hAnsi="楷体" w:eastAsia="楷体" w:cs="楷体"/>
                <w:b w:val="0"/>
                <w:bCs/>
                <w:sz w:val="24"/>
                <w:szCs w:val="24"/>
              </w:rPr>
            </w:pPr>
          </w:p>
        </w:tc>
        <w:tc>
          <w:tcPr>
            <w:tcW w:w="7981" w:type="dxa"/>
            <w:gridSpan w:val="4"/>
            <w:noWrap w:val="0"/>
            <w:vAlign w:val="top"/>
          </w:tcPr>
          <w:p w14:paraId="4F008EC6">
            <w:pPr>
              <w:spacing w:line="300" w:lineRule="auto"/>
              <w:rPr>
                <w:rFonts w:hint="eastAsia" w:ascii="楷体" w:hAnsi="楷体" w:eastAsia="楷体" w:cs="楷体"/>
                <w:b w:val="0"/>
                <w:bCs/>
                <w:sz w:val="24"/>
                <w:szCs w:val="24"/>
                <w:lang w:val="en-US" w:eastAsia="zh-CN"/>
              </w:rPr>
            </w:pPr>
            <w:r>
              <w:rPr>
                <w:rFonts w:hint="eastAsia" w:ascii="楷体" w:hAnsi="楷体" w:eastAsia="楷体" w:cs="楷体"/>
                <w:b w:val="0"/>
                <w:bCs/>
                <w:sz w:val="24"/>
                <w:szCs w:val="24"/>
              </w:rPr>
              <w:t>账号:</w:t>
            </w:r>
          </w:p>
        </w:tc>
      </w:tr>
      <w:tr w14:paraId="07B44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1685" w:type="dxa"/>
            <w:gridSpan w:val="2"/>
            <w:noWrap w:val="0"/>
            <w:vAlign w:val="top"/>
          </w:tcPr>
          <w:p w14:paraId="429BF3CB">
            <w:pPr>
              <w:jc w:val="center"/>
              <w:rPr>
                <w:rFonts w:hint="eastAsia" w:ascii="楷体" w:hAnsi="楷体" w:eastAsia="楷体" w:cs="楷体"/>
                <w:b w:val="0"/>
                <w:bCs/>
                <w:sz w:val="24"/>
                <w:szCs w:val="24"/>
              </w:rPr>
            </w:pPr>
          </w:p>
          <w:p w14:paraId="530C477A">
            <w:pPr>
              <w:jc w:val="center"/>
              <w:rPr>
                <w:rFonts w:hint="eastAsia" w:ascii="楷体" w:hAnsi="楷体" w:eastAsia="楷体" w:cs="楷体"/>
                <w:b w:val="0"/>
                <w:bCs/>
                <w:sz w:val="24"/>
                <w:szCs w:val="24"/>
              </w:rPr>
            </w:pPr>
            <w:r>
              <w:rPr>
                <w:rFonts w:hint="eastAsia" w:ascii="楷体" w:hAnsi="楷体" w:eastAsia="楷体" w:cs="楷体"/>
                <w:b w:val="0"/>
                <w:bCs/>
                <w:sz w:val="24"/>
                <w:szCs w:val="24"/>
              </w:rPr>
              <w:t>债权人对银行</w:t>
            </w:r>
          </w:p>
          <w:p w14:paraId="7B3F02EB">
            <w:pPr>
              <w:jc w:val="center"/>
              <w:rPr>
                <w:rFonts w:hint="eastAsia" w:ascii="楷体" w:hAnsi="楷体" w:eastAsia="楷体" w:cs="楷体"/>
                <w:b w:val="0"/>
                <w:bCs/>
                <w:sz w:val="24"/>
                <w:szCs w:val="24"/>
              </w:rPr>
            </w:pPr>
            <w:r>
              <w:rPr>
                <w:rFonts w:hint="eastAsia" w:ascii="楷体" w:hAnsi="楷体" w:eastAsia="楷体" w:cs="楷体"/>
                <w:b w:val="0"/>
                <w:bCs/>
                <w:sz w:val="24"/>
                <w:szCs w:val="24"/>
              </w:rPr>
              <w:t>账户信息的</w:t>
            </w:r>
          </w:p>
          <w:p w14:paraId="441E412C">
            <w:pPr>
              <w:jc w:val="center"/>
              <w:rPr>
                <w:rFonts w:hint="eastAsia" w:ascii="楷体" w:hAnsi="楷体" w:eastAsia="楷体" w:cs="楷体"/>
                <w:b w:val="0"/>
                <w:bCs/>
                <w:sz w:val="24"/>
                <w:szCs w:val="24"/>
              </w:rPr>
            </w:pPr>
            <w:r>
              <w:rPr>
                <w:rFonts w:hint="eastAsia" w:ascii="楷体" w:hAnsi="楷体" w:eastAsia="楷体" w:cs="楷体"/>
                <w:b w:val="0"/>
                <w:bCs/>
                <w:sz w:val="24"/>
                <w:szCs w:val="24"/>
              </w:rPr>
              <w:t>确认及声明</w:t>
            </w:r>
          </w:p>
        </w:tc>
        <w:tc>
          <w:tcPr>
            <w:tcW w:w="7981" w:type="dxa"/>
            <w:gridSpan w:val="4"/>
            <w:noWrap w:val="0"/>
            <w:vAlign w:val="top"/>
          </w:tcPr>
          <w:p w14:paraId="1341103C">
            <w:pPr>
              <w:ind w:firstLine="480"/>
              <w:rPr>
                <w:rFonts w:hint="eastAsia" w:ascii="楷体" w:hAnsi="楷体" w:eastAsia="楷体" w:cs="楷体"/>
                <w:b w:val="0"/>
                <w:bCs/>
                <w:sz w:val="24"/>
                <w:szCs w:val="24"/>
              </w:rPr>
            </w:pPr>
            <w:r>
              <w:rPr>
                <w:rFonts w:hint="eastAsia" w:ascii="楷体" w:hAnsi="楷体" w:eastAsia="楷体" w:cs="楷体"/>
                <w:b w:val="0"/>
                <w:bCs/>
                <w:sz w:val="24"/>
                <w:szCs w:val="24"/>
              </w:rPr>
              <w:t>本债权人保证所提供的上述银行信息真实、准确并有效，</w:t>
            </w:r>
            <w:r>
              <w:rPr>
                <w:rFonts w:hint="eastAsia" w:ascii="楷体" w:hAnsi="楷体" w:eastAsia="楷体" w:cs="楷体"/>
                <w:b w:val="0"/>
                <w:bCs/>
                <w:sz w:val="24"/>
                <w:szCs w:val="24"/>
                <w:lang w:val="en-US" w:eastAsia="zh-CN"/>
              </w:rPr>
              <w:t>临时</w:t>
            </w:r>
            <w:r>
              <w:rPr>
                <w:rFonts w:hint="eastAsia" w:ascii="楷体" w:hAnsi="楷体" w:eastAsia="楷体" w:cs="楷体"/>
                <w:b w:val="0"/>
                <w:bCs/>
                <w:sz w:val="24"/>
                <w:szCs w:val="24"/>
              </w:rPr>
              <w:t>管理人可通过上述银行账户向本债权人分配相关款项，因银行账户信息错误所产生的不利后果由本债权人承担。</w:t>
            </w:r>
          </w:p>
          <w:p w14:paraId="3B25B140">
            <w:pPr>
              <w:ind w:firstLine="480"/>
              <w:jc w:val="center"/>
              <w:rPr>
                <w:rFonts w:hint="eastAsia" w:ascii="楷体" w:hAnsi="楷体" w:eastAsia="楷体" w:cs="楷体"/>
                <w:b w:val="0"/>
                <w:bCs/>
                <w:sz w:val="24"/>
                <w:szCs w:val="24"/>
                <w:lang w:val="en-US" w:eastAsia="zh-CN"/>
              </w:rPr>
            </w:pPr>
            <w:r>
              <w:rPr>
                <w:rFonts w:hint="eastAsia" w:ascii="楷体" w:hAnsi="楷体" w:eastAsia="楷体" w:cs="楷体"/>
                <w:b w:val="0"/>
                <w:bCs/>
                <w:sz w:val="24"/>
                <w:szCs w:val="24"/>
                <w:lang w:val="en-US" w:eastAsia="zh-CN"/>
              </w:rPr>
              <w:t xml:space="preserve">            债权人签名或盖章：</w:t>
            </w:r>
          </w:p>
          <w:p w14:paraId="39B25A0B">
            <w:pPr>
              <w:ind w:firstLine="787" w:firstLineChars="328"/>
              <w:jc w:val="right"/>
              <w:rPr>
                <w:rFonts w:hint="eastAsia" w:ascii="楷体" w:hAnsi="楷体" w:eastAsia="楷体" w:cs="楷体"/>
                <w:b w:val="0"/>
                <w:bCs/>
                <w:sz w:val="24"/>
                <w:szCs w:val="24"/>
              </w:rPr>
            </w:pPr>
            <w:r>
              <w:rPr>
                <w:rFonts w:hint="eastAsia" w:ascii="楷体" w:hAnsi="楷体" w:eastAsia="楷体" w:cs="楷体"/>
                <w:b w:val="0"/>
                <w:bCs/>
                <w:sz w:val="24"/>
                <w:szCs w:val="24"/>
                <w:lang w:val="en-US" w:eastAsia="zh-CN"/>
              </w:rPr>
              <w:t xml:space="preserve">    年  月  日</w:t>
            </w:r>
          </w:p>
        </w:tc>
      </w:tr>
    </w:tbl>
    <w:p w14:paraId="1D4D550E">
      <w:pPr>
        <w:spacing w:line="540" w:lineRule="exact"/>
        <w:ind w:firstLine="550"/>
        <w:jc w:val="center"/>
        <w:rPr>
          <w:rFonts w:ascii="楷体" w:hAnsi="楷体" w:eastAsia="楷体"/>
          <w:w w:val="110"/>
          <w:sz w:val="36"/>
          <w:szCs w:val="36"/>
        </w:rPr>
      </w:pPr>
      <w:r>
        <w:rPr>
          <w:rFonts w:ascii="楷体" w:hAnsi="楷体" w:eastAsia="楷体"/>
          <w:b/>
          <w:w w:val="110"/>
          <w:sz w:val="36"/>
          <w:szCs w:val="36"/>
        </w:rPr>
        <w:t>授权委托书</w:t>
      </w:r>
      <w:r>
        <w:rPr>
          <w:rFonts w:hint="eastAsia" w:ascii="楷体" w:hAnsi="楷体" w:eastAsia="楷体"/>
          <w:w w:val="110"/>
          <w:sz w:val="36"/>
          <w:szCs w:val="36"/>
        </w:rPr>
        <w:t>（</w:t>
      </w:r>
      <w:r>
        <w:rPr>
          <w:rFonts w:hint="eastAsia" w:ascii="楷体" w:hAnsi="楷体" w:eastAsia="楷体"/>
          <w:w w:val="110"/>
          <w:sz w:val="36"/>
          <w:szCs w:val="36"/>
          <w:lang w:val="en-US" w:eastAsia="zh-CN"/>
        </w:rPr>
        <w:t>债权人为单位用</w:t>
      </w:r>
      <w:r>
        <w:rPr>
          <w:rFonts w:hint="eastAsia" w:ascii="楷体" w:hAnsi="楷体" w:eastAsia="楷体"/>
          <w:w w:val="110"/>
          <w:sz w:val="36"/>
          <w:szCs w:val="36"/>
        </w:rPr>
        <w:t>）</w:t>
      </w:r>
    </w:p>
    <w:p w14:paraId="497749B8">
      <w:pPr>
        <w:spacing w:line="540" w:lineRule="exact"/>
        <w:ind w:firstLine="550"/>
        <w:jc w:val="center"/>
        <w:rPr>
          <w:rFonts w:ascii="楷体" w:hAnsi="楷体" w:eastAsia="楷体"/>
          <w:w w:val="110"/>
          <w:sz w:val="36"/>
          <w:szCs w:val="36"/>
        </w:rPr>
      </w:pPr>
    </w:p>
    <w:p w14:paraId="07733831">
      <w:pPr>
        <w:spacing w:line="540" w:lineRule="exact"/>
        <w:ind w:firstLine="600"/>
        <w:rPr>
          <w:rFonts w:ascii="楷体" w:hAnsi="楷体" w:eastAsia="楷体"/>
          <w:sz w:val="28"/>
          <w:szCs w:val="28"/>
        </w:rPr>
      </w:pPr>
      <w:r>
        <w:rPr>
          <w:rFonts w:hint="eastAsia" w:ascii="楷体" w:hAnsi="楷体" w:eastAsia="楷体"/>
          <w:sz w:val="28"/>
          <w:szCs w:val="28"/>
        </w:rPr>
        <w:t>委托人：</w:t>
      </w:r>
      <w:r>
        <w:rPr>
          <w:rFonts w:hint="eastAsia" w:ascii="楷体" w:hAnsi="楷体" w:eastAsia="楷体"/>
          <w:sz w:val="28"/>
          <w:szCs w:val="28"/>
          <w:u w:val="single"/>
        </w:rPr>
        <w:t xml:space="preserve">                                              </w:t>
      </w:r>
    </w:p>
    <w:p w14:paraId="38C4B806">
      <w:pPr>
        <w:spacing w:line="540" w:lineRule="exact"/>
        <w:ind w:firstLine="600"/>
        <w:rPr>
          <w:rFonts w:ascii="楷体" w:hAnsi="楷体" w:eastAsia="楷体"/>
          <w:sz w:val="28"/>
          <w:szCs w:val="28"/>
          <w:u w:val="single"/>
        </w:rPr>
      </w:pPr>
      <w:r>
        <w:rPr>
          <w:rFonts w:hint="eastAsia" w:ascii="楷体" w:hAnsi="楷体" w:eastAsia="楷体"/>
          <w:sz w:val="28"/>
          <w:szCs w:val="28"/>
        </w:rPr>
        <w:t>住所</w:t>
      </w:r>
      <w:r>
        <w:rPr>
          <w:rFonts w:ascii="楷体" w:hAnsi="楷体" w:eastAsia="楷体"/>
          <w:sz w:val="28"/>
          <w:szCs w:val="28"/>
        </w:rPr>
        <w:t>：</w:t>
      </w:r>
      <w:r>
        <w:rPr>
          <w:rFonts w:hint="eastAsia" w:ascii="楷体" w:hAnsi="楷体" w:eastAsia="楷体"/>
          <w:sz w:val="28"/>
          <w:szCs w:val="28"/>
          <w:u w:val="single"/>
        </w:rPr>
        <w:t xml:space="preserve">                                                </w:t>
      </w:r>
    </w:p>
    <w:p w14:paraId="1DC8A2F7">
      <w:pPr>
        <w:spacing w:line="540" w:lineRule="exact"/>
        <w:ind w:firstLine="600"/>
        <w:rPr>
          <w:rFonts w:ascii="楷体" w:hAnsi="楷体" w:eastAsia="楷体"/>
          <w:sz w:val="28"/>
          <w:szCs w:val="28"/>
          <w:u w:val="single"/>
        </w:rPr>
      </w:pPr>
      <w:r>
        <w:rPr>
          <w:rFonts w:hint="eastAsia" w:ascii="楷体" w:hAnsi="楷体" w:eastAsia="楷体"/>
          <w:sz w:val="28"/>
          <w:szCs w:val="28"/>
        </w:rPr>
        <w:t>法定代表人</w:t>
      </w:r>
      <w:r>
        <w:rPr>
          <w:rFonts w:hint="eastAsia" w:ascii="楷体" w:hAnsi="楷体" w:eastAsia="楷体"/>
          <w:sz w:val="28"/>
          <w:szCs w:val="28"/>
          <w:u w:val="single"/>
        </w:rPr>
        <w:t xml:space="preserve">            </w:t>
      </w:r>
      <w:r>
        <w:rPr>
          <w:rFonts w:hint="eastAsia" w:ascii="楷体" w:hAnsi="楷体" w:eastAsia="楷体"/>
          <w:sz w:val="28"/>
          <w:szCs w:val="28"/>
        </w:rPr>
        <w:t>，职务：</w:t>
      </w:r>
      <w:r>
        <w:rPr>
          <w:rFonts w:hint="eastAsia" w:ascii="楷体" w:hAnsi="楷体" w:eastAsia="楷体"/>
          <w:sz w:val="28"/>
          <w:szCs w:val="28"/>
          <w:u w:val="single"/>
        </w:rPr>
        <w:t xml:space="preserve">                        </w:t>
      </w:r>
    </w:p>
    <w:p w14:paraId="2D14CCBC">
      <w:pPr>
        <w:spacing w:line="540" w:lineRule="exact"/>
        <w:ind w:firstLine="600"/>
        <w:rPr>
          <w:rFonts w:ascii="楷体" w:hAnsi="楷体" w:eastAsia="楷体"/>
          <w:sz w:val="28"/>
          <w:szCs w:val="28"/>
          <w:u w:val="single"/>
        </w:rPr>
      </w:pPr>
      <w:r>
        <w:rPr>
          <w:rFonts w:hint="eastAsia" w:ascii="楷体" w:hAnsi="楷体" w:eastAsia="楷体"/>
          <w:sz w:val="28"/>
          <w:szCs w:val="28"/>
        </w:rPr>
        <w:t>受托人：</w:t>
      </w:r>
      <w:r>
        <w:rPr>
          <w:rFonts w:hint="eastAsia" w:ascii="楷体" w:hAnsi="楷体" w:eastAsia="楷体"/>
          <w:sz w:val="28"/>
          <w:szCs w:val="28"/>
          <w:u w:val="single"/>
        </w:rPr>
        <w:t xml:space="preserve">            </w:t>
      </w:r>
      <w:r>
        <w:rPr>
          <w:rFonts w:hint="eastAsia" w:ascii="楷体" w:hAnsi="楷体" w:eastAsia="楷体"/>
          <w:sz w:val="28"/>
          <w:szCs w:val="28"/>
        </w:rPr>
        <w:t>，职务：</w:t>
      </w:r>
      <w:r>
        <w:rPr>
          <w:rFonts w:hint="eastAsia" w:ascii="楷体" w:hAnsi="楷体" w:eastAsia="楷体"/>
          <w:sz w:val="28"/>
          <w:szCs w:val="28"/>
          <w:u w:val="single"/>
        </w:rPr>
        <w:t xml:space="preserve">                        </w:t>
      </w:r>
      <w:r>
        <w:rPr>
          <w:rFonts w:ascii="楷体" w:hAnsi="楷体" w:eastAsia="楷体"/>
          <w:sz w:val="28"/>
          <w:szCs w:val="28"/>
          <w:u w:val="single"/>
        </w:rPr>
        <w:t xml:space="preserve">  </w:t>
      </w:r>
    </w:p>
    <w:p w14:paraId="709B2483">
      <w:pPr>
        <w:spacing w:line="540" w:lineRule="exact"/>
        <w:ind w:firstLine="600"/>
        <w:rPr>
          <w:rFonts w:ascii="楷体" w:hAnsi="楷体" w:eastAsia="楷体"/>
          <w:sz w:val="28"/>
          <w:szCs w:val="28"/>
          <w:u w:val="single"/>
        </w:rPr>
      </w:pPr>
      <w:r>
        <w:rPr>
          <w:rFonts w:hint="eastAsia" w:ascii="楷体" w:hAnsi="楷体" w:eastAsia="楷体"/>
          <w:sz w:val="28"/>
          <w:szCs w:val="28"/>
        </w:rPr>
        <w:t>公民身份号码（或律师执业证号）</w:t>
      </w:r>
      <w:r>
        <w:rPr>
          <w:rFonts w:hint="eastAsia" w:ascii="楷体" w:hAnsi="楷体" w:eastAsia="楷体"/>
          <w:sz w:val="28"/>
          <w:szCs w:val="28"/>
          <w:u w:val="single"/>
        </w:rPr>
        <w:t xml:space="preserve">                        </w:t>
      </w:r>
    </w:p>
    <w:p w14:paraId="0D4A1727">
      <w:pPr>
        <w:spacing w:line="540" w:lineRule="exact"/>
        <w:ind w:firstLine="600"/>
        <w:rPr>
          <w:rFonts w:ascii="楷体" w:hAnsi="楷体" w:eastAsia="楷体"/>
          <w:sz w:val="28"/>
          <w:szCs w:val="28"/>
        </w:rPr>
      </w:pPr>
      <w:r>
        <w:rPr>
          <w:rFonts w:hint="eastAsia" w:ascii="楷体" w:hAnsi="楷体" w:eastAsia="楷体"/>
          <w:sz w:val="28"/>
          <w:szCs w:val="28"/>
        </w:rPr>
        <w:t>联系电话：</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rPr>
        <w:t xml:space="preserve">  </w:t>
      </w:r>
    </w:p>
    <w:p w14:paraId="0377AC0F">
      <w:pPr>
        <w:spacing w:line="540" w:lineRule="exact"/>
        <w:ind w:firstLine="600"/>
        <w:rPr>
          <w:rFonts w:ascii="楷体" w:hAnsi="楷体" w:eastAsia="楷体"/>
          <w:sz w:val="28"/>
          <w:szCs w:val="28"/>
        </w:rPr>
      </w:pPr>
    </w:p>
    <w:p w14:paraId="7AB7AF6C">
      <w:pPr>
        <w:spacing w:line="520" w:lineRule="exact"/>
        <w:ind w:firstLine="560" w:firstLineChars="200"/>
        <w:rPr>
          <w:rFonts w:ascii="楷体" w:hAnsi="楷体" w:eastAsia="楷体"/>
          <w:sz w:val="28"/>
          <w:szCs w:val="28"/>
        </w:rPr>
      </w:pPr>
      <w:r>
        <w:rPr>
          <w:rFonts w:hint="eastAsia" w:ascii="楷体" w:hAnsi="楷体" w:eastAsia="楷体"/>
          <w:sz w:val="28"/>
          <w:szCs w:val="28"/>
        </w:rPr>
        <w:t>现委托上列受托人作为代理人，代表本单位参</w:t>
      </w:r>
      <w:bookmarkStart w:id="4" w:name="_Hlk9358027"/>
      <w:r>
        <w:rPr>
          <w:rFonts w:hint="eastAsia" w:ascii="楷体" w:hAnsi="楷体" w:eastAsia="楷体"/>
          <w:sz w:val="28"/>
          <w:szCs w:val="28"/>
        </w:rPr>
        <w:t>与</w:t>
      </w:r>
      <w:bookmarkEnd w:id="4"/>
      <w:r>
        <w:rPr>
          <w:rFonts w:hint="eastAsia" w:ascii="楷体" w:hAnsi="楷体" w:eastAsia="楷体"/>
          <w:sz w:val="28"/>
          <w:szCs w:val="28"/>
          <w:lang w:val="en-US" w:eastAsia="zh-CN"/>
        </w:rPr>
        <w:t>河北国昌房地产开发有限公司预重整案件</w:t>
      </w:r>
      <w:r>
        <w:rPr>
          <w:rFonts w:hint="eastAsia" w:ascii="楷体" w:hAnsi="楷体" w:eastAsia="楷体"/>
          <w:sz w:val="28"/>
          <w:szCs w:val="28"/>
        </w:rPr>
        <w:t>，处理程序中的相关事宜。</w:t>
      </w:r>
    </w:p>
    <w:p w14:paraId="2A9D3334">
      <w:pPr>
        <w:spacing w:line="520" w:lineRule="exact"/>
        <w:ind w:firstLine="600"/>
        <w:rPr>
          <w:rFonts w:ascii="楷体" w:hAnsi="楷体" w:eastAsia="楷体"/>
          <w:sz w:val="28"/>
          <w:szCs w:val="28"/>
        </w:rPr>
      </w:pPr>
      <w:r>
        <w:rPr>
          <w:rFonts w:hint="eastAsia" w:ascii="楷体" w:hAnsi="楷体" w:eastAsia="楷体"/>
          <w:sz w:val="28"/>
          <w:szCs w:val="28"/>
        </w:rPr>
        <w:t>代理权限</w:t>
      </w:r>
      <w:r>
        <w:rPr>
          <w:rFonts w:hint="eastAsia" w:ascii="楷体" w:hAnsi="楷体" w:eastAsia="楷体"/>
          <w:bCs/>
          <w:sz w:val="28"/>
          <w:szCs w:val="28"/>
        </w:rPr>
        <w:t>：进行债权申报；接收</w:t>
      </w:r>
      <w:r>
        <w:rPr>
          <w:rFonts w:hint="eastAsia" w:ascii="楷体" w:hAnsi="楷体" w:eastAsia="楷体"/>
          <w:bCs/>
          <w:sz w:val="28"/>
          <w:szCs w:val="28"/>
          <w:lang w:val="en-US" w:eastAsia="zh-CN"/>
        </w:rPr>
        <w:t>临时</w:t>
      </w:r>
      <w:r>
        <w:rPr>
          <w:rFonts w:hint="eastAsia" w:ascii="楷体" w:hAnsi="楷体" w:eastAsia="楷体"/>
          <w:bCs/>
          <w:sz w:val="28"/>
          <w:szCs w:val="28"/>
        </w:rPr>
        <w:t>管理人的通知，签收法律文书；参加债权人会议，对债权人会议所议事项进行表决；进行清算、和解、重整</w:t>
      </w:r>
      <w:r>
        <w:rPr>
          <w:rFonts w:hint="eastAsia" w:ascii="楷体" w:hAnsi="楷体" w:eastAsia="楷体"/>
          <w:bCs/>
          <w:sz w:val="28"/>
          <w:szCs w:val="28"/>
          <w:lang w:eastAsia="zh-CN"/>
        </w:rPr>
        <w:t>、</w:t>
      </w:r>
      <w:r>
        <w:rPr>
          <w:rFonts w:hint="eastAsia" w:ascii="楷体" w:hAnsi="楷体" w:eastAsia="楷体"/>
          <w:bCs/>
          <w:sz w:val="28"/>
          <w:szCs w:val="28"/>
          <w:lang w:val="en-US" w:eastAsia="zh-CN"/>
        </w:rPr>
        <w:t>预重整</w:t>
      </w:r>
      <w:r>
        <w:rPr>
          <w:rFonts w:hint="eastAsia" w:ascii="楷体" w:hAnsi="楷体" w:eastAsia="楷体"/>
          <w:bCs/>
          <w:sz w:val="28"/>
          <w:szCs w:val="28"/>
        </w:rPr>
        <w:t>，签署相关清算、和解、重整</w:t>
      </w:r>
      <w:r>
        <w:rPr>
          <w:rFonts w:hint="eastAsia" w:ascii="楷体" w:hAnsi="楷体" w:eastAsia="楷体"/>
          <w:bCs/>
          <w:sz w:val="28"/>
          <w:szCs w:val="28"/>
          <w:lang w:eastAsia="zh-CN"/>
        </w:rPr>
        <w:t>、</w:t>
      </w:r>
      <w:r>
        <w:rPr>
          <w:rFonts w:hint="eastAsia" w:ascii="楷体" w:hAnsi="楷体" w:eastAsia="楷体"/>
          <w:bCs/>
          <w:sz w:val="28"/>
          <w:szCs w:val="28"/>
          <w:lang w:val="en-US" w:eastAsia="zh-CN"/>
        </w:rPr>
        <w:t>预重整</w:t>
      </w:r>
      <w:r>
        <w:rPr>
          <w:rFonts w:hint="eastAsia" w:ascii="楷体" w:hAnsi="楷体" w:eastAsia="楷体"/>
          <w:bCs/>
          <w:sz w:val="28"/>
          <w:szCs w:val="28"/>
        </w:rPr>
        <w:t>文书；承认、放弃、变更申报要求及其他权利；参与破产程序中的其他活动。</w:t>
      </w:r>
    </w:p>
    <w:p w14:paraId="2CA01770">
      <w:pPr>
        <w:spacing w:line="520" w:lineRule="exact"/>
        <w:ind w:firstLine="548" w:firstLineChars="196"/>
        <w:rPr>
          <w:rFonts w:ascii="楷体" w:hAnsi="楷体" w:eastAsia="楷体"/>
          <w:bCs/>
          <w:sz w:val="28"/>
          <w:szCs w:val="28"/>
        </w:rPr>
      </w:pPr>
      <w:r>
        <w:rPr>
          <w:rFonts w:hint="eastAsia" w:ascii="楷体" w:hAnsi="楷体" w:eastAsia="楷体"/>
          <w:bCs/>
          <w:sz w:val="28"/>
          <w:szCs w:val="28"/>
        </w:rPr>
        <w:t>代理期限：自本委托书</w:t>
      </w:r>
      <w:r>
        <w:rPr>
          <w:rFonts w:hint="eastAsia" w:ascii="楷体" w:hAnsi="楷体" w:eastAsia="楷体"/>
          <w:bCs/>
          <w:sz w:val="28"/>
          <w:szCs w:val="28"/>
          <w:lang w:val="en-US" w:eastAsia="zh-CN"/>
        </w:rPr>
        <w:t>签署</w:t>
      </w:r>
      <w:r>
        <w:rPr>
          <w:rFonts w:hint="eastAsia" w:ascii="楷体" w:hAnsi="楷体" w:eastAsia="楷体"/>
          <w:bCs/>
          <w:sz w:val="28"/>
          <w:szCs w:val="28"/>
        </w:rPr>
        <w:t>之日起至</w:t>
      </w:r>
      <w:r>
        <w:rPr>
          <w:rFonts w:hint="eastAsia" w:ascii="楷体" w:hAnsi="楷体" w:eastAsia="楷体"/>
          <w:bCs/>
          <w:sz w:val="28"/>
          <w:szCs w:val="28"/>
          <w:lang w:val="en-US" w:eastAsia="zh-CN"/>
        </w:rPr>
        <w:t>河北国昌房地产开发有限公司预重整、重整</w:t>
      </w:r>
      <w:r>
        <w:rPr>
          <w:rFonts w:hint="eastAsia" w:ascii="楷体" w:hAnsi="楷体" w:eastAsia="楷体"/>
          <w:bCs/>
          <w:sz w:val="28"/>
          <w:szCs w:val="28"/>
        </w:rPr>
        <w:t>程序终结时止。</w:t>
      </w:r>
    </w:p>
    <w:p w14:paraId="1FE3E85C">
      <w:pPr>
        <w:spacing w:line="540" w:lineRule="exact"/>
        <w:rPr>
          <w:rFonts w:ascii="楷体" w:hAnsi="楷体" w:eastAsia="楷体"/>
          <w:sz w:val="28"/>
          <w:szCs w:val="28"/>
        </w:rPr>
      </w:pPr>
    </w:p>
    <w:p w14:paraId="344F6CA0">
      <w:pPr>
        <w:spacing w:line="540" w:lineRule="exact"/>
        <w:rPr>
          <w:rFonts w:ascii="楷体" w:hAnsi="楷体" w:eastAsia="楷体"/>
          <w:sz w:val="28"/>
          <w:szCs w:val="28"/>
          <w:u w:val="single"/>
        </w:rPr>
      </w:pPr>
      <w:r>
        <w:rPr>
          <w:rFonts w:hint="eastAsia" w:ascii="楷体" w:hAnsi="楷体" w:eastAsia="楷体"/>
          <w:sz w:val="28"/>
          <w:szCs w:val="28"/>
        </w:rPr>
        <w:t xml:space="preserve">                   </w:t>
      </w:r>
      <w:r>
        <w:rPr>
          <w:rFonts w:ascii="楷体" w:hAnsi="楷体" w:eastAsia="楷体"/>
          <w:sz w:val="28"/>
          <w:szCs w:val="28"/>
        </w:rPr>
        <w:t xml:space="preserve">  </w:t>
      </w:r>
      <w:r>
        <w:rPr>
          <w:rFonts w:hint="eastAsia" w:ascii="楷体" w:hAnsi="楷体" w:eastAsia="楷体"/>
          <w:sz w:val="28"/>
          <w:szCs w:val="28"/>
        </w:rPr>
        <w:t xml:space="preserve"> </w:t>
      </w:r>
      <w:r>
        <w:rPr>
          <w:rFonts w:ascii="楷体" w:hAnsi="楷体" w:eastAsia="楷体"/>
          <w:sz w:val="28"/>
          <w:szCs w:val="28"/>
        </w:rPr>
        <w:t xml:space="preserve">      </w:t>
      </w:r>
      <w:r>
        <w:rPr>
          <w:rFonts w:hint="eastAsia" w:ascii="楷体" w:hAnsi="楷体" w:eastAsia="楷体"/>
          <w:sz w:val="28"/>
          <w:szCs w:val="28"/>
        </w:rPr>
        <w:t>委托人（盖章）：</w:t>
      </w:r>
      <w:r>
        <w:rPr>
          <w:rFonts w:hint="eastAsia" w:ascii="楷体" w:hAnsi="楷体" w:eastAsia="楷体"/>
          <w:sz w:val="28"/>
          <w:szCs w:val="28"/>
          <w:u w:val="single"/>
        </w:rPr>
        <w:t xml:space="preserve">                 </w:t>
      </w:r>
    </w:p>
    <w:p w14:paraId="320CB13B">
      <w:pPr>
        <w:spacing w:line="540" w:lineRule="exact"/>
        <w:rPr>
          <w:rFonts w:ascii="楷体" w:hAnsi="楷体" w:eastAsia="楷体"/>
          <w:sz w:val="28"/>
          <w:szCs w:val="28"/>
        </w:rPr>
      </w:pPr>
      <w:r>
        <w:rPr>
          <w:rFonts w:hint="eastAsia" w:ascii="楷体" w:hAnsi="楷体" w:eastAsia="楷体"/>
          <w:sz w:val="28"/>
          <w:szCs w:val="28"/>
        </w:rPr>
        <w:t xml:space="preserve"> </w:t>
      </w:r>
      <w:r>
        <w:rPr>
          <w:rFonts w:ascii="楷体" w:hAnsi="楷体" w:eastAsia="楷体"/>
          <w:sz w:val="28"/>
          <w:szCs w:val="28"/>
        </w:rPr>
        <w:t xml:space="preserve">                           </w:t>
      </w:r>
      <w:r>
        <w:rPr>
          <w:rFonts w:hint="eastAsia" w:ascii="楷体" w:hAnsi="楷体" w:eastAsia="楷体"/>
          <w:sz w:val="28"/>
          <w:szCs w:val="28"/>
        </w:rPr>
        <w:t>受委托人（签字）：</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ascii="楷体" w:hAnsi="楷体" w:eastAsia="楷体"/>
          <w:sz w:val="28"/>
          <w:szCs w:val="28"/>
        </w:rPr>
        <w:t xml:space="preserve">   </w:t>
      </w:r>
    </w:p>
    <w:p w14:paraId="49ED64B9">
      <w:pPr>
        <w:spacing w:line="540" w:lineRule="exact"/>
        <w:ind w:right="1120" w:firstLine="3920" w:firstLineChars="1400"/>
        <w:rPr>
          <w:rFonts w:ascii="楷体" w:hAnsi="楷体" w:eastAsia="楷体"/>
          <w:sz w:val="28"/>
          <w:szCs w:val="28"/>
        </w:rPr>
      </w:pP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rPr>
        <w:t>年</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rPr>
        <w:t>月</w:t>
      </w:r>
      <w:r>
        <w:rPr>
          <w:rFonts w:hint="eastAsia" w:ascii="楷体" w:hAnsi="楷体" w:eastAsia="楷体"/>
          <w:sz w:val="28"/>
          <w:szCs w:val="28"/>
          <w:u w:val="single"/>
        </w:rPr>
        <w:t xml:space="preserve">    </w:t>
      </w:r>
      <w:r>
        <w:rPr>
          <w:rFonts w:hint="eastAsia" w:ascii="楷体" w:hAnsi="楷体" w:eastAsia="楷体"/>
          <w:sz w:val="28"/>
          <w:szCs w:val="28"/>
        </w:rPr>
        <w:t>日</w:t>
      </w:r>
    </w:p>
    <w:p w14:paraId="054D90B4">
      <w:pPr>
        <w:spacing w:line="480" w:lineRule="exact"/>
        <w:rPr>
          <w:rFonts w:ascii="楷体" w:hAnsi="楷体" w:eastAsia="楷体"/>
          <w:sz w:val="28"/>
          <w:szCs w:val="28"/>
        </w:rPr>
      </w:pPr>
    </w:p>
    <w:p w14:paraId="3DAE59E3">
      <w:pPr>
        <w:spacing w:line="480" w:lineRule="exact"/>
        <w:ind w:firstLine="560" w:firstLineChars="200"/>
        <w:rPr>
          <w:rFonts w:ascii="楷体" w:hAnsi="楷体" w:eastAsia="楷体"/>
          <w:sz w:val="28"/>
          <w:szCs w:val="28"/>
        </w:rPr>
      </w:pPr>
    </w:p>
    <w:p w14:paraId="19AD915C">
      <w:pPr>
        <w:spacing w:line="480" w:lineRule="exact"/>
        <w:ind w:firstLine="560" w:firstLineChars="200"/>
        <w:rPr>
          <w:rFonts w:ascii="楷体" w:hAnsi="楷体" w:eastAsia="楷体"/>
          <w:b/>
          <w:sz w:val="44"/>
          <w:szCs w:val="44"/>
        </w:rPr>
      </w:pPr>
      <w:r>
        <w:rPr>
          <w:rFonts w:hint="eastAsia" w:ascii="楷体" w:hAnsi="楷体" w:eastAsia="楷体"/>
          <w:sz w:val="28"/>
          <w:szCs w:val="28"/>
        </w:rPr>
        <w:t>需附资料：营业执照、《法定代表人（负责人）身份证明书》、法定代表人身份证复印件（正反双面）</w:t>
      </w:r>
    </w:p>
    <w:p w14:paraId="02D9109B">
      <w:pPr>
        <w:rPr>
          <w:rFonts w:ascii="楷体" w:hAnsi="楷体" w:eastAsia="楷体"/>
          <w:b/>
          <w:sz w:val="44"/>
          <w:szCs w:val="44"/>
        </w:rPr>
      </w:pPr>
      <w:r>
        <w:rPr>
          <w:rFonts w:ascii="楷体" w:hAnsi="楷体" w:eastAsia="楷体"/>
          <w:b/>
          <w:sz w:val="44"/>
          <w:szCs w:val="44"/>
        </w:rPr>
        <w:br w:type="page"/>
      </w:r>
    </w:p>
    <w:p w14:paraId="349EE01E">
      <w:pPr>
        <w:spacing w:line="480" w:lineRule="exact"/>
        <w:jc w:val="center"/>
        <w:rPr>
          <w:rFonts w:ascii="楷体" w:hAnsi="楷体" w:eastAsia="楷体"/>
          <w:b/>
          <w:sz w:val="44"/>
          <w:szCs w:val="44"/>
        </w:rPr>
      </w:pPr>
      <w:r>
        <w:rPr>
          <w:rFonts w:hint="eastAsia" w:ascii="楷体" w:hAnsi="楷体" w:eastAsia="楷体"/>
          <w:b/>
          <w:sz w:val="44"/>
          <w:szCs w:val="44"/>
        </w:rPr>
        <w:t>法定代表人（负责人）身份证明书</w:t>
      </w:r>
    </w:p>
    <w:p w14:paraId="2DC29199">
      <w:pPr>
        <w:spacing w:line="480" w:lineRule="exact"/>
        <w:jc w:val="center"/>
        <w:rPr>
          <w:rFonts w:ascii="楷体" w:hAnsi="楷体" w:eastAsia="楷体"/>
          <w:sz w:val="28"/>
          <w:szCs w:val="28"/>
        </w:rPr>
      </w:pPr>
      <w:r>
        <w:rPr>
          <w:rFonts w:hint="eastAsia" w:ascii="楷体" w:hAnsi="楷体" w:eastAsia="楷体"/>
          <w:w w:val="110"/>
          <w:sz w:val="36"/>
          <w:szCs w:val="36"/>
        </w:rPr>
        <w:t>（</w:t>
      </w:r>
      <w:r>
        <w:rPr>
          <w:rFonts w:hint="eastAsia" w:ascii="楷体" w:hAnsi="楷体" w:eastAsia="楷体"/>
          <w:w w:val="110"/>
          <w:sz w:val="36"/>
          <w:szCs w:val="36"/>
          <w:lang w:val="en-US" w:eastAsia="zh-CN"/>
        </w:rPr>
        <w:t>债权人为单位用</w:t>
      </w:r>
      <w:r>
        <w:rPr>
          <w:rFonts w:hint="eastAsia" w:ascii="楷体" w:hAnsi="楷体" w:eastAsia="楷体"/>
          <w:w w:val="110"/>
          <w:sz w:val="36"/>
          <w:szCs w:val="36"/>
        </w:rPr>
        <w:t>）</w:t>
      </w:r>
    </w:p>
    <w:p w14:paraId="61888267">
      <w:pPr>
        <w:spacing w:line="600" w:lineRule="auto"/>
        <w:rPr>
          <w:rFonts w:ascii="楷体" w:hAnsi="楷体" w:eastAsia="楷体"/>
          <w:sz w:val="28"/>
          <w:szCs w:val="28"/>
        </w:rPr>
      </w:pPr>
    </w:p>
    <w:p w14:paraId="64E73B35">
      <w:pPr>
        <w:spacing w:line="600" w:lineRule="auto"/>
        <w:rPr>
          <w:rFonts w:ascii="楷体" w:hAnsi="楷体" w:eastAsia="楷体"/>
          <w:w w:val="110"/>
          <w:sz w:val="32"/>
          <w:szCs w:val="32"/>
        </w:rPr>
      </w:pPr>
      <w:r>
        <w:rPr>
          <w:rFonts w:hint="eastAsia" w:ascii="楷体" w:hAnsi="楷体" w:eastAsia="楷体"/>
          <w:sz w:val="28"/>
          <w:szCs w:val="28"/>
        </w:rPr>
        <w:t xml:space="preserve">   </w:t>
      </w:r>
      <w:r>
        <w:rPr>
          <w:rFonts w:hint="eastAsia" w:ascii="楷体" w:hAnsi="楷体" w:eastAsia="楷体"/>
          <w:w w:val="110"/>
          <w:sz w:val="32"/>
          <w:szCs w:val="32"/>
        </w:rPr>
        <w:t xml:space="preserve">  </w:t>
      </w:r>
      <w:r>
        <w:rPr>
          <w:rFonts w:hint="eastAsia" w:ascii="楷体" w:hAnsi="楷体" w:eastAsia="楷体"/>
          <w:w w:val="110"/>
          <w:sz w:val="32"/>
          <w:szCs w:val="32"/>
          <w:u w:val="single"/>
        </w:rPr>
        <w:t xml:space="preserve">       </w:t>
      </w:r>
      <w:r>
        <w:rPr>
          <w:rFonts w:hint="eastAsia" w:ascii="楷体" w:hAnsi="楷体" w:eastAsia="楷体"/>
          <w:w w:val="110"/>
          <w:sz w:val="32"/>
          <w:szCs w:val="32"/>
        </w:rPr>
        <w:t>在我单位任</w:t>
      </w:r>
      <w:r>
        <w:rPr>
          <w:rFonts w:hint="eastAsia" w:ascii="楷体" w:hAnsi="楷体" w:eastAsia="楷体"/>
          <w:w w:val="110"/>
          <w:sz w:val="32"/>
          <w:szCs w:val="32"/>
          <w:u w:val="single"/>
        </w:rPr>
        <w:t xml:space="preserve">          </w:t>
      </w:r>
      <w:r>
        <w:rPr>
          <w:rFonts w:hint="eastAsia" w:ascii="楷体" w:hAnsi="楷体" w:eastAsia="楷体"/>
          <w:w w:val="110"/>
          <w:sz w:val="32"/>
          <w:szCs w:val="32"/>
        </w:rPr>
        <w:t>职务，是我单位的法定代表人（负责人）。</w:t>
      </w:r>
    </w:p>
    <w:p w14:paraId="4E8868DE">
      <w:pPr>
        <w:spacing w:line="600" w:lineRule="auto"/>
        <w:ind w:firstLine="550"/>
        <w:rPr>
          <w:rFonts w:ascii="楷体" w:hAnsi="楷体" w:eastAsia="楷体"/>
          <w:w w:val="110"/>
          <w:sz w:val="32"/>
          <w:szCs w:val="32"/>
        </w:rPr>
      </w:pPr>
      <w:r>
        <w:rPr>
          <w:rFonts w:hint="eastAsia" w:ascii="楷体" w:hAnsi="楷体" w:eastAsia="楷体"/>
          <w:w w:val="110"/>
          <w:sz w:val="32"/>
          <w:szCs w:val="32"/>
        </w:rPr>
        <w:t>特此证明。</w:t>
      </w:r>
    </w:p>
    <w:p w14:paraId="711046B6">
      <w:pPr>
        <w:spacing w:line="600" w:lineRule="auto"/>
        <w:ind w:firstLine="550"/>
        <w:rPr>
          <w:rFonts w:ascii="楷体" w:hAnsi="楷体" w:eastAsia="楷体"/>
          <w:w w:val="110"/>
          <w:sz w:val="32"/>
          <w:szCs w:val="32"/>
        </w:rPr>
      </w:pPr>
      <w:r>
        <w:rPr>
          <w:rFonts w:hint="eastAsia" w:ascii="楷体" w:hAnsi="楷体" w:eastAsia="楷体"/>
          <w:w w:val="110"/>
          <w:sz w:val="32"/>
          <w:szCs w:val="32"/>
        </w:rPr>
        <w:t xml:space="preserve">                        （单位盖章） </w:t>
      </w:r>
    </w:p>
    <w:p w14:paraId="493C1E5A">
      <w:pPr>
        <w:spacing w:line="600" w:lineRule="auto"/>
        <w:ind w:firstLine="550"/>
        <w:rPr>
          <w:rFonts w:ascii="楷体" w:hAnsi="楷体" w:eastAsia="楷体"/>
          <w:w w:val="110"/>
          <w:sz w:val="32"/>
          <w:szCs w:val="32"/>
        </w:rPr>
      </w:pPr>
      <w:r>
        <w:rPr>
          <w:rFonts w:hint="eastAsia" w:ascii="楷体" w:hAnsi="楷体" w:eastAsia="楷体"/>
          <w:w w:val="110"/>
          <w:sz w:val="32"/>
          <w:szCs w:val="32"/>
        </w:rPr>
        <w:t xml:space="preserve">                     </w:t>
      </w:r>
      <w:r>
        <w:rPr>
          <w:rFonts w:hint="eastAsia" w:ascii="楷体" w:hAnsi="楷体" w:eastAsia="楷体"/>
          <w:w w:val="110"/>
          <w:sz w:val="32"/>
          <w:szCs w:val="32"/>
          <w:u w:val="single"/>
        </w:rPr>
        <w:t xml:space="preserve">    </w:t>
      </w:r>
      <w:r>
        <w:rPr>
          <w:rFonts w:hint="eastAsia" w:ascii="楷体" w:hAnsi="楷体" w:eastAsia="楷体"/>
          <w:w w:val="110"/>
          <w:sz w:val="32"/>
          <w:szCs w:val="32"/>
        </w:rPr>
        <w:t>年</w:t>
      </w:r>
      <w:r>
        <w:rPr>
          <w:rFonts w:hint="eastAsia" w:ascii="楷体" w:hAnsi="楷体" w:eastAsia="楷体"/>
          <w:w w:val="110"/>
          <w:sz w:val="32"/>
          <w:szCs w:val="32"/>
          <w:u w:val="single"/>
        </w:rPr>
        <w:t xml:space="preserve">    </w:t>
      </w:r>
      <w:r>
        <w:rPr>
          <w:rFonts w:hint="eastAsia" w:ascii="楷体" w:hAnsi="楷体" w:eastAsia="楷体"/>
          <w:w w:val="110"/>
          <w:sz w:val="32"/>
          <w:szCs w:val="32"/>
        </w:rPr>
        <w:t>月</w:t>
      </w:r>
      <w:r>
        <w:rPr>
          <w:rFonts w:hint="eastAsia" w:ascii="楷体" w:hAnsi="楷体" w:eastAsia="楷体"/>
          <w:w w:val="110"/>
          <w:sz w:val="32"/>
          <w:szCs w:val="32"/>
          <w:u w:val="single"/>
        </w:rPr>
        <w:t xml:space="preserve">    </w:t>
      </w:r>
      <w:r>
        <w:rPr>
          <w:rFonts w:hint="eastAsia" w:ascii="楷体" w:hAnsi="楷体" w:eastAsia="楷体"/>
          <w:w w:val="110"/>
          <w:sz w:val="32"/>
          <w:szCs w:val="32"/>
        </w:rPr>
        <w:t xml:space="preserve">日 </w:t>
      </w:r>
    </w:p>
    <w:p w14:paraId="69329EC3">
      <w:pPr>
        <w:pStyle w:val="7"/>
        <w:spacing w:before="0" w:beforeAutospacing="0" w:after="220" w:afterAutospacing="0" w:line="276" w:lineRule="auto"/>
        <w:rPr>
          <w:rStyle w:val="11"/>
          <w:rFonts w:ascii="仿宋" w:hAnsi="仿宋" w:eastAsia="仿宋"/>
          <w:color w:val="333333"/>
          <w:sz w:val="32"/>
          <w:szCs w:val="32"/>
        </w:rPr>
      </w:pPr>
    </w:p>
    <w:tbl>
      <w:tblPr>
        <w:tblStyle w:val="9"/>
        <w:tblW w:w="9639" w:type="dxa"/>
        <w:tblInd w:w="-459"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835"/>
        <w:gridCol w:w="6804"/>
      </w:tblGrid>
      <w:tr w14:paraId="115AA8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40" w:hRule="atLeast"/>
        </w:trPr>
        <w:tc>
          <w:tcPr>
            <w:tcW w:w="2835" w:type="dxa"/>
            <w:vMerge w:val="restart"/>
            <w:vAlign w:val="center"/>
          </w:tcPr>
          <w:p w14:paraId="06D32AD5">
            <w:pPr>
              <w:spacing w:line="276" w:lineRule="auto"/>
              <w:rPr>
                <w:rFonts w:ascii="楷体" w:hAnsi="楷体" w:eastAsia="楷体"/>
                <w:w w:val="110"/>
                <w:sz w:val="28"/>
                <w:szCs w:val="28"/>
              </w:rPr>
            </w:pPr>
            <w:r>
              <w:rPr>
                <w:rFonts w:hint="eastAsia" w:ascii="楷体" w:hAnsi="楷体" w:eastAsia="楷体"/>
                <w:w w:val="110"/>
                <w:sz w:val="28"/>
                <w:szCs w:val="28"/>
              </w:rPr>
              <w:t>法定代表人</w:t>
            </w:r>
          </w:p>
        </w:tc>
        <w:tc>
          <w:tcPr>
            <w:tcW w:w="6804" w:type="dxa"/>
            <w:tcBorders>
              <w:bottom w:val="single" w:color="auto" w:sz="4" w:space="0"/>
            </w:tcBorders>
          </w:tcPr>
          <w:p w14:paraId="13DC06D6">
            <w:pPr>
              <w:spacing w:line="276" w:lineRule="auto"/>
              <w:rPr>
                <w:rFonts w:ascii="楷体" w:hAnsi="楷体" w:eastAsia="楷体"/>
                <w:w w:val="110"/>
                <w:sz w:val="28"/>
                <w:szCs w:val="28"/>
              </w:rPr>
            </w:pPr>
            <w:r>
              <w:rPr>
                <w:rFonts w:hint="eastAsia" w:ascii="楷体" w:hAnsi="楷体" w:eastAsia="楷体"/>
                <w:w w:val="110"/>
                <w:sz w:val="28"/>
                <w:szCs w:val="28"/>
              </w:rPr>
              <w:t>签字：</w:t>
            </w:r>
          </w:p>
        </w:tc>
      </w:tr>
      <w:tr w14:paraId="078479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0" w:hRule="atLeast"/>
        </w:trPr>
        <w:tc>
          <w:tcPr>
            <w:tcW w:w="2835" w:type="dxa"/>
            <w:vMerge w:val="continue"/>
          </w:tcPr>
          <w:p w14:paraId="72DD125A">
            <w:pPr>
              <w:spacing w:line="276" w:lineRule="auto"/>
              <w:rPr>
                <w:rFonts w:ascii="楷体" w:hAnsi="楷体" w:eastAsia="楷体"/>
                <w:w w:val="110"/>
                <w:sz w:val="28"/>
                <w:szCs w:val="28"/>
              </w:rPr>
            </w:pPr>
          </w:p>
        </w:tc>
        <w:tc>
          <w:tcPr>
            <w:tcW w:w="6804" w:type="dxa"/>
            <w:tcBorders>
              <w:top w:val="single" w:color="auto" w:sz="4" w:space="0"/>
              <w:bottom w:val="single" w:color="auto" w:sz="4" w:space="0"/>
            </w:tcBorders>
          </w:tcPr>
          <w:p w14:paraId="3F91834A">
            <w:pPr>
              <w:spacing w:line="276" w:lineRule="auto"/>
              <w:rPr>
                <w:rFonts w:ascii="楷体" w:hAnsi="楷体" w:eastAsia="楷体"/>
                <w:w w:val="110"/>
                <w:sz w:val="28"/>
                <w:szCs w:val="28"/>
              </w:rPr>
            </w:pPr>
            <w:r>
              <w:rPr>
                <w:rFonts w:hint="eastAsia" w:ascii="楷体" w:hAnsi="楷体" w:eastAsia="楷体"/>
                <w:w w:val="110"/>
                <w:sz w:val="28"/>
                <w:szCs w:val="28"/>
              </w:rPr>
              <w:t>联系电话：</w:t>
            </w:r>
          </w:p>
        </w:tc>
      </w:tr>
      <w:tr w14:paraId="4A95A69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20" w:hRule="atLeast"/>
        </w:trPr>
        <w:tc>
          <w:tcPr>
            <w:tcW w:w="2835" w:type="dxa"/>
            <w:vMerge w:val="continue"/>
          </w:tcPr>
          <w:p w14:paraId="2C51B0EE">
            <w:pPr>
              <w:spacing w:line="276" w:lineRule="auto"/>
              <w:rPr>
                <w:rFonts w:ascii="楷体" w:hAnsi="楷体" w:eastAsia="楷体"/>
                <w:w w:val="110"/>
                <w:sz w:val="28"/>
                <w:szCs w:val="28"/>
              </w:rPr>
            </w:pPr>
          </w:p>
        </w:tc>
        <w:tc>
          <w:tcPr>
            <w:tcW w:w="6804" w:type="dxa"/>
            <w:tcBorders>
              <w:top w:val="single" w:color="auto" w:sz="4" w:space="0"/>
            </w:tcBorders>
          </w:tcPr>
          <w:p w14:paraId="0FF8C7E7">
            <w:pPr>
              <w:spacing w:line="276" w:lineRule="auto"/>
              <w:rPr>
                <w:rFonts w:ascii="楷体" w:hAnsi="楷体" w:eastAsia="楷体"/>
                <w:w w:val="110"/>
                <w:sz w:val="28"/>
                <w:szCs w:val="28"/>
              </w:rPr>
            </w:pPr>
            <w:r>
              <w:rPr>
                <w:rFonts w:hint="eastAsia" w:ascii="楷体" w:hAnsi="楷体" w:eastAsia="楷体"/>
                <w:w w:val="110"/>
                <w:sz w:val="28"/>
                <w:szCs w:val="28"/>
              </w:rPr>
              <w:t>联系地址：</w:t>
            </w:r>
          </w:p>
        </w:tc>
      </w:tr>
      <w:tr w14:paraId="3AD981E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399" w:hRule="atLeast"/>
        </w:trPr>
        <w:tc>
          <w:tcPr>
            <w:tcW w:w="9639" w:type="dxa"/>
            <w:gridSpan w:val="2"/>
          </w:tcPr>
          <w:p w14:paraId="487BE780">
            <w:pPr>
              <w:spacing w:line="276" w:lineRule="auto"/>
              <w:rPr>
                <w:rFonts w:ascii="楷体" w:hAnsi="楷体" w:eastAsia="楷体"/>
                <w:w w:val="110"/>
                <w:sz w:val="32"/>
                <w:szCs w:val="32"/>
              </w:rPr>
            </w:pPr>
          </w:p>
          <w:p w14:paraId="0EFBEB26">
            <w:pPr>
              <w:spacing w:line="276" w:lineRule="auto"/>
              <w:rPr>
                <w:rFonts w:ascii="楷体" w:hAnsi="楷体" w:eastAsia="楷体"/>
                <w:w w:val="110"/>
                <w:sz w:val="32"/>
                <w:szCs w:val="32"/>
              </w:rPr>
            </w:pPr>
          </w:p>
          <w:p w14:paraId="5276751E">
            <w:pPr>
              <w:spacing w:line="276" w:lineRule="auto"/>
              <w:jc w:val="center"/>
              <w:rPr>
                <w:rFonts w:ascii="楷体" w:hAnsi="楷体" w:eastAsia="楷体"/>
                <w:w w:val="110"/>
                <w:sz w:val="32"/>
                <w:szCs w:val="32"/>
              </w:rPr>
            </w:pPr>
            <w:r>
              <w:rPr>
                <w:rFonts w:hint="eastAsia" w:ascii="楷体" w:hAnsi="楷体" w:eastAsia="楷体"/>
                <w:w w:val="110"/>
                <w:sz w:val="32"/>
                <w:szCs w:val="32"/>
              </w:rPr>
              <w:t>（法定代表人身份证复印件（正反双面）粘贴处）</w:t>
            </w:r>
          </w:p>
          <w:p w14:paraId="5D80DD66">
            <w:pPr>
              <w:spacing w:line="276" w:lineRule="auto"/>
              <w:rPr>
                <w:rFonts w:ascii="楷体" w:hAnsi="楷体" w:eastAsia="楷体"/>
                <w:w w:val="110"/>
                <w:sz w:val="32"/>
                <w:szCs w:val="32"/>
              </w:rPr>
            </w:pPr>
          </w:p>
          <w:p w14:paraId="54231D51">
            <w:pPr>
              <w:spacing w:line="276" w:lineRule="auto"/>
              <w:rPr>
                <w:rFonts w:ascii="楷体" w:hAnsi="楷体" w:eastAsia="楷体"/>
                <w:w w:val="110"/>
                <w:sz w:val="32"/>
                <w:szCs w:val="32"/>
              </w:rPr>
            </w:pPr>
          </w:p>
          <w:p w14:paraId="22220C6A">
            <w:pPr>
              <w:spacing w:line="276" w:lineRule="auto"/>
              <w:rPr>
                <w:rFonts w:ascii="楷体" w:hAnsi="楷体" w:eastAsia="楷体"/>
                <w:w w:val="110"/>
                <w:sz w:val="32"/>
                <w:szCs w:val="32"/>
              </w:rPr>
            </w:pPr>
          </w:p>
        </w:tc>
      </w:tr>
    </w:tbl>
    <w:p w14:paraId="4A4ED7F1">
      <w:pPr>
        <w:rPr>
          <w:rFonts w:ascii="楷体" w:hAnsi="楷体" w:eastAsia="楷体"/>
          <w:b/>
          <w:w w:val="110"/>
          <w:sz w:val="36"/>
          <w:szCs w:val="36"/>
        </w:rPr>
      </w:pPr>
      <w:r>
        <w:rPr>
          <w:rFonts w:ascii="楷体" w:hAnsi="楷体" w:eastAsia="楷体"/>
          <w:b/>
          <w:w w:val="110"/>
          <w:sz w:val="36"/>
          <w:szCs w:val="36"/>
        </w:rPr>
        <w:br w:type="page"/>
      </w:r>
    </w:p>
    <w:p w14:paraId="4097AFB1">
      <w:pPr>
        <w:spacing w:line="520" w:lineRule="exact"/>
        <w:ind w:firstLine="550"/>
        <w:jc w:val="center"/>
        <w:rPr>
          <w:rFonts w:ascii="楷体" w:hAnsi="楷体" w:eastAsia="楷体"/>
          <w:b/>
          <w:w w:val="110"/>
          <w:sz w:val="36"/>
          <w:szCs w:val="36"/>
        </w:rPr>
      </w:pPr>
    </w:p>
    <w:p w14:paraId="3F180597">
      <w:pPr>
        <w:spacing w:line="520" w:lineRule="exact"/>
        <w:ind w:firstLine="550"/>
        <w:jc w:val="center"/>
        <w:rPr>
          <w:rFonts w:ascii="楷体" w:hAnsi="楷体" w:eastAsia="楷体"/>
          <w:w w:val="110"/>
          <w:sz w:val="36"/>
          <w:szCs w:val="36"/>
        </w:rPr>
      </w:pPr>
      <w:r>
        <w:rPr>
          <w:rFonts w:ascii="楷体" w:hAnsi="楷体" w:eastAsia="楷体"/>
          <w:b/>
          <w:w w:val="110"/>
          <w:sz w:val="36"/>
          <w:szCs w:val="36"/>
        </w:rPr>
        <w:t>授权委托书</w:t>
      </w:r>
      <w:r>
        <w:rPr>
          <w:rFonts w:hint="eastAsia" w:ascii="楷体" w:hAnsi="楷体" w:eastAsia="楷体"/>
          <w:w w:val="110"/>
          <w:sz w:val="36"/>
          <w:szCs w:val="36"/>
        </w:rPr>
        <w:t>（</w:t>
      </w:r>
      <w:r>
        <w:rPr>
          <w:rFonts w:hint="eastAsia" w:ascii="楷体" w:hAnsi="楷体" w:eastAsia="楷体"/>
          <w:w w:val="110"/>
          <w:sz w:val="36"/>
          <w:szCs w:val="36"/>
          <w:lang w:val="en-US" w:eastAsia="zh-CN"/>
        </w:rPr>
        <w:t>债权人为自然人用</w:t>
      </w:r>
      <w:r>
        <w:rPr>
          <w:rFonts w:hint="eastAsia" w:ascii="楷体" w:hAnsi="楷体" w:eastAsia="楷体"/>
          <w:w w:val="110"/>
          <w:sz w:val="36"/>
          <w:szCs w:val="36"/>
        </w:rPr>
        <w:t>）</w:t>
      </w:r>
    </w:p>
    <w:p w14:paraId="1BE93508">
      <w:pPr>
        <w:spacing w:line="520" w:lineRule="exact"/>
        <w:ind w:firstLine="550"/>
        <w:jc w:val="center"/>
        <w:rPr>
          <w:rFonts w:ascii="楷体" w:hAnsi="楷体" w:eastAsia="楷体"/>
          <w:w w:val="110"/>
          <w:sz w:val="36"/>
          <w:szCs w:val="36"/>
        </w:rPr>
      </w:pPr>
    </w:p>
    <w:p w14:paraId="1C60A783">
      <w:pPr>
        <w:spacing w:line="520" w:lineRule="exact"/>
        <w:ind w:firstLine="600"/>
        <w:rPr>
          <w:rFonts w:ascii="楷体" w:hAnsi="楷体" w:eastAsia="楷体"/>
          <w:sz w:val="28"/>
          <w:szCs w:val="28"/>
        </w:rPr>
      </w:pPr>
      <w:r>
        <w:rPr>
          <w:rFonts w:hint="eastAsia" w:ascii="楷体" w:hAnsi="楷体" w:eastAsia="楷体"/>
          <w:sz w:val="28"/>
          <w:szCs w:val="28"/>
        </w:rPr>
        <w:t>委托人：</w:t>
      </w:r>
      <w:r>
        <w:rPr>
          <w:rFonts w:hint="eastAsia" w:ascii="楷体" w:hAnsi="楷体" w:eastAsia="楷体"/>
          <w:sz w:val="28"/>
          <w:szCs w:val="28"/>
          <w:u w:val="single"/>
        </w:rPr>
        <w:t xml:space="preserve">         </w:t>
      </w:r>
      <w:r>
        <w:rPr>
          <w:rFonts w:hint="eastAsia" w:ascii="楷体" w:hAnsi="楷体" w:eastAsia="楷体"/>
          <w:sz w:val="28"/>
          <w:szCs w:val="28"/>
        </w:rPr>
        <w:t>，公民身份号码</w:t>
      </w:r>
      <w:r>
        <w:rPr>
          <w:rFonts w:hint="eastAsia" w:ascii="楷体" w:hAnsi="楷体" w:eastAsia="楷体"/>
          <w:sz w:val="28"/>
          <w:szCs w:val="28"/>
          <w:u w:val="single"/>
        </w:rPr>
        <w:t xml:space="preserve">                       </w:t>
      </w:r>
    </w:p>
    <w:p w14:paraId="0F3E49E5">
      <w:pPr>
        <w:spacing w:line="520" w:lineRule="exact"/>
        <w:ind w:firstLine="600"/>
        <w:rPr>
          <w:rFonts w:ascii="楷体" w:hAnsi="楷体" w:eastAsia="楷体"/>
          <w:sz w:val="28"/>
          <w:szCs w:val="28"/>
          <w:u w:val="single"/>
        </w:rPr>
      </w:pPr>
      <w:r>
        <w:rPr>
          <w:rFonts w:hint="eastAsia" w:ascii="楷体" w:hAnsi="楷体" w:eastAsia="楷体"/>
          <w:sz w:val="28"/>
          <w:szCs w:val="28"/>
        </w:rPr>
        <w:t>住所地</w:t>
      </w:r>
      <w:r>
        <w:rPr>
          <w:rFonts w:ascii="楷体" w:hAnsi="楷体" w:eastAsia="楷体"/>
          <w:sz w:val="28"/>
          <w:szCs w:val="28"/>
        </w:rPr>
        <w:t>：</w:t>
      </w:r>
      <w:r>
        <w:rPr>
          <w:rFonts w:hint="eastAsia" w:ascii="楷体" w:hAnsi="楷体" w:eastAsia="楷体"/>
          <w:sz w:val="28"/>
          <w:szCs w:val="28"/>
          <w:u w:val="single"/>
        </w:rPr>
        <w:t xml:space="preserve">                             </w:t>
      </w:r>
      <w:r>
        <w:rPr>
          <w:rFonts w:ascii="楷体" w:hAnsi="楷体" w:eastAsia="楷体"/>
          <w:sz w:val="28"/>
          <w:szCs w:val="28"/>
          <w:u w:val="single"/>
        </w:rPr>
        <w:t xml:space="preserve">                 </w:t>
      </w:r>
    </w:p>
    <w:p w14:paraId="02E9C0FC">
      <w:pPr>
        <w:spacing w:line="520" w:lineRule="exact"/>
        <w:ind w:firstLine="600"/>
        <w:rPr>
          <w:rFonts w:ascii="楷体" w:hAnsi="楷体" w:eastAsia="楷体"/>
          <w:sz w:val="28"/>
          <w:szCs w:val="28"/>
        </w:rPr>
      </w:pPr>
      <w:r>
        <w:rPr>
          <w:rFonts w:hint="eastAsia" w:ascii="楷体" w:hAnsi="楷体" w:eastAsia="楷体"/>
          <w:sz w:val="28"/>
          <w:szCs w:val="28"/>
        </w:rPr>
        <w:t>受委托人：</w:t>
      </w:r>
      <w:r>
        <w:rPr>
          <w:rFonts w:hint="eastAsia" w:ascii="楷体" w:hAnsi="楷体" w:eastAsia="楷体"/>
          <w:sz w:val="28"/>
          <w:szCs w:val="28"/>
          <w:u w:val="single"/>
        </w:rPr>
        <w:t xml:space="preserve">        </w:t>
      </w:r>
      <w:r>
        <w:rPr>
          <w:rFonts w:hint="eastAsia" w:ascii="楷体" w:hAnsi="楷体" w:eastAsia="楷体"/>
          <w:sz w:val="28"/>
          <w:szCs w:val="28"/>
        </w:rPr>
        <w:t>，与委托人的关系：</w:t>
      </w:r>
      <w:r>
        <w:rPr>
          <w:rFonts w:hint="eastAsia" w:ascii="楷体" w:hAnsi="楷体" w:eastAsia="楷体"/>
          <w:sz w:val="28"/>
          <w:szCs w:val="28"/>
          <w:u w:val="single"/>
        </w:rPr>
        <w:t xml:space="preserve">       </w:t>
      </w:r>
      <w:r>
        <w:rPr>
          <w:rFonts w:hint="eastAsia" w:ascii="楷体" w:hAnsi="楷体" w:eastAsia="楷体"/>
          <w:sz w:val="28"/>
          <w:szCs w:val="28"/>
          <w:u w:val="single"/>
          <w:lang w:val="en-US" w:eastAsia="zh-CN"/>
        </w:rPr>
        <w:t xml:space="preserve">      </w:t>
      </w:r>
      <w:r>
        <w:rPr>
          <w:rFonts w:hint="eastAsia" w:ascii="楷体" w:hAnsi="楷体" w:eastAsia="楷体"/>
          <w:sz w:val="28"/>
          <w:szCs w:val="28"/>
          <w:u w:val="single"/>
        </w:rPr>
        <w:t xml:space="preserve">     </w:t>
      </w:r>
    </w:p>
    <w:p w14:paraId="2605334F">
      <w:pPr>
        <w:spacing w:line="520" w:lineRule="exact"/>
        <w:ind w:firstLine="600"/>
        <w:rPr>
          <w:rFonts w:ascii="楷体" w:hAnsi="楷体" w:eastAsia="楷体"/>
          <w:sz w:val="28"/>
          <w:szCs w:val="28"/>
          <w:u w:val="single"/>
        </w:rPr>
      </w:pPr>
      <w:r>
        <w:rPr>
          <w:rFonts w:hint="eastAsia" w:ascii="楷体" w:hAnsi="楷体" w:eastAsia="楷体"/>
          <w:sz w:val="28"/>
          <w:szCs w:val="28"/>
        </w:rPr>
        <w:t>公民身份号码（或律师执业证号）</w:t>
      </w:r>
      <w:r>
        <w:rPr>
          <w:rFonts w:hint="eastAsia" w:ascii="楷体" w:hAnsi="楷体" w:eastAsia="楷体"/>
          <w:sz w:val="28"/>
          <w:szCs w:val="28"/>
          <w:u w:val="single"/>
        </w:rPr>
        <w:t xml:space="preserve">              </w:t>
      </w:r>
      <w:r>
        <w:rPr>
          <w:rFonts w:hint="eastAsia" w:ascii="楷体" w:hAnsi="楷体" w:eastAsia="楷体"/>
          <w:sz w:val="28"/>
          <w:szCs w:val="28"/>
          <w:u w:val="single"/>
          <w:lang w:val="en-US" w:eastAsia="zh-CN"/>
        </w:rPr>
        <w:t xml:space="preserve">  </w:t>
      </w:r>
      <w:r>
        <w:rPr>
          <w:rFonts w:hint="eastAsia" w:ascii="楷体" w:hAnsi="楷体" w:eastAsia="楷体"/>
          <w:sz w:val="28"/>
          <w:szCs w:val="28"/>
          <w:u w:val="single"/>
        </w:rPr>
        <w:t xml:space="preserve">        </w:t>
      </w:r>
    </w:p>
    <w:p w14:paraId="703C1B89">
      <w:pPr>
        <w:spacing w:line="520" w:lineRule="exact"/>
        <w:ind w:firstLine="600"/>
        <w:rPr>
          <w:rFonts w:ascii="楷体" w:hAnsi="楷体" w:eastAsia="楷体"/>
          <w:sz w:val="28"/>
          <w:szCs w:val="28"/>
        </w:rPr>
      </w:pPr>
      <w:r>
        <w:rPr>
          <w:rFonts w:hint="eastAsia" w:ascii="楷体" w:hAnsi="楷体" w:eastAsia="楷体"/>
          <w:sz w:val="28"/>
          <w:szCs w:val="28"/>
        </w:rPr>
        <w:t>联系电话：</w:t>
      </w:r>
      <w:r>
        <w:rPr>
          <w:rFonts w:hint="eastAsia" w:ascii="楷体" w:hAnsi="楷体" w:eastAsia="楷体"/>
          <w:sz w:val="28"/>
          <w:szCs w:val="28"/>
          <w:u w:val="single"/>
        </w:rPr>
        <w:t xml:space="preserve">          </w:t>
      </w:r>
      <w:r>
        <w:rPr>
          <w:rFonts w:ascii="楷体" w:hAnsi="楷体" w:eastAsia="楷体"/>
          <w:sz w:val="28"/>
          <w:szCs w:val="28"/>
          <w:u w:val="single"/>
        </w:rPr>
        <w:t xml:space="preserve">    </w:t>
      </w:r>
    </w:p>
    <w:p w14:paraId="70318127">
      <w:pPr>
        <w:spacing w:line="520" w:lineRule="exact"/>
        <w:ind w:firstLine="600"/>
        <w:rPr>
          <w:rFonts w:ascii="楷体" w:hAnsi="楷体" w:eastAsia="楷体"/>
          <w:sz w:val="28"/>
          <w:szCs w:val="28"/>
        </w:rPr>
      </w:pPr>
      <w:r>
        <w:rPr>
          <w:rFonts w:hint="eastAsia" w:ascii="楷体" w:hAnsi="楷体" w:eastAsia="楷体"/>
          <w:sz w:val="28"/>
          <w:szCs w:val="28"/>
        </w:rPr>
        <w:t xml:space="preserve"> </w:t>
      </w:r>
    </w:p>
    <w:p w14:paraId="10A427FC">
      <w:pPr>
        <w:spacing w:line="520" w:lineRule="exact"/>
        <w:ind w:firstLine="600"/>
        <w:rPr>
          <w:rFonts w:ascii="楷体" w:hAnsi="楷体" w:eastAsia="楷体"/>
          <w:sz w:val="28"/>
          <w:szCs w:val="28"/>
        </w:rPr>
      </w:pPr>
      <w:r>
        <w:rPr>
          <w:rFonts w:hint="eastAsia" w:ascii="楷体" w:hAnsi="楷体" w:eastAsia="楷体"/>
          <w:sz w:val="28"/>
          <w:szCs w:val="28"/>
        </w:rPr>
        <w:t>现委托上列受委托人作为代理人，代表本人参与</w:t>
      </w:r>
      <w:r>
        <w:rPr>
          <w:rFonts w:hint="eastAsia" w:ascii="楷体" w:hAnsi="楷体" w:eastAsia="楷体"/>
          <w:sz w:val="28"/>
          <w:szCs w:val="28"/>
          <w:lang w:val="en-US" w:eastAsia="zh-CN"/>
        </w:rPr>
        <w:t>河北国昌房地产开发有限公司预重整</w:t>
      </w:r>
      <w:r>
        <w:rPr>
          <w:rFonts w:hint="eastAsia" w:ascii="楷体" w:hAnsi="楷体" w:eastAsia="楷体"/>
          <w:sz w:val="28"/>
          <w:szCs w:val="28"/>
        </w:rPr>
        <w:t>一案，处理程序中的相关事宜。</w:t>
      </w:r>
    </w:p>
    <w:p w14:paraId="7D67F1A6">
      <w:pPr>
        <w:spacing w:line="520" w:lineRule="exact"/>
        <w:ind w:firstLine="600"/>
        <w:rPr>
          <w:rFonts w:ascii="楷体" w:hAnsi="楷体" w:eastAsia="楷体"/>
          <w:sz w:val="28"/>
          <w:szCs w:val="28"/>
        </w:rPr>
      </w:pPr>
      <w:r>
        <w:rPr>
          <w:rFonts w:hint="eastAsia" w:ascii="楷体" w:hAnsi="楷体" w:eastAsia="楷体"/>
          <w:sz w:val="28"/>
          <w:szCs w:val="28"/>
        </w:rPr>
        <w:t>代理权限</w:t>
      </w:r>
      <w:r>
        <w:rPr>
          <w:rFonts w:hint="eastAsia" w:ascii="楷体" w:hAnsi="楷体" w:eastAsia="楷体"/>
          <w:bCs/>
          <w:sz w:val="28"/>
          <w:szCs w:val="28"/>
        </w:rPr>
        <w:t>：进行债权申报；接收</w:t>
      </w:r>
      <w:r>
        <w:rPr>
          <w:rFonts w:hint="eastAsia" w:ascii="楷体" w:hAnsi="楷体" w:eastAsia="楷体"/>
          <w:bCs/>
          <w:sz w:val="28"/>
          <w:szCs w:val="28"/>
          <w:lang w:val="en-US" w:eastAsia="zh-CN"/>
        </w:rPr>
        <w:t>临时</w:t>
      </w:r>
      <w:r>
        <w:rPr>
          <w:rFonts w:hint="eastAsia" w:ascii="楷体" w:hAnsi="楷体" w:eastAsia="楷体"/>
          <w:bCs/>
          <w:sz w:val="28"/>
          <w:szCs w:val="28"/>
        </w:rPr>
        <w:t>管理人的通知，签收法律文书；参加债权人会议，对债权人会议所议事项进行表决；进行清算、和解、重整</w:t>
      </w:r>
      <w:r>
        <w:rPr>
          <w:rFonts w:hint="eastAsia" w:ascii="楷体" w:hAnsi="楷体" w:eastAsia="楷体"/>
          <w:bCs/>
          <w:sz w:val="28"/>
          <w:szCs w:val="28"/>
          <w:lang w:eastAsia="zh-CN"/>
        </w:rPr>
        <w:t>、</w:t>
      </w:r>
      <w:r>
        <w:rPr>
          <w:rFonts w:hint="eastAsia" w:ascii="楷体" w:hAnsi="楷体" w:eastAsia="楷体"/>
          <w:bCs/>
          <w:sz w:val="28"/>
          <w:szCs w:val="28"/>
          <w:lang w:val="en-US" w:eastAsia="zh-CN"/>
        </w:rPr>
        <w:t>预重整</w:t>
      </w:r>
      <w:r>
        <w:rPr>
          <w:rFonts w:hint="eastAsia" w:ascii="楷体" w:hAnsi="楷体" w:eastAsia="楷体"/>
          <w:bCs/>
          <w:sz w:val="28"/>
          <w:szCs w:val="28"/>
        </w:rPr>
        <w:t>，签署相关清算、和解、重整</w:t>
      </w:r>
      <w:r>
        <w:rPr>
          <w:rFonts w:hint="eastAsia" w:ascii="楷体" w:hAnsi="楷体" w:eastAsia="楷体"/>
          <w:bCs/>
          <w:sz w:val="28"/>
          <w:szCs w:val="28"/>
          <w:lang w:eastAsia="zh-CN"/>
        </w:rPr>
        <w:t>、</w:t>
      </w:r>
      <w:r>
        <w:rPr>
          <w:rFonts w:hint="eastAsia" w:ascii="楷体" w:hAnsi="楷体" w:eastAsia="楷体"/>
          <w:bCs/>
          <w:sz w:val="28"/>
          <w:szCs w:val="28"/>
          <w:lang w:val="en-US" w:eastAsia="zh-CN"/>
        </w:rPr>
        <w:t>预重整</w:t>
      </w:r>
      <w:r>
        <w:rPr>
          <w:rFonts w:hint="eastAsia" w:ascii="楷体" w:hAnsi="楷体" w:eastAsia="楷体"/>
          <w:bCs/>
          <w:sz w:val="28"/>
          <w:szCs w:val="28"/>
        </w:rPr>
        <w:t>文书；承认、放弃、变更申报要求及其他权利；参与程序中的其他活动。</w:t>
      </w:r>
    </w:p>
    <w:p w14:paraId="1AD175A5">
      <w:pPr>
        <w:spacing w:line="520" w:lineRule="exact"/>
        <w:ind w:firstLine="548" w:firstLineChars="196"/>
        <w:rPr>
          <w:rFonts w:ascii="楷体" w:hAnsi="楷体" w:eastAsia="楷体"/>
          <w:bCs/>
          <w:sz w:val="28"/>
          <w:szCs w:val="28"/>
        </w:rPr>
      </w:pPr>
      <w:r>
        <w:rPr>
          <w:rFonts w:hint="eastAsia" w:ascii="楷体" w:hAnsi="楷体" w:eastAsia="楷体"/>
          <w:bCs/>
          <w:sz w:val="28"/>
          <w:szCs w:val="28"/>
        </w:rPr>
        <w:t>代理期限：自本委托书</w:t>
      </w:r>
      <w:r>
        <w:rPr>
          <w:rFonts w:hint="eastAsia" w:ascii="楷体" w:hAnsi="楷体" w:eastAsia="楷体"/>
          <w:bCs/>
          <w:sz w:val="28"/>
          <w:szCs w:val="28"/>
          <w:lang w:val="en-US" w:eastAsia="zh-CN"/>
        </w:rPr>
        <w:t>签署</w:t>
      </w:r>
      <w:r>
        <w:rPr>
          <w:rFonts w:hint="eastAsia" w:ascii="楷体" w:hAnsi="楷体" w:eastAsia="楷体"/>
          <w:bCs/>
          <w:sz w:val="28"/>
          <w:szCs w:val="28"/>
        </w:rPr>
        <w:t>之日起至</w:t>
      </w:r>
      <w:r>
        <w:rPr>
          <w:rFonts w:hint="eastAsia" w:ascii="楷体" w:hAnsi="楷体" w:eastAsia="楷体"/>
          <w:bCs/>
          <w:sz w:val="28"/>
          <w:szCs w:val="28"/>
          <w:lang w:val="en-US" w:eastAsia="zh-CN"/>
        </w:rPr>
        <w:t>河北国昌房地产开发有限公司预重整、重整</w:t>
      </w:r>
      <w:r>
        <w:rPr>
          <w:rFonts w:hint="eastAsia" w:ascii="楷体" w:hAnsi="楷体" w:eastAsia="楷体"/>
          <w:bCs/>
          <w:sz w:val="28"/>
          <w:szCs w:val="28"/>
        </w:rPr>
        <w:t>程序终结时止。</w:t>
      </w:r>
    </w:p>
    <w:p w14:paraId="032C28B3">
      <w:pPr>
        <w:spacing w:line="520" w:lineRule="exact"/>
        <w:ind w:firstLine="548" w:firstLineChars="196"/>
        <w:rPr>
          <w:rFonts w:ascii="楷体" w:hAnsi="楷体" w:eastAsia="楷体"/>
          <w:bCs/>
          <w:sz w:val="28"/>
          <w:szCs w:val="28"/>
          <w:u w:val="single"/>
        </w:rPr>
      </w:pPr>
    </w:p>
    <w:p w14:paraId="3ECB2CA7">
      <w:pPr>
        <w:spacing w:line="520" w:lineRule="exact"/>
        <w:rPr>
          <w:rFonts w:ascii="楷体" w:hAnsi="楷体" w:eastAsia="楷体"/>
          <w:sz w:val="28"/>
          <w:szCs w:val="28"/>
          <w:u w:val="single"/>
        </w:rPr>
      </w:pPr>
      <w:r>
        <w:rPr>
          <w:rFonts w:hint="eastAsia" w:ascii="楷体" w:hAnsi="楷体" w:eastAsia="楷体"/>
          <w:sz w:val="28"/>
          <w:szCs w:val="28"/>
        </w:rPr>
        <w:t xml:space="preserve">                        </w:t>
      </w:r>
      <w:r>
        <w:rPr>
          <w:rFonts w:ascii="楷体" w:hAnsi="楷体" w:eastAsia="楷体"/>
          <w:sz w:val="28"/>
          <w:szCs w:val="28"/>
        </w:rPr>
        <w:t xml:space="preserve">   </w:t>
      </w:r>
      <w:r>
        <w:rPr>
          <w:rFonts w:hint="eastAsia" w:ascii="楷体" w:hAnsi="楷体" w:eastAsia="楷体"/>
          <w:sz w:val="28"/>
          <w:szCs w:val="28"/>
        </w:rPr>
        <w:t xml:space="preserve"> </w:t>
      </w:r>
      <w:r>
        <w:rPr>
          <w:rFonts w:ascii="楷体" w:hAnsi="楷体" w:eastAsia="楷体"/>
          <w:sz w:val="28"/>
          <w:szCs w:val="28"/>
        </w:rPr>
        <w:t xml:space="preserve">  </w:t>
      </w:r>
      <w:r>
        <w:rPr>
          <w:rFonts w:hint="eastAsia" w:ascii="楷体" w:hAnsi="楷体" w:eastAsia="楷体"/>
          <w:sz w:val="28"/>
          <w:szCs w:val="28"/>
        </w:rPr>
        <w:t>委托人（签名）：</w:t>
      </w:r>
      <w:r>
        <w:rPr>
          <w:rFonts w:hint="eastAsia" w:ascii="楷体" w:hAnsi="楷体" w:eastAsia="楷体"/>
          <w:sz w:val="28"/>
          <w:szCs w:val="28"/>
          <w:u w:val="single"/>
        </w:rPr>
        <w:t xml:space="preserve">         </w:t>
      </w:r>
      <w:r>
        <w:rPr>
          <w:rFonts w:ascii="楷体" w:hAnsi="楷体" w:eastAsia="楷体"/>
          <w:sz w:val="28"/>
          <w:szCs w:val="28"/>
          <w:u w:val="single"/>
        </w:rPr>
        <w:t xml:space="preserve">  </w:t>
      </w:r>
    </w:p>
    <w:p w14:paraId="0FD9F9FE">
      <w:pPr>
        <w:spacing w:line="520" w:lineRule="exact"/>
        <w:rPr>
          <w:rFonts w:ascii="楷体" w:hAnsi="楷体" w:eastAsia="楷体"/>
          <w:sz w:val="28"/>
          <w:szCs w:val="28"/>
        </w:rPr>
      </w:pPr>
      <w:r>
        <w:rPr>
          <w:rFonts w:hint="eastAsia" w:ascii="楷体" w:hAnsi="楷体" w:eastAsia="楷体"/>
          <w:sz w:val="28"/>
          <w:szCs w:val="28"/>
        </w:rPr>
        <w:t xml:space="preserve"> </w:t>
      </w:r>
      <w:r>
        <w:rPr>
          <w:rFonts w:ascii="楷体" w:hAnsi="楷体" w:eastAsia="楷体"/>
          <w:sz w:val="28"/>
          <w:szCs w:val="28"/>
        </w:rPr>
        <w:t xml:space="preserve">                             </w:t>
      </w:r>
      <w:r>
        <w:rPr>
          <w:rFonts w:hint="eastAsia" w:ascii="楷体" w:hAnsi="楷体" w:eastAsia="楷体"/>
          <w:sz w:val="28"/>
          <w:szCs w:val="28"/>
        </w:rPr>
        <w:t>受委托人（签名）：</w:t>
      </w:r>
      <w:r>
        <w:rPr>
          <w:rFonts w:hint="eastAsia" w:ascii="楷体" w:hAnsi="楷体" w:eastAsia="楷体"/>
          <w:sz w:val="28"/>
          <w:szCs w:val="28"/>
          <w:u w:val="single"/>
        </w:rPr>
        <w:t xml:space="preserve"> </w:t>
      </w:r>
      <w:r>
        <w:rPr>
          <w:rFonts w:ascii="楷体" w:hAnsi="楷体" w:eastAsia="楷体"/>
          <w:sz w:val="28"/>
          <w:szCs w:val="28"/>
          <w:u w:val="single"/>
        </w:rPr>
        <w:t xml:space="preserve">        </w:t>
      </w:r>
    </w:p>
    <w:p w14:paraId="5071AC4B">
      <w:pPr>
        <w:spacing w:line="520" w:lineRule="exact"/>
        <w:rPr>
          <w:rFonts w:ascii="楷体" w:hAnsi="楷体" w:eastAsia="楷体"/>
          <w:sz w:val="28"/>
          <w:szCs w:val="28"/>
        </w:rPr>
      </w:pPr>
      <w:r>
        <w:rPr>
          <w:rFonts w:hint="eastAsia" w:ascii="楷体" w:hAnsi="楷体" w:eastAsia="楷体"/>
          <w:sz w:val="28"/>
          <w:szCs w:val="28"/>
        </w:rPr>
        <w:t xml:space="preserve"> </w:t>
      </w:r>
      <w:r>
        <w:rPr>
          <w:rFonts w:ascii="楷体" w:hAnsi="楷体" w:eastAsia="楷体"/>
          <w:sz w:val="28"/>
          <w:szCs w:val="28"/>
        </w:rPr>
        <w:t xml:space="preserve">                             </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rPr>
        <w:t>年</w:t>
      </w:r>
      <w:r>
        <w:rPr>
          <w:rFonts w:hint="eastAsia" w:ascii="楷体" w:hAnsi="楷体" w:eastAsia="楷体"/>
          <w:sz w:val="28"/>
          <w:szCs w:val="28"/>
          <w:u w:val="single"/>
        </w:rPr>
        <w:t xml:space="preserve"> </w:t>
      </w:r>
      <w:r>
        <w:rPr>
          <w:rFonts w:ascii="楷体" w:hAnsi="楷体" w:eastAsia="楷体"/>
          <w:sz w:val="28"/>
          <w:szCs w:val="28"/>
          <w:u w:val="single"/>
        </w:rPr>
        <w:t xml:space="preserve">     </w:t>
      </w:r>
      <w:r>
        <w:rPr>
          <w:rFonts w:hint="eastAsia" w:ascii="楷体" w:hAnsi="楷体" w:eastAsia="楷体"/>
          <w:sz w:val="28"/>
          <w:szCs w:val="28"/>
        </w:rPr>
        <w:t>月</w:t>
      </w:r>
      <w:r>
        <w:rPr>
          <w:rFonts w:ascii="楷体" w:hAnsi="楷体" w:eastAsia="楷体"/>
          <w:sz w:val="28"/>
          <w:szCs w:val="28"/>
          <w:u w:val="single"/>
        </w:rPr>
        <w:t xml:space="preserve">       </w:t>
      </w:r>
      <w:r>
        <w:rPr>
          <w:rFonts w:hint="eastAsia" w:ascii="楷体" w:hAnsi="楷体" w:eastAsia="楷体"/>
          <w:sz w:val="28"/>
          <w:szCs w:val="28"/>
        </w:rPr>
        <w:t>日</w:t>
      </w:r>
    </w:p>
    <w:p w14:paraId="2E12E04A">
      <w:pPr>
        <w:spacing w:line="520" w:lineRule="exact"/>
        <w:ind w:right="1120"/>
        <w:jc w:val="right"/>
        <w:rPr>
          <w:rFonts w:ascii="楷体" w:hAnsi="楷体" w:eastAsia="楷体"/>
          <w:sz w:val="28"/>
          <w:szCs w:val="28"/>
        </w:rPr>
      </w:pPr>
    </w:p>
    <w:p w14:paraId="5CA81107">
      <w:pPr>
        <w:spacing w:line="520" w:lineRule="exact"/>
        <w:ind w:right="1120"/>
        <w:jc w:val="right"/>
        <w:rPr>
          <w:rFonts w:hint="eastAsia" w:ascii="楷体" w:hAnsi="楷体" w:eastAsia="楷体"/>
          <w:sz w:val="28"/>
          <w:szCs w:val="28"/>
        </w:rPr>
      </w:pPr>
    </w:p>
    <w:p w14:paraId="4AB23B06">
      <w:pPr>
        <w:spacing w:line="520" w:lineRule="exact"/>
        <w:ind w:right="1120"/>
        <w:jc w:val="left"/>
        <w:rPr>
          <w:rFonts w:hint="eastAsia" w:ascii="楷体" w:hAnsi="楷体" w:eastAsia="楷体"/>
          <w:sz w:val="28"/>
          <w:szCs w:val="28"/>
        </w:rPr>
      </w:pPr>
      <w:r>
        <w:rPr>
          <w:rFonts w:hint="eastAsia" w:ascii="楷体" w:hAnsi="楷体" w:eastAsia="楷体"/>
          <w:sz w:val="28"/>
          <w:szCs w:val="28"/>
        </w:rPr>
        <w:t>需附资料：委托人、受托人身份证复印件（正反双面）</w:t>
      </w:r>
    </w:p>
    <w:p w14:paraId="56ED2736">
      <w:pPr>
        <w:rPr>
          <w:rFonts w:hint="eastAsia" w:ascii="楷体" w:hAnsi="楷体" w:eastAsia="楷体"/>
          <w:sz w:val="28"/>
          <w:szCs w:val="28"/>
        </w:rPr>
      </w:pPr>
    </w:p>
    <w:sectPr>
      <w:pgSz w:w="11906" w:h="16838"/>
      <w:pgMar w:top="1440" w:right="1627" w:bottom="1383" w:left="162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Webdings">
    <w:panose1 w:val="05030102010509060703"/>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0D9B97">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2395" cy="148590"/>
              <wp:effectExtent l="0" t="0" r="0" b="0"/>
              <wp:wrapNone/>
              <wp:docPr id="1" name="文本框 1026"/>
              <wp:cNvGraphicFramePr/>
              <a:graphic xmlns:a="http://schemas.openxmlformats.org/drawingml/2006/main">
                <a:graphicData uri="http://schemas.microsoft.com/office/word/2010/wordprocessingShape">
                  <wps:wsp>
                    <wps:cNvSpPr txBox="1"/>
                    <wps:spPr>
                      <a:xfrm>
                        <a:off x="0" y="0"/>
                        <a:ext cx="112395" cy="148590"/>
                      </a:xfrm>
                      <a:prstGeom prst="rect">
                        <a:avLst/>
                      </a:prstGeom>
                      <a:noFill/>
                      <a:ln w="9525">
                        <a:noFill/>
                      </a:ln>
                    </wps:spPr>
                    <wps:txbx>
                      <w:txbxContent>
                        <w:p w14:paraId="6720E985">
                          <w:pPr>
                            <w:pStyle w:val="5"/>
                            <w:rPr>
                              <w:rFonts w:eastAsia="宋体"/>
                            </w:rPr>
                          </w:pPr>
                        </w:p>
                      </w:txbxContent>
                    </wps:txbx>
                    <wps:bodyPr wrap="none" lIns="0" tIns="0" rIns="0" bIns="0">
                      <a:spAutoFit/>
                    </wps:bodyPr>
                  </wps:wsp>
                </a:graphicData>
              </a:graphic>
            </wp:anchor>
          </w:drawing>
        </mc:Choice>
        <mc:Fallback>
          <w:pict>
            <v:shape id="文本框 1026" o:spid="_x0000_s1026" o:spt="202" type="#_x0000_t202" style="position:absolute;left:0pt;margin-top:0pt;height:11.7pt;width:8.85pt;mso-position-horizontal:center;mso-position-horizontal-relative:margin;mso-wrap-style:none;z-index:251659264;mso-width-relative:page;mso-height-relative:page;" filled="f" stroked="f" coordsize="21600,21600" o:gfxdata="UEsDBAoAAAAAAIdO4kAAAAAAAAAAAAAAAAAEAAAAZHJzL1BLAwQUAAAACACHTuJAXGh+8NEAAAAD&#10;AQAADwAAAGRycy9kb3ducmV2LnhtbE2PwU7DMBBE70j9B2srcaNOCyJVyKaHSly4URBSb268jSPs&#10;dWS7afL3uFzgstJoRjNv693krBgpxN4zwnpVgCBuve65Q/j8eH3YgohJsVbWMyHMFGHXLO5qVWl/&#10;5XcaD6kTuYRjpRBMSkMlZWwNORVXfiDO3tkHp1KWoZM6qGsud1ZuiuJZOtVzXjBqoL2h9vtwcQjl&#10;9OVpiLSn43lsg+nnrX2bEe+X6+IFRKIp/YXhhp/RoclMJ39hHYVFyI+k33vzyhLECWHz+ASyqeV/&#10;9uYHUEsDBBQAAAAIAIdO4kCeSLyy0gEAAJcDAAAOAAAAZHJzL2Uyb0RvYy54bWytU0tu2zAQ3Qfo&#10;HQjua31aB7FgOUhhpChQtAHcHoCmKIsAf+DQlnyB9gZdddN9z+VzZEjJTpFussiGGnJm3sx7M1re&#10;DlqRg/AgralpMcspEYbbRppdTb9/u397QwkEZhqmrBE1PQqgt6s3V8veVaK0nVWN8ARBDFS9q2kX&#10;gquyDHgnNIOZdcKgs7Ves4BXv8saz3pE1yor8/w6661vnLdcAODrenTSCdG/BNC2reRibfleCxNG&#10;VC8UC0gJOumArlK3bSt4+Nq2IAJRNUWmIZ1YBO1tPLPVklU7z1wn+dQCe0kLzzhpJg0WvUCtWWBk&#10;7+V/UFpyb8G2YcatzkYiSRFkUeTPtNl0zInEBaUGdxEdXg+Wfzk8eCIb3ARKDNM48NOvn6fff09/&#10;fpAiL6+jQr2DCgM3DkPD8MEOMXp6B3yMxIfW6/hFSgT9qO/xoq8YAuExqSjfLeaUcHQV72/mi6R/&#10;9pTsPISPwmoSjZp6HF9SlR0+Q8CCGHoOibWMvZdKpREqQ/qaLublPCVcPJihDCZGCmOr0QrDdpj6&#10;39rmiLR6XIGaGtx4StQngwrHbTkb/mxsJyNWB3e3D9hBaiyijlBTMZxX6nfarbgQ/95T1NP/tHo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XGh+8NEAAAADAQAADwAAAAAAAAABACAAAAAiAAAAZHJz&#10;L2Rvd25yZXYueG1sUEsBAhQAFAAAAAgAh07iQJ5IvLLSAQAAlwMAAA4AAAAAAAAAAQAgAAAAIAEA&#10;AGRycy9lMm9Eb2MueG1sUEsFBgAAAAAGAAYAWQEAAGQFAAAAAA==&#10;">
              <v:fill on="f" focussize="0,0"/>
              <v:stroke on="f"/>
              <v:imagedata o:title=""/>
              <o:lock v:ext="edit" aspectratio="f"/>
              <v:textbox inset="0mm,0mm,0mm,0mm" style="mso-fit-shape-to-text:t;">
                <w:txbxContent>
                  <w:p w14:paraId="6720E985">
                    <w:pPr>
                      <w:pStyle w:val="5"/>
                      <w:rPr>
                        <w:rFonts w:eastAsia="宋体"/>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249226">
    <w:pPr>
      <w:pStyle w:val="6"/>
      <w:pBdr>
        <w:bottom w:val="single" w:color="auto" w:sz="4" w:space="1"/>
      </w:pBdr>
      <w:jc w:val="right"/>
    </w:pPr>
    <w:r>
      <w:rPr>
        <w:rFonts w:hint="eastAsia" w:ascii="楷体" w:hAnsi="楷体" w:eastAsia="楷体" w:cs="楷体"/>
        <w:sz w:val="21"/>
        <w:szCs w:val="21"/>
        <w:lang w:val="en-US" w:eastAsia="zh-CN"/>
      </w:rPr>
      <w:t>河北国昌房地产开发有限公司预重整案债权申报文件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B4E3749"/>
    <w:multiLevelType w:val="multilevel"/>
    <w:tmpl w:val="4B4E3749"/>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9"/>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3M2Y5NzIzMDFlZjAyY2Q4Njk5ODkyYjFjNzBiNTQifQ=="/>
  </w:docVars>
  <w:rsids>
    <w:rsidRoot w:val="006A0A83"/>
    <w:rsid w:val="00013347"/>
    <w:rsid w:val="00014BF8"/>
    <w:rsid w:val="000222D4"/>
    <w:rsid w:val="0002435A"/>
    <w:rsid w:val="00036DBD"/>
    <w:rsid w:val="00045DE4"/>
    <w:rsid w:val="00053935"/>
    <w:rsid w:val="000562EE"/>
    <w:rsid w:val="00056F36"/>
    <w:rsid w:val="000755FF"/>
    <w:rsid w:val="0008366E"/>
    <w:rsid w:val="00092A99"/>
    <w:rsid w:val="000945E0"/>
    <w:rsid w:val="00095882"/>
    <w:rsid w:val="000A4852"/>
    <w:rsid w:val="000B54BA"/>
    <w:rsid w:val="000C04C7"/>
    <w:rsid w:val="000C269F"/>
    <w:rsid w:val="000C7519"/>
    <w:rsid w:val="000D0674"/>
    <w:rsid w:val="000D326E"/>
    <w:rsid w:val="000D3F8E"/>
    <w:rsid w:val="000D5EB4"/>
    <w:rsid w:val="000E0865"/>
    <w:rsid w:val="000F0A21"/>
    <w:rsid w:val="000F1722"/>
    <w:rsid w:val="000F4139"/>
    <w:rsid w:val="000F5204"/>
    <w:rsid w:val="000F7BE7"/>
    <w:rsid w:val="00101FD1"/>
    <w:rsid w:val="0010351F"/>
    <w:rsid w:val="00104ED6"/>
    <w:rsid w:val="0011071D"/>
    <w:rsid w:val="00110D61"/>
    <w:rsid w:val="00113AF3"/>
    <w:rsid w:val="00115E38"/>
    <w:rsid w:val="00121EE7"/>
    <w:rsid w:val="001228AE"/>
    <w:rsid w:val="00122B2D"/>
    <w:rsid w:val="00127A4D"/>
    <w:rsid w:val="00130793"/>
    <w:rsid w:val="00130975"/>
    <w:rsid w:val="00133F0B"/>
    <w:rsid w:val="00142B5B"/>
    <w:rsid w:val="00143962"/>
    <w:rsid w:val="001446F6"/>
    <w:rsid w:val="00147644"/>
    <w:rsid w:val="00153CBF"/>
    <w:rsid w:val="00153CD4"/>
    <w:rsid w:val="001544DE"/>
    <w:rsid w:val="00154788"/>
    <w:rsid w:val="00155100"/>
    <w:rsid w:val="00161C27"/>
    <w:rsid w:val="0016497B"/>
    <w:rsid w:val="00165C53"/>
    <w:rsid w:val="00167287"/>
    <w:rsid w:val="00167FFB"/>
    <w:rsid w:val="00170489"/>
    <w:rsid w:val="00171EC1"/>
    <w:rsid w:val="001736BD"/>
    <w:rsid w:val="001740B8"/>
    <w:rsid w:val="00177E5E"/>
    <w:rsid w:val="001809EB"/>
    <w:rsid w:val="00182401"/>
    <w:rsid w:val="00187717"/>
    <w:rsid w:val="00192DE6"/>
    <w:rsid w:val="00196045"/>
    <w:rsid w:val="001A61E0"/>
    <w:rsid w:val="001B16B7"/>
    <w:rsid w:val="001C0045"/>
    <w:rsid w:val="001C1E64"/>
    <w:rsid w:val="001E354A"/>
    <w:rsid w:val="001E6B06"/>
    <w:rsid w:val="001F6976"/>
    <w:rsid w:val="00201967"/>
    <w:rsid w:val="00201B05"/>
    <w:rsid w:val="0020421C"/>
    <w:rsid w:val="002178A8"/>
    <w:rsid w:val="00220B8D"/>
    <w:rsid w:val="00221463"/>
    <w:rsid w:val="002231B9"/>
    <w:rsid w:val="0022716D"/>
    <w:rsid w:val="00227D76"/>
    <w:rsid w:val="00233F34"/>
    <w:rsid w:val="00240FDB"/>
    <w:rsid w:val="00242355"/>
    <w:rsid w:val="0024378D"/>
    <w:rsid w:val="0024578B"/>
    <w:rsid w:val="002474C3"/>
    <w:rsid w:val="002475AB"/>
    <w:rsid w:val="00273B2B"/>
    <w:rsid w:val="00290B9E"/>
    <w:rsid w:val="002A0572"/>
    <w:rsid w:val="002A6CE6"/>
    <w:rsid w:val="002B1719"/>
    <w:rsid w:val="002B2593"/>
    <w:rsid w:val="002B3DCD"/>
    <w:rsid w:val="002C244A"/>
    <w:rsid w:val="002C4AA2"/>
    <w:rsid w:val="002C5B5A"/>
    <w:rsid w:val="002C7064"/>
    <w:rsid w:val="002D1114"/>
    <w:rsid w:val="002D4101"/>
    <w:rsid w:val="002D5217"/>
    <w:rsid w:val="002D6C41"/>
    <w:rsid w:val="002E2AB9"/>
    <w:rsid w:val="002E4C71"/>
    <w:rsid w:val="002E67D5"/>
    <w:rsid w:val="002F129D"/>
    <w:rsid w:val="002F767D"/>
    <w:rsid w:val="0030005C"/>
    <w:rsid w:val="00303390"/>
    <w:rsid w:val="003113D8"/>
    <w:rsid w:val="0031329E"/>
    <w:rsid w:val="003136DD"/>
    <w:rsid w:val="00313CF4"/>
    <w:rsid w:val="00325303"/>
    <w:rsid w:val="00333A30"/>
    <w:rsid w:val="003357B7"/>
    <w:rsid w:val="00340BF3"/>
    <w:rsid w:val="003439C6"/>
    <w:rsid w:val="00344B28"/>
    <w:rsid w:val="0036218D"/>
    <w:rsid w:val="003678A7"/>
    <w:rsid w:val="003772E5"/>
    <w:rsid w:val="0037760B"/>
    <w:rsid w:val="00396A06"/>
    <w:rsid w:val="0039793C"/>
    <w:rsid w:val="003A3AD5"/>
    <w:rsid w:val="003B07AA"/>
    <w:rsid w:val="003B7C8A"/>
    <w:rsid w:val="003C0762"/>
    <w:rsid w:val="003C2884"/>
    <w:rsid w:val="003C4BEC"/>
    <w:rsid w:val="003D0538"/>
    <w:rsid w:val="003D4F7B"/>
    <w:rsid w:val="003D64F7"/>
    <w:rsid w:val="003E2777"/>
    <w:rsid w:val="003E31A2"/>
    <w:rsid w:val="003F2C31"/>
    <w:rsid w:val="003F51D0"/>
    <w:rsid w:val="003F6F8A"/>
    <w:rsid w:val="00400310"/>
    <w:rsid w:val="004024C2"/>
    <w:rsid w:val="00403BC7"/>
    <w:rsid w:val="00404837"/>
    <w:rsid w:val="00412650"/>
    <w:rsid w:val="0041420A"/>
    <w:rsid w:val="00415D12"/>
    <w:rsid w:val="00415EA8"/>
    <w:rsid w:val="0041784A"/>
    <w:rsid w:val="0042185C"/>
    <w:rsid w:val="00423E75"/>
    <w:rsid w:val="00437604"/>
    <w:rsid w:val="004448F7"/>
    <w:rsid w:val="00447BBE"/>
    <w:rsid w:val="00454BA9"/>
    <w:rsid w:val="0045528F"/>
    <w:rsid w:val="00457ABF"/>
    <w:rsid w:val="00457B38"/>
    <w:rsid w:val="004617DE"/>
    <w:rsid w:val="00487C0C"/>
    <w:rsid w:val="00494409"/>
    <w:rsid w:val="004952EC"/>
    <w:rsid w:val="004B3B5B"/>
    <w:rsid w:val="004B54F5"/>
    <w:rsid w:val="004C005E"/>
    <w:rsid w:val="004C126C"/>
    <w:rsid w:val="004C41DF"/>
    <w:rsid w:val="004C6975"/>
    <w:rsid w:val="004C72B7"/>
    <w:rsid w:val="004D3E53"/>
    <w:rsid w:val="004D4FDA"/>
    <w:rsid w:val="004D5CAE"/>
    <w:rsid w:val="004D7803"/>
    <w:rsid w:val="004E2AD3"/>
    <w:rsid w:val="004E2D46"/>
    <w:rsid w:val="004E3833"/>
    <w:rsid w:val="00506FC9"/>
    <w:rsid w:val="00514C7A"/>
    <w:rsid w:val="00514FD8"/>
    <w:rsid w:val="00517305"/>
    <w:rsid w:val="00517D73"/>
    <w:rsid w:val="0052087D"/>
    <w:rsid w:val="00542D3E"/>
    <w:rsid w:val="005456BE"/>
    <w:rsid w:val="005630DB"/>
    <w:rsid w:val="005676C1"/>
    <w:rsid w:val="00570359"/>
    <w:rsid w:val="00575850"/>
    <w:rsid w:val="00586748"/>
    <w:rsid w:val="005872E9"/>
    <w:rsid w:val="00590473"/>
    <w:rsid w:val="00595D01"/>
    <w:rsid w:val="0059609E"/>
    <w:rsid w:val="005A09CB"/>
    <w:rsid w:val="005B10A5"/>
    <w:rsid w:val="005B11BD"/>
    <w:rsid w:val="005B191B"/>
    <w:rsid w:val="005C2AFF"/>
    <w:rsid w:val="005C4D59"/>
    <w:rsid w:val="005C6A33"/>
    <w:rsid w:val="005C78D4"/>
    <w:rsid w:val="005D2854"/>
    <w:rsid w:val="005E3517"/>
    <w:rsid w:val="005E6184"/>
    <w:rsid w:val="005F1F00"/>
    <w:rsid w:val="005F329B"/>
    <w:rsid w:val="005F6349"/>
    <w:rsid w:val="00601910"/>
    <w:rsid w:val="0060321D"/>
    <w:rsid w:val="00603814"/>
    <w:rsid w:val="006050B7"/>
    <w:rsid w:val="00605C6C"/>
    <w:rsid w:val="00610098"/>
    <w:rsid w:val="00610CDA"/>
    <w:rsid w:val="00611E19"/>
    <w:rsid w:val="00612912"/>
    <w:rsid w:val="006138B5"/>
    <w:rsid w:val="00616431"/>
    <w:rsid w:val="006244F6"/>
    <w:rsid w:val="0062630C"/>
    <w:rsid w:val="0063223F"/>
    <w:rsid w:val="0064037C"/>
    <w:rsid w:val="00647E92"/>
    <w:rsid w:val="006510DE"/>
    <w:rsid w:val="00651B00"/>
    <w:rsid w:val="00652B6F"/>
    <w:rsid w:val="00654908"/>
    <w:rsid w:val="00655FFD"/>
    <w:rsid w:val="00671FFB"/>
    <w:rsid w:val="00684D71"/>
    <w:rsid w:val="00685094"/>
    <w:rsid w:val="0069556F"/>
    <w:rsid w:val="006979D8"/>
    <w:rsid w:val="006A0A83"/>
    <w:rsid w:val="006A168C"/>
    <w:rsid w:val="006A2D09"/>
    <w:rsid w:val="006A3C78"/>
    <w:rsid w:val="006B08AD"/>
    <w:rsid w:val="006B22AD"/>
    <w:rsid w:val="006B30AA"/>
    <w:rsid w:val="006B3218"/>
    <w:rsid w:val="006B4D9C"/>
    <w:rsid w:val="006C5495"/>
    <w:rsid w:val="006D1EE2"/>
    <w:rsid w:val="006D6F20"/>
    <w:rsid w:val="006E5103"/>
    <w:rsid w:val="006F2202"/>
    <w:rsid w:val="006F3506"/>
    <w:rsid w:val="006F3861"/>
    <w:rsid w:val="00701B39"/>
    <w:rsid w:val="00706C6B"/>
    <w:rsid w:val="00711D32"/>
    <w:rsid w:val="00723BF5"/>
    <w:rsid w:val="0073228E"/>
    <w:rsid w:val="00733135"/>
    <w:rsid w:val="00734CF2"/>
    <w:rsid w:val="0074350B"/>
    <w:rsid w:val="00752174"/>
    <w:rsid w:val="00754F26"/>
    <w:rsid w:val="00755A42"/>
    <w:rsid w:val="00756BFD"/>
    <w:rsid w:val="00757DEE"/>
    <w:rsid w:val="007703B0"/>
    <w:rsid w:val="0077170D"/>
    <w:rsid w:val="00772EE1"/>
    <w:rsid w:val="00773F1C"/>
    <w:rsid w:val="00777BA6"/>
    <w:rsid w:val="0078188D"/>
    <w:rsid w:val="007852EB"/>
    <w:rsid w:val="00791B24"/>
    <w:rsid w:val="00793035"/>
    <w:rsid w:val="007933CA"/>
    <w:rsid w:val="0079724A"/>
    <w:rsid w:val="007A13CB"/>
    <w:rsid w:val="007A7E76"/>
    <w:rsid w:val="007B0BBA"/>
    <w:rsid w:val="007B52D9"/>
    <w:rsid w:val="007B559C"/>
    <w:rsid w:val="007B6972"/>
    <w:rsid w:val="007C19EB"/>
    <w:rsid w:val="007C262A"/>
    <w:rsid w:val="007C73D2"/>
    <w:rsid w:val="007C7FB8"/>
    <w:rsid w:val="007D0BBA"/>
    <w:rsid w:val="007D156E"/>
    <w:rsid w:val="007D29C9"/>
    <w:rsid w:val="007E5D11"/>
    <w:rsid w:val="007F5D5F"/>
    <w:rsid w:val="008016AF"/>
    <w:rsid w:val="00804ADD"/>
    <w:rsid w:val="008126B1"/>
    <w:rsid w:val="008217CF"/>
    <w:rsid w:val="00823C1F"/>
    <w:rsid w:val="00824EA0"/>
    <w:rsid w:val="0082511C"/>
    <w:rsid w:val="008357E7"/>
    <w:rsid w:val="00835D03"/>
    <w:rsid w:val="00852478"/>
    <w:rsid w:val="00856806"/>
    <w:rsid w:val="00863B59"/>
    <w:rsid w:val="00871F7A"/>
    <w:rsid w:val="00885E18"/>
    <w:rsid w:val="00886814"/>
    <w:rsid w:val="0089443C"/>
    <w:rsid w:val="00895D69"/>
    <w:rsid w:val="00897886"/>
    <w:rsid w:val="008A738D"/>
    <w:rsid w:val="008A7DA3"/>
    <w:rsid w:val="008B0184"/>
    <w:rsid w:val="008B034D"/>
    <w:rsid w:val="008B373E"/>
    <w:rsid w:val="008B7C63"/>
    <w:rsid w:val="008B7DD1"/>
    <w:rsid w:val="008C1322"/>
    <w:rsid w:val="008C1E20"/>
    <w:rsid w:val="008D01FD"/>
    <w:rsid w:val="008D5762"/>
    <w:rsid w:val="008E3D8D"/>
    <w:rsid w:val="008E79BA"/>
    <w:rsid w:val="008F5238"/>
    <w:rsid w:val="009026F3"/>
    <w:rsid w:val="009027E0"/>
    <w:rsid w:val="009236AB"/>
    <w:rsid w:val="00924A7C"/>
    <w:rsid w:val="00927398"/>
    <w:rsid w:val="009273DC"/>
    <w:rsid w:val="00940C2E"/>
    <w:rsid w:val="0094114A"/>
    <w:rsid w:val="00954EA2"/>
    <w:rsid w:val="00955794"/>
    <w:rsid w:val="0096232F"/>
    <w:rsid w:val="00967C7B"/>
    <w:rsid w:val="00974CB5"/>
    <w:rsid w:val="00976FD5"/>
    <w:rsid w:val="0098480C"/>
    <w:rsid w:val="00985BD7"/>
    <w:rsid w:val="00990CEC"/>
    <w:rsid w:val="0099212E"/>
    <w:rsid w:val="00992A51"/>
    <w:rsid w:val="0099706C"/>
    <w:rsid w:val="009A5FD0"/>
    <w:rsid w:val="009B4F2B"/>
    <w:rsid w:val="009B6098"/>
    <w:rsid w:val="009B6705"/>
    <w:rsid w:val="009B738D"/>
    <w:rsid w:val="009B7A4A"/>
    <w:rsid w:val="009C76FE"/>
    <w:rsid w:val="009C7CE4"/>
    <w:rsid w:val="009D17A7"/>
    <w:rsid w:val="009D2F10"/>
    <w:rsid w:val="009D50C2"/>
    <w:rsid w:val="009E0463"/>
    <w:rsid w:val="009E51CE"/>
    <w:rsid w:val="009F1C23"/>
    <w:rsid w:val="00A03045"/>
    <w:rsid w:val="00A040EE"/>
    <w:rsid w:val="00A07CD4"/>
    <w:rsid w:val="00A111D5"/>
    <w:rsid w:val="00A2260D"/>
    <w:rsid w:val="00A22AA4"/>
    <w:rsid w:val="00A25310"/>
    <w:rsid w:val="00A264B3"/>
    <w:rsid w:val="00A27ED9"/>
    <w:rsid w:val="00A32865"/>
    <w:rsid w:val="00A35C64"/>
    <w:rsid w:val="00A3665C"/>
    <w:rsid w:val="00A4365F"/>
    <w:rsid w:val="00A4530D"/>
    <w:rsid w:val="00A468CF"/>
    <w:rsid w:val="00A51323"/>
    <w:rsid w:val="00A536F0"/>
    <w:rsid w:val="00A53E87"/>
    <w:rsid w:val="00A56EB1"/>
    <w:rsid w:val="00A579F8"/>
    <w:rsid w:val="00A57B3B"/>
    <w:rsid w:val="00A67280"/>
    <w:rsid w:val="00A7057E"/>
    <w:rsid w:val="00A7341A"/>
    <w:rsid w:val="00A73D1E"/>
    <w:rsid w:val="00A746E3"/>
    <w:rsid w:val="00A7536A"/>
    <w:rsid w:val="00A77A2A"/>
    <w:rsid w:val="00A80093"/>
    <w:rsid w:val="00A81F92"/>
    <w:rsid w:val="00A8591A"/>
    <w:rsid w:val="00AA0221"/>
    <w:rsid w:val="00AA50BB"/>
    <w:rsid w:val="00AA5BF1"/>
    <w:rsid w:val="00AA6FCF"/>
    <w:rsid w:val="00AB38DF"/>
    <w:rsid w:val="00AB3D15"/>
    <w:rsid w:val="00AD0AA3"/>
    <w:rsid w:val="00AD2BBA"/>
    <w:rsid w:val="00AD3193"/>
    <w:rsid w:val="00AE0005"/>
    <w:rsid w:val="00AF18EE"/>
    <w:rsid w:val="00AF5FB5"/>
    <w:rsid w:val="00B01E35"/>
    <w:rsid w:val="00B0754E"/>
    <w:rsid w:val="00B15C9E"/>
    <w:rsid w:val="00B1734A"/>
    <w:rsid w:val="00B215E0"/>
    <w:rsid w:val="00B21CD8"/>
    <w:rsid w:val="00B2377A"/>
    <w:rsid w:val="00B25500"/>
    <w:rsid w:val="00B277ED"/>
    <w:rsid w:val="00B3000B"/>
    <w:rsid w:val="00B35433"/>
    <w:rsid w:val="00B4360C"/>
    <w:rsid w:val="00B4452E"/>
    <w:rsid w:val="00B466A6"/>
    <w:rsid w:val="00B50957"/>
    <w:rsid w:val="00B5409F"/>
    <w:rsid w:val="00B6048F"/>
    <w:rsid w:val="00B608AA"/>
    <w:rsid w:val="00B60AF5"/>
    <w:rsid w:val="00B61267"/>
    <w:rsid w:val="00B6316D"/>
    <w:rsid w:val="00B660C6"/>
    <w:rsid w:val="00B7005E"/>
    <w:rsid w:val="00B77CA7"/>
    <w:rsid w:val="00B806FD"/>
    <w:rsid w:val="00B82B26"/>
    <w:rsid w:val="00B90387"/>
    <w:rsid w:val="00B968E7"/>
    <w:rsid w:val="00BA3D25"/>
    <w:rsid w:val="00BA4E67"/>
    <w:rsid w:val="00BB1151"/>
    <w:rsid w:val="00BB4C5C"/>
    <w:rsid w:val="00BB50D0"/>
    <w:rsid w:val="00BB51F5"/>
    <w:rsid w:val="00BC7655"/>
    <w:rsid w:val="00BD4198"/>
    <w:rsid w:val="00BD651A"/>
    <w:rsid w:val="00BE5241"/>
    <w:rsid w:val="00BF25C7"/>
    <w:rsid w:val="00BF76D2"/>
    <w:rsid w:val="00C00E5F"/>
    <w:rsid w:val="00C05F0E"/>
    <w:rsid w:val="00C121DB"/>
    <w:rsid w:val="00C165B8"/>
    <w:rsid w:val="00C23917"/>
    <w:rsid w:val="00C31E83"/>
    <w:rsid w:val="00C3218F"/>
    <w:rsid w:val="00C3680E"/>
    <w:rsid w:val="00C474CB"/>
    <w:rsid w:val="00C47BE7"/>
    <w:rsid w:val="00C47EBF"/>
    <w:rsid w:val="00C5126F"/>
    <w:rsid w:val="00C5419E"/>
    <w:rsid w:val="00C5632B"/>
    <w:rsid w:val="00C56D51"/>
    <w:rsid w:val="00C6141C"/>
    <w:rsid w:val="00C628D4"/>
    <w:rsid w:val="00C62F75"/>
    <w:rsid w:val="00C65B30"/>
    <w:rsid w:val="00C6719E"/>
    <w:rsid w:val="00C70D63"/>
    <w:rsid w:val="00C7224D"/>
    <w:rsid w:val="00C734AB"/>
    <w:rsid w:val="00C764AF"/>
    <w:rsid w:val="00C87438"/>
    <w:rsid w:val="00C9692E"/>
    <w:rsid w:val="00CA09AC"/>
    <w:rsid w:val="00CA64D3"/>
    <w:rsid w:val="00CB15B8"/>
    <w:rsid w:val="00CB4DE7"/>
    <w:rsid w:val="00CC40C9"/>
    <w:rsid w:val="00CD1A99"/>
    <w:rsid w:val="00CD41D6"/>
    <w:rsid w:val="00CD5333"/>
    <w:rsid w:val="00CE3A8E"/>
    <w:rsid w:val="00CE52E1"/>
    <w:rsid w:val="00CE5BAE"/>
    <w:rsid w:val="00CE7C04"/>
    <w:rsid w:val="00CF1CE4"/>
    <w:rsid w:val="00CF5CFE"/>
    <w:rsid w:val="00D10751"/>
    <w:rsid w:val="00D10A2E"/>
    <w:rsid w:val="00D41DF6"/>
    <w:rsid w:val="00D41E10"/>
    <w:rsid w:val="00D42725"/>
    <w:rsid w:val="00D469C8"/>
    <w:rsid w:val="00D50168"/>
    <w:rsid w:val="00D5559E"/>
    <w:rsid w:val="00D55C03"/>
    <w:rsid w:val="00D73D1E"/>
    <w:rsid w:val="00D74FA9"/>
    <w:rsid w:val="00D76634"/>
    <w:rsid w:val="00D77D60"/>
    <w:rsid w:val="00D86828"/>
    <w:rsid w:val="00D86C2A"/>
    <w:rsid w:val="00D8797B"/>
    <w:rsid w:val="00D94A2A"/>
    <w:rsid w:val="00DA3A5F"/>
    <w:rsid w:val="00DA6100"/>
    <w:rsid w:val="00DA7A02"/>
    <w:rsid w:val="00DA7CC4"/>
    <w:rsid w:val="00DA7D63"/>
    <w:rsid w:val="00DB0845"/>
    <w:rsid w:val="00DC21B5"/>
    <w:rsid w:val="00DC25A0"/>
    <w:rsid w:val="00DC2ACD"/>
    <w:rsid w:val="00DD04BE"/>
    <w:rsid w:val="00DD2A3A"/>
    <w:rsid w:val="00DF3269"/>
    <w:rsid w:val="00DF342B"/>
    <w:rsid w:val="00DF538B"/>
    <w:rsid w:val="00DF7240"/>
    <w:rsid w:val="00DF7A92"/>
    <w:rsid w:val="00E03124"/>
    <w:rsid w:val="00E047C8"/>
    <w:rsid w:val="00E060BF"/>
    <w:rsid w:val="00E06347"/>
    <w:rsid w:val="00E13C55"/>
    <w:rsid w:val="00E16A72"/>
    <w:rsid w:val="00E30E0F"/>
    <w:rsid w:val="00E42F08"/>
    <w:rsid w:val="00E4461C"/>
    <w:rsid w:val="00E46DDA"/>
    <w:rsid w:val="00E71829"/>
    <w:rsid w:val="00E72AA9"/>
    <w:rsid w:val="00E75389"/>
    <w:rsid w:val="00E7766D"/>
    <w:rsid w:val="00E80447"/>
    <w:rsid w:val="00E814A0"/>
    <w:rsid w:val="00E84112"/>
    <w:rsid w:val="00EA56E5"/>
    <w:rsid w:val="00EB1A20"/>
    <w:rsid w:val="00EB4E9B"/>
    <w:rsid w:val="00EC2E7F"/>
    <w:rsid w:val="00ED00E4"/>
    <w:rsid w:val="00ED0692"/>
    <w:rsid w:val="00ED2D2D"/>
    <w:rsid w:val="00EE34DD"/>
    <w:rsid w:val="00EF40FB"/>
    <w:rsid w:val="00F014F1"/>
    <w:rsid w:val="00F023D8"/>
    <w:rsid w:val="00F04D20"/>
    <w:rsid w:val="00F10F55"/>
    <w:rsid w:val="00F13CEB"/>
    <w:rsid w:val="00F16433"/>
    <w:rsid w:val="00F216E1"/>
    <w:rsid w:val="00F22755"/>
    <w:rsid w:val="00F22F9D"/>
    <w:rsid w:val="00F316E8"/>
    <w:rsid w:val="00F46CC3"/>
    <w:rsid w:val="00F56B2F"/>
    <w:rsid w:val="00F63231"/>
    <w:rsid w:val="00F72C75"/>
    <w:rsid w:val="00F7464F"/>
    <w:rsid w:val="00F81C15"/>
    <w:rsid w:val="00F952D2"/>
    <w:rsid w:val="00F96CE6"/>
    <w:rsid w:val="00FA335F"/>
    <w:rsid w:val="00FA5393"/>
    <w:rsid w:val="00FA6D50"/>
    <w:rsid w:val="00FA77B8"/>
    <w:rsid w:val="00FC36CF"/>
    <w:rsid w:val="00FC5E7B"/>
    <w:rsid w:val="00FD35DF"/>
    <w:rsid w:val="00FD6250"/>
    <w:rsid w:val="00FF1BB5"/>
    <w:rsid w:val="00FF3525"/>
    <w:rsid w:val="00FF5612"/>
    <w:rsid w:val="00FF7CD9"/>
    <w:rsid w:val="01064C9A"/>
    <w:rsid w:val="01531B12"/>
    <w:rsid w:val="02100BC5"/>
    <w:rsid w:val="02211F41"/>
    <w:rsid w:val="02223D56"/>
    <w:rsid w:val="028D78D4"/>
    <w:rsid w:val="034877EC"/>
    <w:rsid w:val="0398305C"/>
    <w:rsid w:val="042042C5"/>
    <w:rsid w:val="04B52AB5"/>
    <w:rsid w:val="04BD3A19"/>
    <w:rsid w:val="05341EA4"/>
    <w:rsid w:val="05706AC8"/>
    <w:rsid w:val="06510766"/>
    <w:rsid w:val="067B07A2"/>
    <w:rsid w:val="06DC3451"/>
    <w:rsid w:val="071A686F"/>
    <w:rsid w:val="07511F42"/>
    <w:rsid w:val="077F7FA6"/>
    <w:rsid w:val="07CA5EF1"/>
    <w:rsid w:val="07F12200"/>
    <w:rsid w:val="08022C63"/>
    <w:rsid w:val="08053EFD"/>
    <w:rsid w:val="089E324D"/>
    <w:rsid w:val="0926412B"/>
    <w:rsid w:val="0A375EC4"/>
    <w:rsid w:val="0AD025A1"/>
    <w:rsid w:val="0C1C1816"/>
    <w:rsid w:val="0C992E66"/>
    <w:rsid w:val="0CA57A5D"/>
    <w:rsid w:val="0CB1784D"/>
    <w:rsid w:val="0D3B5CCB"/>
    <w:rsid w:val="0D4C4A2E"/>
    <w:rsid w:val="0DF90060"/>
    <w:rsid w:val="0E0A715A"/>
    <w:rsid w:val="0E770F85"/>
    <w:rsid w:val="0E864D9F"/>
    <w:rsid w:val="0F403A6D"/>
    <w:rsid w:val="101D38C9"/>
    <w:rsid w:val="102939FD"/>
    <w:rsid w:val="10C61D50"/>
    <w:rsid w:val="11407D54"/>
    <w:rsid w:val="120D5629"/>
    <w:rsid w:val="12105979"/>
    <w:rsid w:val="12107EC4"/>
    <w:rsid w:val="12633CFA"/>
    <w:rsid w:val="13223BB5"/>
    <w:rsid w:val="132A2CA6"/>
    <w:rsid w:val="132E2B7E"/>
    <w:rsid w:val="133C4897"/>
    <w:rsid w:val="13477178"/>
    <w:rsid w:val="135C63DA"/>
    <w:rsid w:val="135D67C5"/>
    <w:rsid w:val="13E23345"/>
    <w:rsid w:val="14445DAD"/>
    <w:rsid w:val="14531B4D"/>
    <w:rsid w:val="145E0C1D"/>
    <w:rsid w:val="1463629D"/>
    <w:rsid w:val="16021A7C"/>
    <w:rsid w:val="1618304E"/>
    <w:rsid w:val="168C1C66"/>
    <w:rsid w:val="16EB79A6"/>
    <w:rsid w:val="179A554D"/>
    <w:rsid w:val="17BB1EE3"/>
    <w:rsid w:val="1817507F"/>
    <w:rsid w:val="18C80D5B"/>
    <w:rsid w:val="18D77096"/>
    <w:rsid w:val="19105BBF"/>
    <w:rsid w:val="19385DF9"/>
    <w:rsid w:val="198F0239"/>
    <w:rsid w:val="19A1335A"/>
    <w:rsid w:val="19C37774"/>
    <w:rsid w:val="1A0F63A5"/>
    <w:rsid w:val="1A485DFE"/>
    <w:rsid w:val="1A7E0D37"/>
    <w:rsid w:val="1B1C6A25"/>
    <w:rsid w:val="1B2558AF"/>
    <w:rsid w:val="1B7232A5"/>
    <w:rsid w:val="1BD16179"/>
    <w:rsid w:val="1C281B11"/>
    <w:rsid w:val="1C485D0F"/>
    <w:rsid w:val="1CD13F56"/>
    <w:rsid w:val="1CD91644"/>
    <w:rsid w:val="1CF97072"/>
    <w:rsid w:val="1D9C6312"/>
    <w:rsid w:val="1DCF7FE2"/>
    <w:rsid w:val="1EDD4E34"/>
    <w:rsid w:val="1F291E28"/>
    <w:rsid w:val="1F301408"/>
    <w:rsid w:val="1F5FCDA5"/>
    <w:rsid w:val="1FA73F9C"/>
    <w:rsid w:val="20850300"/>
    <w:rsid w:val="20AA51EA"/>
    <w:rsid w:val="20F16975"/>
    <w:rsid w:val="217A42ED"/>
    <w:rsid w:val="22912DA0"/>
    <w:rsid w:val="2378337E"/>
    <w:rsid w:val="24215DC3"/>
    <w:rsid w:val="24EC7BA3"/>
    <w:rsid w:val="25445C0D"/>
    <w:rsid w:val="25752496"/>
    <w:rsid w:val="25E167D1"/>
    <w:rsid w:val="25E82A3D"/>
    <w:rsid w:val="261C6242"/>
    <w:rsid w:val="262C5975"/>
    <w:rsid w:val="26345C82"/>
    <w:rsid w:val="264F1D53"/>
    <w:rsid w:val="26FE6424"/>
    <w:rsid w:val="2780018A"/>
    <w:rsid w:val="27A24E6D"/>
    <w:rsid w:val="27E15995"/>
    <w:rsid w:val="28ED6D57"/>
    <w:rsid w:val="28EF5E90"/>
    <w:rsid w:val="28F12069"/>
    <w:rsid w:val="28FC05AD"/>
    <w:rsid w:val="296B4F6F"/>
    <w:rsid w:val="2A7E3970"/>
    <w:rsid w:val="2B726905"/>
    <w:rsid w:val="2BF81500"/>
    <w:rsid w:val="2C504E98"/>
    <w:rsid w:val="2C901738"/>
    <w:rsid w:val="2C9D3D8A"/>
    <w:rsid w:val="2D0E0025"/>
    <w:rsid w:val="2D6D0D89"/>
    <w:rsid w:val="2E21265B"/>
    <w:rsid w:val="2E2C36E3"/>
    <w:rsid w:val="2E681913"/>
    <w:rsid w:val="2E701821"/>
    <w:rsid w:val="2E9C6409"/>
    <w:rsid w:val="2EA16E83"/>
    <w:rsid w:val="2EE40CF4"/>
    <w:rsid w:val="2FB185B4"/>
    <w:rsid w:val="2FF57C95"/>
    <w:rsid w:val="30183F1E"/>
    <w:rsid w:val="3029612C"/>
    <w:rsid w:val="305D6CE0"/>
    <w:rsid w:val="307A6987"/>
    <w:rsid w:val="30C46343"/>
    <w:rsid w:val="30CE0A81"/>
    <w:rsid w:val="312A4EA9"/>
    <w:rsid w:val="318B6972"/>
    <w:rsid w:val="323439F6"/>
    <w:rsid w:val="3267118D"/>
    <w:rsid w:val="32A66F70"/>
    <w:rsid w:val="32E25469"/>
    <w:rsid w:val="32FB7574"/>
    <w:rsid w:val="331D35FA"/>
    <w:rsid w:val="332E2F85"/>
    <w:rsid w:val="33AC4A8A"/>
    <w:rsid w:val="33B602D8"/>
    <w:rsid w:val="33BD6F65"/>
    <w:rsid w:val="33DF2D17"/>
    <w:rsid w:val="33E25546"/>
    <w:rsid w:val="34EC597A"/>
    <w:rsid w:val="353335A8"/>
    <w:rsid w:val="353F3CFB"/>
    <w:rsid w:val="35407F18"/>
    <w:rsid w:val="355E4517"/>
    <w:rsid w:val="35683252"/>
    <w:rsid w:val="35B5428F"/>
    <w:rsid w:val="36B73EFA"/>
    <w:rsid w:val="36C878D0"/>
    <w:rsid w:val="371B441B"/>
    <w:rsid w:val="3801798E"/>
    <w:rsid w:val="380D46D1"/>
    <w:rsid w:val="3822235E"/>
    <w:rsid w:val="384653A1"/>
    <w:rsid w:val="3848707D"/>
    <w:rsid w:val="38675A43"/>
    <w:rsid w:val="38795776"/>
    <w:rsid w:val="387D48FF"/>
    <w:rsid w:val="38BB105F"/>
    <w:rsid w:val="38C12BE2"/>
    <w:rsid w:val="392F38DF"/>
    <w:rsid w:val="39565D5B"/>
    <w:rsid w:val="39567DA1"/>
    <w:rsid w:val="3A971EE4"/>
    <w:rsid w:val="3AAC3BE1"/>
    <w:rsid w:val="3AB15A04"/>
    <w:rsid w:val="3ACA41C4"/>
    <w:rsid w:val="3B5A188F"/>
    <w:rsid w:val="3B7A1519"/>
    <w:rsid w:val="3BBEC854"/>
    <w:rsid w:val="3C067321"/>
    <w:rsid w:val="3CEA09F1"/>
    <w:rsid w:val="3D0957A2"/>
    <w:rsid w:val="3DAE1A1E"/>
    <w:rsid w:val="3DF77869"/>
    <w:rsid w:val="3E423A34"/>
    <w:rsid w:val="3E834C59"/>
    <w:rsid w:val="3F23643C"/>
    <w:rsid w:val="3F300DF3"/>
    <w:rsid w:val="3F3F67EC"/>
    <w:rsid w:val="3F4C5993"/>
    <w:rsid w:val="3F767D63"/>
    <w:rsid w:val="3FA96941"/>
    <w:rsid w:val="3FF95FFE"/>
    <w:rsid w:val="40273D0A"/>
    <w:rsid w:val="403A0DDC"/>
    <w:rsid w:val="407E705F"/>
    <w:rsid w:val="4105229D"/>
    <w:rsid w:val="418C651A"/>
    <w:rsid w:val="41E604BF"/>
    <w:rsid w:val="420A743F"/>
    <w:rsid w:val="42162288"/>
    <w:rsid w:val="42A6360C"/>
    <w:rsid w:val="44FA665C"/>
    <w:rsid w:val="45281118"/>
    <w:rsid w:val="4530540F"/>
    <w:rsid w:val="457A0E36"/>
    <w:rsid w:val="45925F8E"/>
    <w:rsid w:val="45A81449"/>
    <w:rsid w:val="45AD2F03"/>
    <w:rsid w:val="45CD39CC"/>
    <w:rsid w:val="462F3918"/>
    <w:rsid w:val="46A71F91"/>
    <w:rsid w:val="46BB464C"/>
    <w:rsid w:val="46F72688"/>
    <w:rsid w:val="47305B9A"/>
    <w:rsid w:val="475950F1"/>
    <w:rsid w:val="47D77DC3"/>
    <w:rsid w:val="48256D81"/>
    <w:rsid w:val="48491829"/>
    <w:rsid w:val="48C830CC"/>
    <w:rsid w:val="494D1362"/>
    <w:rsid w:val="49C16F7D"/>
    <w:rsid w:val="49DC367F"/>
    <w:rsid w:val="49E07403"/>
    <w:rsid w:val="49E862B8"/>
    <w:rsid w:val="4A017EF3"/>
    <w:rsid w:val="4A317DEA"/>
    <w:rsid w:val="4A52566D"/>
    <w:rsid w:val="4AB663B6"/>
    <w:rsid w:val="4B38326F"/>
    <w:rsid w:val="4B424F18"/>
    <w:rsid w:val="4B6849A7"/>
    <w:rsid w:val="4B6B71A0"/>
    <w:rsid w:val="4B83273C"/>
    <w:rsid w:val="4B9E07F3"/>
    <w:rsid w:val="4C601224"/>
    <w:rsid w:val="4CAC0159"/>
    <w:rsid w:val="4CD5630E"/>
    <w:rsid w:val="4CFC0013"/>
    <w:rsid w:val="4D275349"/>
    <w:rsid w:val="4D3A507C"/>
    <w:rsid w:val="4D4F1AD0"/>
    <w:rsid w:val="4DA86BD8"/>
    <w:rsid w:val="4DF84435"/>
    <w:rsid w:val="4E4D7031"/>
    <w:rsid w:val="4EFC3246"/>
    <w:rsid w:val="4F0C0C9A"/>
    <w:rsid w:val="4F6C1846"/>
    <w:rsid w:val="4F93321A"/>
    <w:rsid w:val="4FBA4253"/>
    <w:rsid w:val="4FDB73C7"/>
    <w:rsid w:val="50AA076B"/>
    <w:rsid w:val="510E1993"/>
    <w:rsid w:val="514C537E"/>
    <w:rsid w:val="51C63383"/>
    <w:rsid w:val="52635075"/>
    <w:rsid w:val="5279645F"/>
    <w:rsid w:val="534E7002"/>
    <w:rsid w:val="53715570"/>
    <w:rsid w:val="53D77AC9"/>
    <w:rsid w:val="54196C13"/>
    <w:rsid w:val="54560D0F"/>
    <w:rsid w:val="546D21DB"/>
    <w:rsid w:val="54813591"/>
    <w:rsid w:val="548D462B"/>
    <w:rsid w:val="5536168E"/>
    <w:rsid w:val="55701117"/>
    <w:rsid w:val="55A21A11"/>
    <w:rsid w:val="560B71E1"/>
    <w:rsid w:val="56920730"/>
    <w:rsid w:val="56BE3705"/>
    <w:rsid w:val="570010E5"/>
    <w:rsid w:val="570704EE"/>
    <w:rsid w:val="57233025"/>
    <w:rsid w:val="57D72641"/>
    <w:rsid w:val="57FD1D82"/>
    <w:rsid w:val="58490773"/>
    <w:rsid w:val="591C5F7E"/>
    <w:rsid w:val="59350351"/>
    <w:rsid w:val="59757CB3"/>
    <w:rsid w:val="598A1EF5"/>
    <w:rsid w:val="598B0CB8"/>
    <w:rsid w:val="59D423B5"/>
    <w:rsid w:val="59E96776"/>
    <w:rsid w:val="59ED3476"/>
    <w:rsid w:val="5A363D77"/>
    <w:rsid w:val="5A4D02C3"/>
    <w:rsid w:val="5ADE798F"/>
    <w:rsid w:val="5AF820D3"/>
    <w:rsid w:val="5B42651A"/>
    <w:rsid w:val="5B6634E0"/>
    <w:rsid w:val="5BF10F91"/>
    <w:rsid w:val="5BFFC1AD"/>
    <w:rsid w:val="5C5D0D87"/>
    <w:rsid w:val="5C814A76"/>
    <w:rsid w:val="5CE15514"/>
    <w:rsid w:val="5D804D2D"/>
    <w:rsid w:val="5D98170F"/>
    <w:rsid w:val="5DA97443"/>
    <w:rsid w:val="5E162F9C"/>
    <w:rsid w:val="5E435D5B"/>
    <w:rsid w:val="5E8720EC"/>
    <w:rsid w:val="5E9162F0"/>
    <w:rsid w:val="5EBBACE5"/>
    <w:rsid w:val="5EEA2239"/>
    <w:rsid w:val="5F163B6C"/>
    <w:rsid w:val="5F20558F"/>
    <w:rsid w:val="5F816B3B"/>
    <w:rsid w:val="60072DD7"/>
    <w:rsid w:val="60266FF4"/>
    <w:rsid w:val="60C459A3"/>
    <w:rsid w:val="60EE1FAE"/>
    <w:rsid w:val="612A5370"/>
    <w:rsid w:val="61E82EA1"/>
    <w:rsid w:val="62287A87"/>
    <w:rsid w:val="628919A0"/>
    <w:rsid w:val="6315416A"/>
    <w:rsid w:val="63155201"/>
    <w:rsid w:val="6360709F"/>
    <w:rsid w:val="63690012"/>
    <w:rsid w:val="637A3DFF"/>
    <w:rsid w:val="63AD497F"/>
    <w:rsid w:val="64531388"/>
    <w:rsid w:val="64601415"/>
    <w:rsid w:val="646714DB"/>
    <w:rsid w:val="64BA273F"/>
    <w:rsid w:val="64C556C7"/>
    <w:rsid w:val="64D24668"/>
    <w:rsid w:val="64D91F3D"/>
    <w:rsid w:val="65055B18"/>
    <w:rsid w:val="65E903C3"/>
    <w:rsid w:val="65EB11B2"/>
    <w:rsid w:val="667C4500"/>
    <w:rsid w:val="66F95B50"/>
    <w:rsid w:val="66FFCDA8"/>
    <w:rsid w:val="671B5AC7"/>
    <w:rsid w:val="675A0CBE"/>
    <w:rsid w:val="679E46C2"/>
    <w:rsid w:val="67A27F96"/>
    <w:rsid w:val="67B34CFD"/>
    <w:rsid w:val="67CD5013"/>
    <w:rsid w:val="688D73D0"/>
    <w:rsid w:val="6A822E28"/>
    <w:rsid w:val="6AFF2481"/>
    <w:rsid w:val="6B8A321B"/>
    <w:rsid w:val="6BE52297"/>
    <w:rsid w:val="6BF568E6"/>
    <w:rsid w:val="6C5403B5"/>
    <w:rsid w:val="6C752BFA"/>
    <w:rsid w:val="6D1902BC"/>
    <w:rsid w:val="6D382ABA"/>
    <w:rsid w:val="6D6655C2"/>
    <w:rsid w:val="6D6D6950"/>
    <w:rsid w:val="6D7E00DA"/>
    <w:rsid w:val="6D8048D6"/>
    <w:rsid w:val="6DEE183F"/>
    <w:rsid w:val="6E646681"/>
    <w:rsid w:val="6F6C5FE0"/>
    <w:rsid w:val="6FBF43EC"/>
    <w:rsid w:val="6FC14D32"/>
    <w:rsid w:val="70342C02"/>
    <w:rsid w:val="70CA35FF"/>
    <w:rsid w:val="7121017E"/>
    <w:rsid w:val="71BF343E"/>
    <w:rsid w:val="72732DB0"/>
    <w:rsid w:val="72B8241C"/>
    <w:rsid w:val="73104006"/>
    <w:rsid w:val="737E18B7"/>
    <w:rsid w:val="739C2BF9"/>
    <w:rsid w:val="73D03795"/>
    <w:rsid w:val="741C329B"/>
    <w:rsid w:val="751002ED"/>
    <w:rsid w:val="7562666D"/>
    <w:rsid w:val="75CB7348"/>
    <w:rsid w:val="76481D09"/>
    <w:rsid w:val="764D731F"/>
    <w:rsid w:val="76733229"/>
    <w:rsid w:val="76A5715B"/>
    <w:rsid w:val="77172488"/>
    <w:rsid w:val="77C46692"/>
    <w:rsid w:val="77DF0E59"/>
    <w:rsid w:val="77E42D18"/>
    <w:rsid w:val="77EC5F1C"/>
    <w:rsid w:val="77F86D3A"/>
    <w:rsid w:val="781B150B"/>
    <w:rsid w:val="78204BA5"/>
    <w:rsid w:val="788B0FFE"/>
    <w:rsid w:val="79144124"/>
    <w:rsid w:val="79AD12FA"/>
    <w:rsid w:val="7A3E3B4E"/>
    <w:rsid w:val="7A601D17"/>
    <w:rsid w:val="7AA17C39"/>
    <w:rsid w:val="7AA4223D"/>
    <w:rsid w:val="7AD41DBD"/>
    <w:rsid w:val="7B2F5245"/>
    <w:rsid w:val="7B4231CA"/>
    <w:rsid w:val="7B67399B"/>
    <w:rsid w:val="7B7FD7F8"/>
    <w:rsid w:val="7C3B77E5"/>
    <w:rsid w:val="7C3F6773"/>
    <w:rsid w:val="7CA852AF"/>
    <w:rsid w:val="7CDAD7A8"/>
    <w:rsid w:val="7CF96451"/>
    <w:rsid w:val="7D9F66B2"/>
    <w:rsid w:val="7DF71A4D"/>
    <w:rsid w:val="7DF7D4AC"/>
    <w:rsid w:val="7E0E1A8A"/>
    <w:rsid w:val="7E7DC420"/>
    <w:rsid w:val="7EA43FF0"/>
    <w:rsid w:val="7EBB546C"/>
    <w:rsid w:val="7EDC3936"/>
    <w:rsid w:val="7EDD8877"/>
    <w:rsid w:val="7EE30820"/>
    <w:rsid w:val="7F005876"/>
    <w:rsid w:val="7F4BB222"/>
    <w:rsid w:val="A4FFECFC"/>
    <w:rsid w:val="BBBF2F46"/>
    <w:rsid w:val="BBFF2ABC"/>
    <w:rsid w:val="BF7FE281"/>
    <w:rsid w:val="BFF79228"/>
    <w:rsid w:val="BFFF0253"/>
    <w:rsid w:val="CF3BB495"/>
    <w:rsid w:val="D71FDF94"/>
    <w:rsid w:val="D7EC8BA4"/>
    <w:rsid w:val="DBF7EE54"/>
    <w:rsid w:val="E9DF97A1"/>
    <w:rsid w:val="EF7F1F7E"/>
    <w:rsid w:val="FD7E4BC6"/>
    <w:rsid w:val="FFAAE127"/>
    <w:rsid w:val="FFFB65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Salutation"/>
    <w:basedOn w:val="1"/>
    <w:next w:val="1"/>
    <w:link w:val="21"/>
    <w:unhideWhenUsed/>
    <w:qFormat/>
    <w:uiPriority w:val="99"/>
    <w:rPr>
      <w:rFonts w:asciiTheme="minorHAnsi" w:hAnsiTheme="minorHAnsi" w:eastAsiaTheme="minorEastAsia" w:cstheme="minorBidi"/>
      <w:kern w:val="0"/>
      <w:sz w:val="28"/>
      <w:szCs w:val="28"/>
    </w:rPr>
  </w:style>
  <w:style w:type="paragraph" w:styleId="3">
    <w:name w:val="Date"/>
    <w:basedOn w:val="1"/>
    <w:next w:val="1"/>
    <w:link w:val="17"/>
    <w:unhideWhenUsed/>
    <w:qFormat/>
    <w:uiPriority w:val="99"/>
    <w:pPr>
      <w:ind w:left="100" w:leftChars="2500"/>
    </w:pPr>
  </w:style>
  <w:style w:type="paragraph" w:styleId="4">
    <w:name w:val="Balloon Text"/>
    <w:basedOn w:val="1"/>
    <w:link w:val="16"/>
    <w:unhideWhenUsed/>
    <w:qFormat/>
    <w:uiPriority w:val="99"/>
    <w:rPr>
      <w:sz w:val="18"/>
      <w:szCs w:val="18"/>
    </w:rPr>
  </w:style>
  <w:style w:type="paragraph" w:styleId="5">
    <w:name w:val="footer"/>
    <w:basedOn w:val="1"/>
    <w:link w:val="15"/>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6">
    <w:name w:val="header"/>
    <w:basedOn w:val="1"/>
    <w:link w:val="14"/>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qFormat/>
    <w:uiPriority w:val="0"/>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1">
    <w:name w:val="Strong"/>
    <w:basedOn w:val="10"/>
    <w:qFormat/>
    <w:uiPriority w:val="0"/>
    <w:rPr>
      <w:b/>
      <w:bCs/>
    </w:rPr>
  </w:style>
  <w:style w:type="character" w:styleId="12">
    <w:name w:val="FollowedHyperlink"/>
    <w:basedOn w:val="10"/>
    <w:semiHidden/>
    <w:unhideWhenUsed/>
    <w:qFormat/>
    <w:uiPriority w:val="99"/>
    <w:rPr>
      <w:color w:val="800080" w:themeColor="followedHyperlink"/>
      <w:u w:val="single"/>
      <w14:textFill>
        <w14:solidFill>
          <w14:schemeClr w14:val="folHlink"/>
        </w14:solidFill>
      </w14:textFill>
    </w:rPr>
  </w:style>
  <w:style w:type="character" w:styleId="13">
    <w:name w:val="Hyperlink"/>
    <w:basedOn w:val="10"/>
    <w:qFormat/>
    <w:uiPriority w:val="0"/>
    <w:rPr>
      <w:color w:val="0000FF"/>
      <w:u w:val="single"/>
    </w:rPr>
  </w:style>
  <w:style w:type="character" w:customStyle="1" w:styleId="14">
    <w:name w:val="页眉 字符"/>
    <w:basedOn w:val="10"/>
    <w:link w:val="6"/>
    <w:semiHidden/>
    <w:qFormat/>
    <w:uiPriority w:val="99"/>
    <w:rPr>
      <w:sz w:val="18"/>
      <w:szCs w:val="18"/>
    </w:rPr>
  </w:style>
  <w:style w:type="character" w:customStyle="1" w:styleId="15">
    <w:name w:val="页脚 字符"/>
    <w:basedOn w:val="10"/>
    <w:link w:val="5"/>
    <w:qFormat/>
    <w:uiPriority w:val="99"/>
    <w:rPr>
      <w:sz w:val="18"/>
      <w:szCs w:val="18"/>
    </w:rPr>
  </w:style>
  <w:style w:type="character" w:customStyle="1" w:styleId="16">
    <w:name w:val="批注框文本 字符"/>
    <w:basedOn w:val="10"/>
    <w:link w:val="4"/>
    <w:semiHidden/>
    <w:qFormat/>
    <w:uiPriority w:val="99"/>
    <w:rPr>
      <w:rFonts w:ascii="Times New Roman" w:hAnsi="Times New Roman" w:eastAsia="宋体" w:cs="Times New Roman"/>
      <w:sz w:val="18"/>
      <w:szCs w:val="18"/>
    </w:rPr>
  </w:style>
  <w:style w:type="character" w:customStyle="1" w:styleId="17">
    <w:name w:val="日期 字符"/>
    <w:basedOn w:val="10"/>
    <w:link w:val="3"/>
    <w:semiHidden/>
    <w:qFormat/>
    <w:uiPriority w:val="99"/>
    <w:rPr>
      <w:rFonts w:ascii="Times New Roman" w:hAnsi="Times New Roman" w:eastAsia="宋体" w:cs="Times New Roman"/>
      <w:szCs w:val="24"/>
    </w:rPr>
  </w:style>
  <w:style w:type="paragraph" w:customStyle="1" w:styleId="18">
    <w:name w:val="列表段落1"/>
    <w:basedOn w:val="1"/>
    <w:qFormat/>
    <w:uiPriority w:val="34"/>
    <w:pPr>
      <w:ind w:firstLine="420" w:firstLineChars="200"/>
    </w:pPr>
  </w:style>
  <w:style w:type="character" w:customStyle="1" w:styleId="19">
    <w:name w:val="未处理的提及1"/>
    <w:basedOn w:val="10"/>
    <w:semiHidden/>
    <w:unhideWhenUsed/>
    <w:qFormat/>
    <w:uiPriority w:val="99"/>
    <w:rPr>
      <w:color w:val="605E5C"/>
      <w:shd w:val="clear" w:color="auto" w:fill="E1DFDD"/>
    </w:rPr>
  </w:style>
  <w:style w:type="paragraph" w:styleId="20">
    <w:name w:val="List Paragraph"/>
    <w:basedOn w:val="1"/>
    <w:qFormat/>
    <w:uiPriority w:val="99"/>
    <w:pPr>
      <w:ind w:firstLine="420" w:firstLineChars="200"/>
    </w:pPr>
  </w:style>
  <w:style w:type="character" w:customStyle="1" w:styleId="21">
    <w:name w:val="称呼 字符1"/>
    <w:link w:val="2"/>
    <w:qFormat/>
    <w:uiPriority w:val="99"/>
    <w:rPr>
      <w:sz w:val="28"/>
      <w:szCs w:val="28"/>
    </w:rPr>
  </w:style>
  <w:style w:type="character" w:customStyle="1" w:styleId="22">
    <w:name w:val="称呼 字符"/>
    <w:basedOn w:val="10"/>
    <w:semiHidden/>
    <w:qFormat/>
    <w:uiPriority w:val="99"/>
    <w:rPr>
      <w:rFonts w:ascii="Times New Roman" w:hAnsi="Times New Roman" w:eastAsia="宋体" w:cs="Times New Roman"/>
      <w:kern w:val="2"/>
      <w:sz w:val="21"/>
      <w:szCs w:val="24"/>
    </w:rPr>
  </w:style>
  <w:style w:type="paragraph" w:customStyle="1" w:styleId="23">
    <w:name w:val="正文文本1"/>
    <w:basedOn w:val="1"/>
    <w:qFormat/>
    <w:uiPriority w:val="0"/>
    <w:pPr>
      <w:shd w:val="clear" w:color="auto" w:fill="FFFFFF"/>
      <w:spacing w:after="360" w:line="0" w:lineRule="atLeast"/>
      <w:jc w:val="left"/>
    </w:pPr>
    <w:rPr>
      <w:rFonts w:ascii="黑体" w:hAnsi="黑体" w:eastAsia="黑体" w:cs="黑体"/>
      <w:kern w:val="0"/>
      <w:sz w:val="27"/>
      <w:szCs w:val="27"/>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20</Pages>
  <Words>9692</Words>
  <Characters>9958</Characters>
  <Lines>1</Lines>
  <Paragraphs>1</Paragraphs>
  <TotalTime>21</TotalTime>
  <ScaleCrop>false</ScaleCrop>
  <LinksUpToDate>false</LinksUpToDate>
  <CharactersWithSpaces>11278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2017-07-06T09:16:00Z</dcterms:created>
  <dc:creator>dell</dc:creator>
  <cp:lastModifiedBy>哟里奈</cp:lastModifiedBy>
  <cp:lastPrinted>2019-08-23T13:03:00Z</cp:lastPrinted>
  <dcterms:modified xsi:type="dcterms:W3CDTF">2026-09-12T09:21:32Z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D8F44C52E32C4A3B8AE8582D16879D0D_13</vt:lpwstr>
  </property>
  <property fmtid="{D5CDD505-2E9C-101B-9397-08002B2CF9AE}" pid="4" name="KSOTemplateDocerSaveRecord">
    <vt:lpwstr>eyJoZGlkIjoiNTIxM2RhZjBjMGIzNTMxMGRjM2RiNjliY2IzNTZhMTkiLCJ1c2VySWQiOiIyNTkxMTk1NzcifQ==</vt:lpwstr>
  </property>
</Properties>
</file>