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1599A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虚假申报债权风险告知书</w:t>
      </w:r>
    </w:p>
    <w:p w14:paraId="7D99EBEF">
      <w:pPr>
        <w:widowControl/>
        <w:ind w:firstLine="260" w:firstLineChars="200"/>
        <w:rPr>
          <w:rFonts w:ascii="宋体" w:hAnsi="宋体" w:eastAsia="宋体" w:cs="Times"/>
          <w:color w:val="3D3A3A"/>
          <w:kern w:val="0"/>
          <w:sz w:val="13"/>
          <w:szCs w:val="13"/>
        </w:rPr>
      </w:pPr>
    </w:p>
    <w:p w14:paraId="3D4B2824">
      <w:pPr>
        <w:widowControl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根据最高人民法院、最高人民检察院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《关于办理虚假诉讼刑事案件适用法律若干问题的解释》（法释〔</w:t>
      </w:r>
      <w:r>
        <w:rPr>
          <w:rFonts w:ascii="Times New Roman" w:hAnsi="Times New Roman" w:eastAsia="宋体" w:cs="宋体"/>
          <w:b w:val="0"/>
          <w:i w:val="0"/>
          <w:color w:val="000000"/>
          <w:kern w:val="0"/>
          <w:sz w:val="28"/>
          <w:szCs w:val="28"/>
          <w:shd w:val="clear" w:color="auto" w:fill="FFFFFF"/>
        </w:rPr>
        <w:t>2018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〕</w:t>
      </w:r>
      <w:r>
        <w:rPr>
          <w:rFonts w:ascii="Times New Roman" w:hAnsi="Times New Roman" w:eastAsia="宋体" w:cs="宋体"/>
          <w:b w:val="0"/>
          <w:i w:val="0"/>
          <w:color w:val="000000"/>
          <w:kern w:val="0"/>
          <w:sz w:val="28"/>
          <w:szCs w:val="28"/>
          <w:shd w:val="clear" w:color="auto" w:fill="FFFFFF"/>
        </w:rPr>
        <w:t>17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号）第一条的相关规定，债权人在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破产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案件审理过程中申报捏造的债权的，应当认定为《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eastAsia="zh-CN"/>
        </w:rPr>
        <w:t>中华人民共和国刑法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》第三百零七条之一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第一款规定的行为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，构成虚假诉讼罪。</w:t>
      </w:r>
    </w:p>
    <w:p w14:paraId="7BCAF0C9">
      <w:pPr>
        <w:widowControl/>
        <w:ind w:firstLine="560" w:firstLineChars="200"/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现将相关法律规定告知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各债权人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，望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各债权人</w:t>
      </w:r>
      <w: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如实申报，杜绝申报虚假债权或提供虚假申报资料。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如各债权人存在伪造债权、申报已清偿的债权等属于虚假申报债权行为的，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预重整辅助机构及管理人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将依法移送公安机关。</w:t>
      </w:r>
    </w:p>
    <w:p w14:paraId="1E51FCDB">
      <w:pPr>
        <w:widowControl/>
        <w:ind w:firstLine="560" w:firstLineChars="200"/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特此告知！</w:t>
      </w:r>
    </w:p>
    <w:p w14:paraId="50F37712">
      <w:pPr>
        <w:widowControl/>
        <w:ind w:firstLine="561" w:firstLineChars="200"/>
        <w:jc w:val="right"/>
        <w:rPr>
          <w:rFonts w:hint="default" w:ascii="Times New Roman Regular" w:hAnsi="Times New Roman Regular" w:eastAsia="宋体" w:cs="Times New Roman Regular"/>
          <w:b/>
          <w:bCs/>
          <w:i w:val="0"/>
          <w:color w:val="000000"/>
          <w:kern w:val="0"/>
          <w:sz w:val="28"/>
          <w:szCs w:val="28"/>
          <w:shd w:val="clear" w:color="auto" w:fill="FFFFFF"/>
          <w:lang w:val="en-US" w:eastAsia="zh-Hans"/>
        </w:rPr>
      </w:pPr>
      <w:r>
        <w:rPr>
          <w:rFonts w:hint="eastAsia" w:ascii="Times New Roman Regular" w:hAnsi="Times New Roman Regular" w:eastAsia="宋体" w:cs="Times New Roman Regular"/>
          <w:b/>
          <w:bCs/>
          <w:i w:val="0"/>
          <w:color w:val="000000"/>
          <w:kern w:val="0"/>
          <w:sz w:val="28"/>
          <w:szCs w:val="28"/>
          <w:shd w:val="clear" w:color="auto" w:fill="FFFFFF"/>
          <w:lang w:eastAsia="zh-CN"/>
        </w:rPr>
        <w:t>重庆市搏展房地产开发有限责任公司</w:t>
      </w:r>
    </w:p>
    <w:p w14:paraId="346F77CD">
      <w:pPr>
        <w:widowControl/>
        <w:pBdr>
          <w:bottom w:val="single" w:color="auto" w:sz="4" w:space="0"/>
        </w:pBdr>
        <w:ind w:firstLine="561" w:firstLineChars="200"/>
        <w:jc w:val="right"/>
        <w:rPr>
          <w:rFonts w:hint="default" w:ascii="Times New Roman Regular" w:hAnsi="Times New Roman Regular" w:eastAsia="宋体" w:cs="Times New Roman Regular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default" w:ascii="Times New Roman Regular" w:hAnsi="Times New Roman Regular" w:eastAsia="宋体" w:cs="Times New Roman Regular"/>
          <w:b/>
          <w:bCs/>
          <w:i w:val="0"/>
          <w:color w:val="000000"/>
          <w:kern w:val="0"/>
          <w:sz w:val="28"/>
          <w:szCs w:val="28"/>
          <w:shd w:val="clear" w:color="auto" w:fill="FFFFFF"/>
        </w:rPr>
        <w:t>20</w:t>
      </w:r>
      <w:r>
        <w:rPr>
          <w:rFonts w:hint="eastAsia" w:ascii="Times New Roman Regular" w:hAnsi="Times New Roman Regular" w:eastAsia="宋体" w:cs="Times New Roman Regular"/>
          <w:b/>
          <w:bCs/>
          <w:i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26</w:t>
      </w:r>
      <w:r>
        <w:rPr>
          <w:rFonts w:hint="default" w:ascii="Times New Roman Regular" w:hAnsi="Times New Roman Regular" w:eastAsia="宋体" w:cs="Times New Roman Regular"/>
          <w:b/>
          <w:bCs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ascii="Times New Roman Regular" w:hAnsi="Times New Roman Regular" w:eastAsia="宋体" w:cs="Times New Roman Regular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default" w:ascii="Times New Roman Regular" w:hAnsi="Times New Roman Regular" w:eastAsia="宋体" w:cs="Times New Roman Regular"/>
          <w:b/>
          <w:bCs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Times New Roman Regular" w:hAnsi="Times New Roman Regular" w:eastAsia="宋体" w:cs="Times New Roman Regular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20</w:t>
      </w:r>
      <w:r>
        <w:rPr>
          <w:rFonts w:hint="default" w:ascii="Times New Roman Regular" w:hAnsi="Times New Roman Regular" w:eastAsia="宋体" w:cs="Times New Roman Regular"/>
          <w:b/>
          <w:bCs/>
          <w:color w:val="000000"/>
          <w:kern w:val="0"/>
          <w:sz w:val="28"/>
          <w:szCs w:val="28"/>
          <w:shd w:val="clear" w:color="auto" w:fill="FFFFFF"/>
        </w:rPr>
        <w:t>日</w:t>
      </w:r>
    </w:p>
    <w:p w14:paraId="2085C0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温馨提示：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承诺书请在盖章或签字后返回，否则视为债权申报资料不完整，管理人有权拒绝接收债权申报材料。）</w:t>
      </w:r>
      <w:bookmarkStart w:id="0" w:name="_GoBack"/>
      <w:bookmarkEnd w:id="0"/>
    </w:p>
    <w:p w14:paraId="676AE02B">
      <w:pPr>
        <w:widowControl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承诺书</w:t>
      </w:r>
    </w:p>
    <w:p w14:paraId="5377673C">
      <w:pPr>
        <w:widowControl/>
        <w:rPr>
          <w:rFonts w:ascii="宋体" w:hAnsi="宋体" w:eastAsia="宋体" w:cs="宋体"/>
          <w:kern w:val="0"/>
          <w:sz w:val="13"/>
          <w:szCs w:val="13"/>
        </w:rPr>
      </w:pPr>
    </w:p>
    <w:p w14:paraId="1086084D">
      <w:pPr>
        <w:widowControl/>
        <w:ind w:firstLine="48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已知悉虚假申报债权的法律后果，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</w:rPr>
        <w:t>（单位）承诺，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</w:rPr>
        <w:t>（单位）所申报的债权不存在隐瞒申报、虚假申报的情形。如有违反，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</w:rPr>
        <w:t>（单位）愿意承担由此产生的一切法律后果。</w:t>
      </w:r>
    </w:p>
    <w:p w14:paraId="13F2AE0C">
      <w:pPr>
        <w:widowControl/>
        <w:ind w:firstLine="480"/>
        <w:rPr>
          <w:rFonts w:ascii="宋体" w:hAnsi="宋体" w:eastAsia="宋体" w:cs="宋体"/>
          <w:kern w:val="0"/>
          <w:sz w:val="28"/>
          <w:szCs w:val="28"/>
        </w:rPr>
      </w:pPr>
    </w:p>
    <w:p w14:paraId="47D7CAE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ind w:right="0"/>
        <w:jc w:val="right"/>
        <w:textAlignment w:val="auto"/>
        <w:rPr>
          <w:rFonts w:ascii="宋体" w:hAnsi="宋体" w:eastAsia="宋体" w:cs="宋体"/>
          <w:b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承诺人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盖章或签字）</w:t>
      </w:r>
      <w:r>
        <w:rPr>
          <w:rFonts w:hint="eastAsia" w:ascii="宋体" w:hAnsi="宋体" w:eastAsia="宋体" w:cs="宋体"/>
          <w:b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eastAsia="宋体" w:cs="宋体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b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ascii="宋体" w:hAnsi="宋体" w:eastAsia="宋体" w:cs="宋体"/>
          <w:b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b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ascii="宋体" w:hAnsi="宋体" w:eastAsia="宋体" w:cs="宋体"/>
          <w:b/>
          <w:kern w:val="0"/>
          <w:sz w:val="28"/>
          <w:szCs w:val="28"/>
          <w:u w:val="single"/>
        </w:rPr>
        <w:t xml:space="preserve"> </w:t>
      </w:r>
    </w:p>
    <w:p w14:paraId="1A03B1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right="0"/>
        <w:jc w:val="right"/>
        <w:textAlignment w:val="auto"/>
        <w:rPr>
          <w:rFonts w:hint="eastAsia" w:ascii="宋体" w:hAnsi="宋体" w:eastAsia="宋体" w:cs="宋体"/>
          <w:b/>
          <w:kern w:val="0"/>
          <w:sz w:val="28"/>
          <w:szCs w:val="28"/>
          <w:u w:val="none"/>
          <w:lang w:val="en-US" w:eastAsia="zh-CN"/>
        </w:rPr>
      </w:pPr>
    </w:p>
    <w:p w14:paraId="4A42C6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right="0"/>
        <w:jc w:val="right"/>
        <w:textAlignment w:val="auto"/>
        <w:rPr>
          <w:rFonts w:hint="eastAsia" w:ascii="宋体" w:hAnsi="宋体" w:eastAsia="宋体" w:cs="宋体"/>
          <w:b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u w:val="none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4EF71D01"/>
    <w:rsid w:val="042D13E6"/>
    <w:rsid w:val="11D3C6A3"/>
    <w:rsid w:val="2E6A6F74"/>
    <w:rsid w:val="3FBADA68"/>
    <w:rsid w:val="497EAF10"/>
    <w:rsid w:val="4A830E39"/>
    <w:rsid w:val="4E6D4F0B"/>
    <w:rsid w:val="4EF71D01"/>
    <w:rsid w:val="5DAF2E06"/>
    <w:rsid w:val="5FAB7705"/>
    <w:rsid w:val="5FF1FFFC"/>
    <w:rsid w:val="68B172D0"/>
    <w:rsid w:val="6B75AA02"/>
    <w:rsid w:val="75FB82AC"/>
    <w:rsid w:val="789F682B"/>
    <w:rsid w:val="796FC444"/>
    <w:rsid w:val="79F6F05B"/>
    <w:rsid w:val="7AF19396"/>
    <w:rsid w:val="7B8F5250"/>
    <w:rsid w:val="7EBFCD0E"/>
    <w:rsid w:val="7F2FA229"/>
    <w:rsid w:val="936BBEAE"/>
    <w:rsid w:val="AA79FF72"/>
    <w:rsid w:val="BBF5044A"/>
    <w:rsid w:val="CFFF2FBE"/>
    <w:rsid w:val="DFFD900F"/>
    <w:rsid w:val="DFFE1FB4"/>
    <w:rsid w:val="F3FFDF72"/>
    <w:rsid w:val="F4B73E85"/>
    <w:rsid w:val="F4BDE2EF"/>
    <w:rsid w:val="F6D24304"/>
    <w:rsid w:val="F7C9C0E8"/>
    <w:rsid w:val="F9FF8985"/>
    <w:rsid w:val="FD3571DE"/>
    <w:rsid w:val="FD3B19E3"/>
    <w:rsid w:val="FD55CC55"/>
    <w:rsid w:val="FDFBE6CA"/>
    <w:rsid w:val="FE7571DB"/>
    <w:rsid w:val="FFF71836"/>
    <w:rsid w:val="FFFE898E"/>
    <w:rsid w:val="FFFEC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</Words>
  <Characters>410</Characters>
  <Lines>0</Lines>
  <Paragraphs>0</Paragraphs>
  <TotalTime>6</TotalTime>
  <ScaleCrop>false</ScaleCrop>
  <LinksUpToDate>false</LinksUpToDate>
  <CharactersWithSpaces>433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2023-04-25T03:56:00Z</dcterms:created>
  <dc:creator>胡 俊</dc:creator>
  <cp:lastModifiedBy>杨文</cp:lastModifiedBy>
  <dcterms:modified xsi:type="dcterms:W3CDTF">2026-09-20T14:43:28Z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A0A86958B4A74676838BB0CF10605086_13</vt:lpwstr>
  </property>
  <property fmtid="{D5CDD505-2E9C-101B-9397-08002B2CF9AE}" pid="4" name="KSOTemplateDocerSaveRecord">
    <vt:lpwstr>eyJoZGlkIjoiYmEyZDMxNWRkYmY5MjE3NjUxYTk3ZDA1NDUyNmVkYWEiLCJ1c2VySWQiOiIxMTA2NjY1NzQxIn0=</vt:lpwstr>
  </property>
</Properties>
</file>