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D1335">
      <w:pPr>
        <w:spacing w:beforeLines="50" w:afterLines="50" w:line="440" w:lineRule="exact"/>
        <w:ind w:firstLine="0" w:firstLineChars="0"/>
        <w:jc w:val="center"/>
        <w:rPr>
          <w:rFonts w:ascii="黑体" w:hAnsi="宋体" w:eastAsia="黑体"/>
          <w:b/>
          <w:sz w:val="32"/>
          <w:szCs w:val="32"/>
        </w:rPr>
      </w:pPr>
      <w:bookmarkStart w:id="0" w:name="_Toc215476180"/>
      <w:r>
        <w:rPr>
          <w:rFonts w:hint="eastAsia" w:ascii="黑体" w:hAnsi="黑体" w:eastAsia="黑体" w:cs="黑体"/>
          <w:b/>
          <w:sz w:val="32"/>
          <w:szCs w:val="32"/>
        </w:rPr>
        <w:t>送达地址（含电子送达）及银行账户确认书</w:t>
      </w:r>
      <w:bookmarkEnd w:id="0"/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7245"/>
      </w:tblGrid>
      <w:tr w14:paraId="0BC2C16C">
        <w:trPr>
          <w:trHeight w:val="552" w:hRule="atLeast"/>
          <w:jc w:val="center"/>
        </w:trPr>
        <w:tc>
          <w:tcPr>
            <w:tcW w:w="2190" w:type="dxa"/>
            <w:vAlign w:val="center"/>
          </w:tcPr>
          <w:p w14:paraId="1D8E086F">
            <w:pPr>
              <w:spacing w:beforeLines="50" w:afterLines="50"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申报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人</w:t>
            </w:r>
          </w:p>
        </w:tc>
        <w:tc>
          <w:tcPr>
            <w:tcW w:w="7245" w:type="dxa"/>
          </w:tcPr>
          <w:p w14:paraId="7679CD3A">
            <w:pPr>
              <w:spacing w:beforeLines="50" w:afterLines="50" w:line="240" w:lineRule="auto"/>
              <w:ind w:firstLine="420"/>
              <w:rPr>
                <w:rFonts w:ascii="仿宋" w:hAnsi="仿宋" w:eastAsia="仿宋" w:cs="仿宋"/>
                <w:szCs w:val="21"/>
              </w:rPr>
            </w:pPr>
          </w:p>
        </w:tc>
      </w:tr>
      <w:tr w14:paraId="7D0F9617">
        <w:trPr>
          <w:trHeight w:val="4166" w:hRule="atLeast"/>
          <w:jc w:val="center"/>
        </w:trPr>
        <w:tc>
          <w:tcPr>
            <w:tcW w:w="2190" w:type="dxa"/>
            <w:vAlign w:val="center"/>
          </w:tcPr>
          <w:p w14:paraId="4C724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预重整辅助机构</w:t>
            </w:r>
            <w:r>
              <w:rPr>
                <w:rFonts w:hint="eastAsia" w:ascii="仿宋" w:hAnsi="仿宋" w:eastAsia="仿宋" w:cs="仿宋"/>
                <w:szCs w:val="21"/>
              </w:rPr>
              <w:t>对申报人填写送达地址及银行账户确认书的告知事项</w:t>
            </w:r>
          </w:p>
        </w:tc>
        <w:tc>
          <w:tcPr>
            <w:tcW w:w="7245" w:type="dxa"/>
            <w:vAlign w:val="center"/>
          </w:tcPr>
          <w:p w14:paraId="46DE8CF5">
            <w:pPr>
              <w:spacing w:line="240" w:lineRule="auto"/>
              <w:ind w:firstLine="420"/>
              <w:jc w:val="both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1.为了便于申报人及时收到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预重整辅助机构</w:t>
            </w:r>
            <w:r>
              <w:rPr>
                <w:rFonts w:hint="eastAsia" w:ascii="仿宋" w:hAnsi="仿宋" w:eastAsia="仿宋" w:cs="仿宋"/>
                <w:szCs w:val="21"/>
              </w:rPr>
              <w:t>的各项文书，保证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预重整（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重整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Cs w:val="21"/>
              </w:rPr>
              <w:t>程序的顺利进行，申报人应当如实提供确切的送达地址。在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预重整（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重整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Cs w:val="21"/>
              </w:rPr>
              <w:t>期间如果送达地址有变更，应当及时告知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预重整辅助机构</w:t>
            </w:r>
            <w:r>
              <w:rPr>
                <w:rFonts w:hint="eastAsia" w:ascii="仿宋" w:hAnsi="仿宋" w:eastAsia="仿宋" w:cs="仿宋"/>
                <w:szCs w:val="21"/>
              </w:rPr>
              <w:t>变更后的送达地址。如果提供的地址不确切，或不及时告知变更后的地址，使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预重整（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重整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szCs w:val="21"/>
              </w:rPr>
              <w:t>相关文书无法送达或未及时送达的，自文书、材料等退回之日视为送达之日，申报人应当承担由此引起的一切法律后果。</w:t>
            </w:r>
          </w:p>
          <w:p w14:paraId="401967E1">
            <w:pPr>
              <w:spacing w:line="240" w:lineRule="auto"/>
              <w:ind w:firstLine="420"/>
              <w:jc w:val="both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电子送达与纸质送达具有同等的法律效力，申报人同意电子送达的，应当提供并确认接收文书的传真号、电子信箱、微信号、手机号等电子送达地址。申报人委托代理人的，提供的代理人的送达地址视为申报人的送达地址。</w:t>
            </w:r>
          </w:p>
          <w:p w14:paraId="2BC06B6F">
            <w:pPr>
              <w:spacing w:line="240" w:lineRule="auto"/>
              <w:ind w:firstLine="420"/>
              <w:jc w:val="both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3.为了便于申报人受领债权分配款，申报人应当如实向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预重整辅助机构</w:t>
            </w:r>
            <w:r>
              <w:rPr>
                <w:rFonts w:hint="eastAsia" w:ascii="仿宋" w:hAnsi="仿宋" w:eastAsia="仿宋" w:cs="仿宋"/>
                <w:szCs w:val="21"/>
              </w:rPr>
              <w:t>提供准确的银行账户。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若后续搏展公司进入破产重整的，管理人将</w:t>
            </w:r>
            <w:r>
              <w:rPr>
                <w:rFonts w:hint="eastAsia" w:ascii="仿宋" w:hAnsi="仿宋" w:eastAsia="仿宋" w:cs="仿宋"/>
                <w:szCs w:val="21"/>
              </w:rPr>
              <w:t>根据分配方案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或重整计划</w:t>
            </w:r>
            <w:r>
              <w:rPr>
                <w:rFonts w:hint="eastAsia" w:ascii="仿宋" w:hAnsi="仿宋" w:eastAsia="仿宋" w:cs="仿宋"/>
                <w:szCs w:val="21"/>
              </w:rPr>
              <w:t>等转入申报人提供的银行账户的款项，视为申报人受领。</w:t>
            </w:r>
          </w:p>
        </w:tc>
      </w:tr>
      <w:tr w14:paraId="11E69A2B">
        <w:trPr>
          <w:trHeight w:val="2575" w:hRule="atLeast"/>
          <w:jc w:val="center"/>
        </w:trPr>
        <w:tc>
          <w:tcPr>
            <w:tcW w:w="2190" w:type="dxa"/>
            <w:vAlign w:val="center"/>
          </w:tcPr>
          <w:p w14:paraId="3DFB7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申报人提供的地址及联系方式</w:t>
            </w:r>
          </w:p>
        </w:tc>
        <w:tc>
          <w:tcPr>
            <w:tcW w:w="7245" w:type="dxa"/>
          </w:tcPr>
          <w:p w14:paraId="65703B44">
            <w:pPr>
              <w:spacing w:beforeLines="50" w:afterLines="50" w:line="240" w:lineRule="auto"/>
              <w:ind w:firstLine="0" w:firstLineChars="0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申报人</w:t>
            </w:r>
            <w:r>
              <w:rPr>
                <w:rFonts w:hint="eastAsia" w:ascii="仿宋" w:hAnsi="仿宋" w:eastAsia="仿宋" w:cs="仿宋"/>
                <w:szCs w:val="21"/>
              </w:rPr>
              <w:t>确认下列地址为送达地址：</w:t>
            </w:r>
          </w:p>
          <w:p w14:paraId="5D619A65">
            <w:pPr>
              <w:spacing w:beforeLines="50" w:afterLines="50" w:line="240" w:lineRule="auto"/>
              <w:ind w:firstLine="0" w:firstLineChars="0"/>
              <w:jc w:val="left"/>
              <w:rPr>
                <w:rFonts w:ascii="仿宋" w:hAnsi="仿宋" w:eastAsia="仿宋" w:cs="仿宋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地址：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"/>
                <w:szCs w:val="21"/>
                <w:lang w:val="en-US" w:eastAsia="zh-Hans"/>
              </w:rPr>
              <w:t>微</w:t>
            </w:r>
            <w:r>
              <w:rPr>
                <w:rFonts w:hint="eastAsia" w:ascii="仿宋" w:hAnsi="仿宋" w:eastAsia="仿宋" w:cs="仿宋"/>
                <w:szCs w:val="21"/>
              </w:rPr>
              <w:t>信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</w:t>
            </w:r>
          </w:p>
          <w:p w14:paraId="58005436">
            <w:pPr>
              <w:spacing w:beforeLines="50" w:afterLines="50" w:line="240" w:lineRule="auto"/>
              <w:ind w:left="630" w:hanging="630" w:hangingChars="300"/>
              <w:jc w:val="left"/>
              <w:rPr>
                <w:rFonts w:hint="default" w:ascii="仿宋" w:hAnsi="仿宋" w:eastAsia="仿宋" w:cs="仿宋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收件人</w:t>
            </w:r>
            <w:r>
              <w:rPr>
                <w:rFonts w:hint="eastAsia" w:ascii="仿宋" w:hAnsi="仿宋" w:eastAsia="仿宋" w:cs="仿宋"/>
                <w:szCs w:val="21"/>
                <w:u w:val="none"/>
              </w:rPr>
              <w:t>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Cs w:val="21"/>
              </w:rPr>
              <w:t>电话</w:t>
            </w:r>
            <w:r>
              <w:rPr>
                <w:rFonts w:hint="eastAsia" w:ascii="仿宋" w:hAnsi="仿宋" w:eastAsia="仿宋" w:cs="仿宋"/>
                <w:szCs w:val="21"/>
                <w:u w:val="none"/>
              </w:rPr>
              <w:t>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szCs w:val="21"/>
                <w:u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zCs w:val="21"/>
              </w:rPr>
              <w:t>邮箱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   </w:t>
            </w:r>
          </w:p>
          <w:p w14:paraId="06F464B6">
            <w:pPr>
              <w:spacing w:beforeLines="50" w:afterLines="50" w:line="240" w:lineRule="auto"/>
              <w:ind w:firstLine="0" w:firstLineChars="0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申报人</w:t>
            </w:r>
            <w:r>
              <w:rPr>
                <w:rFonts w:hint="eastAsia" w:ascii="仿宋" w:hAnsi="仿宋" w:eastAsia="仿宋" w:cs="仿宋"/>
                <w:szCs w:val="21"/>
              </w:rPr>
              <w:t>指定以下代收人地址为送达地址：</w:t>
            </w:r>
          </w:p>
          <w:p w14:paraId="39E632FD">
            <w:pPr>
              <w:spacing w:beforeLines="50" w:afterLines="50" w:line="240" w:lineRule="auto"/>
              <w:ind w:firstLine="0" w:firstLineChars="0"/>
              <w:jc w:val="left"/>
              <w:rPr>
                <w:rFonts w:ascii="仿宋" w:hAnsi="仿宋" w:eastAsia="仿宋" w:cs="仿宋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地址：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                        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微信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   </w:t>
            </w:r>
          </w:p>
          <w:p w14:paraId="73AA7C9C">
            <w:pPr>
              <w:spacing w:beforeLines="50" w:afterLines="50" w:line="240" w:lineRule="auto"/>
              <w:ind w:firstLine="0" w:firstLineChars="0"/>
              <w:jc w:val="left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收件人</w:t>
            </w:r>
            <w:r>
              <w:rPr>
                <w:rFonts w:hint="eastAsia" w:ascii="仿宋" w:hAnsi="仿宋" w:eastAsia="仿宋" w:cs="仿宋"/>
                <w:szCs w:val="21"/>
                <w:u w:val="none"/>
              </w:rPr>
              <w:t>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Cs w:val="21"/>
                <w:u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zCs w:val="21"/>
              </w:rPr>
              <w:t>电话</w:t>
            </w:r>
            <w:r>
              <w:rPr>
                <w:rFonts w:hint="eastAsia" w:ascii="仿宋" w:hAnsi="仿宋" w:eastAsia="仿宋" w:cs="仿宋"/>
                <w:szCs w:val="21"/>
                <w:u w:val="none"/>
              </w:rPr>
              <w:t>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Cs w:val="21"/>
                <w:u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zCs w:val="21"/>
              </w:rPr>
              <w:t>邮箱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    </w:t>
            </w:r>
          </w:p>
          <w:p w14:paraId="4341432C">
            <w:pPr>
              <w:spacing w:beforeLines="50" w:afterLines="50" w:line="240" w:lineRule="auto"/>
              <w:ind w:firstLine="0" w:firstLineChars="0"/>
              <w:jc w:val="left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与本人关系：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                                        </w:t>
            </w:r>
          </w:p>
        </w:tc>
      </w:tr>
      <w:tr w14:paraId="7098E228">
        <w:trPr>
          <w:trHeight w:val="1143" w:hRule="atLeast"/>
          <w:jc w:val="center"/>
        </w:trPr>
        <w:tc>
          <w:tcPr>
            <w:tcW w:w="2190" w:type="dxa"/>
            <w:vAlign w:val="center"/>
          </w:tcPr>
          <w:p w14:paraId="3A2ED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申报人对电子送达的意见及相关信息</w:t>
            </w:r>
          </w:p>
        </w:tc>
        <w:tc>
          <w:tcPr>
            <w:tcW w:w="7245" w:type="dxa"/>
            <w:vAlign w:val="center"/>
          </w:tcPr>
          <w:p w14:paraId="3A35D4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Lines="50" w:afterLines="50" w:line="240" w:lineRule="auto"/>
              <w:ind w:left="0" w:leftChars="0" w:firstLine="420" w:firstLineChars="200"/>
              <w:jc w:val="both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申报人</w:t>
            </w:r>
            <w:r>
              <w:rPr>
                <w:rFonts w:hint="eastAsia" w:ascii="仿宋" w:hAnsi="仿宋" w:eastAsia="仿宋" w:cs="仿宋"/>
                <w:szCs w:val="21"/>
              </w:rPr>
              <w:t>同意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预重整辅助机构</w:t>
            </w:r>
            <w:r>
              <w:rPr>
                <w:rFonts w:hint="eastAsia" w:ascii="仿宋" w:hAnsi="仿宋" w:eastAsia="仿宋" w:cs="仿宋"/>
                <w:szCs w:val="21"/>
              </w:rPr>
              <w:t>通过电子方式送达相关文书（建议同意），并指定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szCs w:val="21"/>
              </w:rPr>
              <w:t>（手机号、邮箱、微信、传真号）接收相关文书。</w:t>
            </w:r>
          </w:p>
        </w:tc>
      </w:tr>
      <w:tr w14:paraId="0A1AE5A6">
        <w:trPr>
          <w:trHeight w:val="1245" w:hRule="atLeast"/>
          <w:jc w:val="center"/>
        </w:trPr>
        <w:tc>
          <w:tcPr>
            <w:tcW w:w="2190" w:type="dxa"/>
            <w:vAlign w:val="center"/>
          </w:tcPr>
          <w:p w14:paraId="06CB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指定收款银行及账号</w:t>
            </w:r>
          </w:p>
        </w:tc>
        <w:tc>
          <w:tcPr>
            <w:tcW w:w="7245" w:type="dxa"/>
          </w:tcPr>
          <w:p w14:paraId="245E31BD">
            <w:pPr>
              <w:spacing w:beforeLines="50" w:afterLines="50" w:line="240" w:lineRule="auto"/>
              <w:ind w:firstLine="0" w:firstLineChars="0"/>
              <w:rPr>
                <w:rFonts w:hint="default" w:ascii="仿宋" w:hAnsi="仿宋" w:eastAsia="仿宋" w:cs="仿宋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账</w:t>
            </w:r>
            <w:r>
              <w:rPr>
                <w:rFonts w:hint="eastAsia" w:ascii="仿宋" w:hAnsi="仿宋" w:eastAsia="仿宋" w:cs="仿宋"/>
                <w:szCs w:val="21"/>
              </w:rPr>
              <w:t>户名：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Cs w:val="21"/>
              </w:rPr>
              <w:t>账号：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                   </w:t>
            </w:r>
          </w:p>
          <w:p w14:paraId="57F4BB64">
            <w:pPr>
              <w:spacing w:beforeLines="50" w:afterLines="50" w:line="240" w:lineRule="auto"/>
              <w:ind w:firstLine="0" w:firstLineChars="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开户银行： </w:t>
            </w:r>
            <w:r>
              <w:rPr>
                <w:rFonts w:hint="eastAsia" w:ascii="仿宋" w:hAnsi="仿宋" w:eastAsia="仿宋" w:cs="仿宋"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                                         </w:t>
            </w:r>
          </w:p>
        </w:tc>
      </w:tr>
      <w:tr w14:paraId="0D1476FD">
        <w:trPr>
          <w:trHeight w:val="1814" w:hRule="atLeast"/>
          <w:jc w:val="center"/>
        </w:trPr>
        <w:tc>
          <w:tcPr>
            <w:tcW w:w="2190" w:type="dxa"/>
            <w:vAlign w:val="center"/>
          </w:tcPr>
          <w:p w14:paraId="0ADC2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申报人</w:t>
            </w:r>
            <w:r>
              <w:rPr>
                <w:rFonts w:hint="eastAsia" w:ascii="仿宋" w:hAnsi="仿宋" w:eastAsia="仿宋" w:cs="仿宋"/>
                <w:szCs w:val="21"/>
              </w:rPr>
              <w:t>对地址及联系方式的确认</w:t>
            </w:r>
          </w:p>
        </w:tc>
        <w:tc>
          <w:tcPr>
            <w:tcW w:w="7245" w:type="dxa"/>
          </w:tcPr>
          <w:p w14:paraId="10D06D62">
            <w:pPr>
              <w:spacing w:beforeLines="50" w:afterLines="50" w:line="240" w:lineRule="auto"/>
              <w:ind w:firstLine="42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我（单位）已经阅读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预重整辅助机构</w:t>
            </w:r>
            <w:r>
              <w:rPr>
                <w:rFonts w:hint="eastAsia" w:ascii="仿宋" w:hAnsi="仿宋" w:eastAsia="仿宋" w:cs="仿宋"/>
                <w:szCs w:val="21"/>
              </w:rPr>
              <w:t>对债权人填写送达地址（含电子送达）及银行账户确认书的告知事项，并保证上述联系地址、联系方式及指定收款账户是真实、准确、有效的。</w:t>
            </w:r>
          </w:p>
          <w:p w14:paraId="60D23365">
            <w:pPr>
              <w:spacing w:line="240" w:lineRule="auto"/>
              <w:ind w:firstLine="2940" w:firstLineChars="1400"/>
              <w:rPr>
                <w:rFonts w:ascii="仿宋" w:hAnsi="仿宋" w:eastAsia="仿宋" w:cs="仿宋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申报</w:t>
            </w:r>
            <w:r>
              <w:rPr>
                <w:rFonts w:hint="eastAsia" w:ascii="仿宋" w:hAnsi="仿宋" w:eastAsia="仿宋" w:cs="仿宋"/>
                <w:szCs w:val="21"/>
              </w:rPr>
              <w:t>人签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字</w:t>
            </w:r>
            <w:r>
              <w:rPr>
                <w:rFonts w:hint="eastAsia" w:ascii="仿宋" w:hAnsi="仿宋" w:eastAsia="仿宋" w:cs="仿宋"/>
                <w:szCs w:val="21"/>
              </w:rPr>
              <w:t>或盖章：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                    </w:t>
            </w:r>
          </w:p>
          <w:p w14:paraId="228DA8D9">
            <w:pPr>
              <w:spacing w:line="240" w:lineRule="auto"/>
              <w:ind w:firstLine="4779" w:firstLineChars="2276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年     月     日</w:t>
            </w:r>
          </w:p>
        </w:tc>
      </w:tr>
    </w:tbl>
    <w:p w14:paraId="084658F3">
      <w:pPr>
        <w:tabs>
          <w:tab w:val="left" w:pos="5724"/>
        </w:tabs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794" w:footer="51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70474">
    <w:pPr>
      <w:pStyle w:val="3"/>
      <w:ind w:left="0" w:leftChars="0" w:firstLine="0" w:firstLineChars="0"/>
    </w:pPr>
    <w:r>
      <w:rPr>
        <w:rFonts w:hint="eastAsia"/>
      </w:rPr>
      <w:t xml:space="preserve">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AF995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57EAC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86A3E"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  <w:rPr>
        <w:rFonts w:ascii="Times New Roman" w:hAnsi="Times New Roman" w:eastAsia="宋体" w:cs="Times New Roman"/>
        <w:sz w:val="18"/>
        <w:szCs w:val="20"/>
      </w:rPr>
    </w:pPr>
    <w:r>
      <w:rPr>
        <w:rFonts w:ascii="Times New Roman" w:hAnsi="Times New Roman" w:eastAsia="宋体" w:cs="Times New Roman"/>
        <w:szCs w:val="24"/>
      </w:rPr>
      <w:drawing>
        <wp:inline distT="0" distB="0" distL="114300" distR="114300">
          <wp:extent cx="2081530" cy="533400"/>
          <wp:effectExtent l="19050" t="0" r="0" b="0"/>
          <wp:docPr id="13" name="图片 8" descr="律所分所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8" descr="律所分所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153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 w:ascii="Times New Roman" w:hAnsi="Times New Roman" w:eastAsia="宋体" w:cs="Times New Roman"/>
        <w:szCs w:val="24"/>
        <w:lang w:val="en-US" w:eastAsia="zh-CN"/>
      </w:rPr>
      <w:t xml:space="preserve">                            </w:t>
    </w:r>
    <w:r>
      <w:rPr>
        <w:rFonts w:ascii="Times New Roman" w:hAnsi="Times New Roman" w:eastAsia="宋体" w:cs="Times New Roman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513080</wp:posOffset>
              </wp:positionV>
              <wp:extent cx="5349240" cy="0"/>
              <wp:effectExtent l="0" t="0" r="0" b="0"/>
              <wp:wrapNone/>
              <wp:docPr id="1" name="自选图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9240" cy="0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自选图形 1" o:spid="_x0000_s1026" o:spt="32" type="#_x0000_t32" style="position:absolute;left:0pt;margin-left:1.2pt;margin-top:40.4pt;height:0pt;width:421.2pt;z-index:251659264;mso-width-relative:page;mso-height-relative:page;" filled="f" stroked="t" coordsize="21600,21600" o:gfxdata="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2ezCQ1QAAAAcBAAAPAAAAAAAAAAEAIAAAACIAAABkcnMvZG93bnJldi54bWxQSwECFAAU&#10;AAAACACHTuJAByhqpvQBAADjAwAADgAAAAAAAAABACAAAAAkAQAAZHJzL2Uyb0RvYy54bWxQSwUG&#10;AAAAAAYABgBZAQAAigUAAAAA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C0578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03F64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YTQ4MDhmZTdiNDYyMmQyZTJhNzAwZjc4Yzc5M2UifQ=="/>
  </w:docVars>
  <w:rsids>
    <w:rsidRoot w:val="00BF26FD"/>
    <w:rsid w:val="0008128C"/>
    <w:rsid w:val="002A7F01"/>
    <w:rsid w:val="002D7DB6"/>
    <w:rsid w:val="0034097F"/>
    <w:rsid w:val="00357273"/>
    <w:rsid w:val="00367BB7"/>
    <w:rsid w:val="0038799F"/>
    <w:rsid w:val="003A1700"/>
    <w:rsid w:val="003A5483"/>
    <w:rsid w:val="003D62B9"/>
    <w:rsid w:val="00410D7B"/>
    <w:rsid w:val="00423326"/>
    <w:rsid w:val="00505A9C"/>
    <w:rsid w:val="00666C7E"/>
    <w:rsid w:val="00693AA5"/>
    <w:rsid w:val="0069544B"/>
    <w:rsid w:val="00794C8F"/>
    <w:rsid w:val="0082363F"/>
    <w:rsid w:val="008336BF"/>
    <w:rsid w:val="00904436"/>
    <w:rsid w:val="00917973"/>
    <w:rsid w:val="009F4398"/>
    <w:rsid w:val="009F6858"/>
    <w:rsid w:val="00A02D0F"/>
    <w:rsid w:val="00A2667F"/>
    <w:rsid w:val="00A94C8B"/>
    <w:rsid w:val="00B57F5F"/>
    <w:rsid w:val="00BF26FD"/>
    <w:rsid w:val="00C10DFE"/>
    <w:rsid w:val="00C7343B"/>
    <w:rsid w:val="00D253BA"/>
    <w:rsid w:val="00E37E63"/>
    <w:rsid w:val="00EB2F27"/>
    <w:rsid w:val="00EE34EF"/>
    <w:rsid w:val="1CEF30B2"/>
    <w:rsid w:val="3C0F93A0"/>
    <w:rsid w:val="3DE31181"/>
    <w:rsid w:val="3F6F8220"/>
    <w:rsid w:val="4BB2568D"/>
    <w:rsid w:val="5EBB7FFB"/>
    <w:rsid w:val="6A9F21EF"/>
    <w:rsid w:val="6B7FEDCA"/>
    <w:rsid w:val="6BF803F7"/>
    <w:rsid w:val="6DFF3461"/>
    <w:rsid w:val="6FED31E7"/>
    <w:rsid w:val="71FF9AFC"/>
    <w:rsid w:val="725BF8DF"/>
    <w:rsid w:val="77DFA251"/>
    <w:rsid w:val="7DB9AEBA"/>
    <w:rsid w:val="7EFFE241"/>
    <w:rsid w:val="7FB70EA9"/>
    <w:rsid w:val="7FCE53D2"/>
    <w:rsid w:val="7FF7A7AD"/>
    <w:rsid w:val="9DBF342D"/>
    <w:rsid w:val="A3F5B91F"/>
    <w:rsid w:val="BBFCFFAD"/>
    <w:rsid w:val="BD3F20D9"/>
    <w:rsid w:val="C3FF12D6"/>
    <w:rsid w:val="CBEF2B7E"/>
    <w:rsid w:val="D8FD8448"/>
    <w:rsid w:val="EB7BE661"/>
    <w:rsid w:val="EE3FB540"/>
    <w:rsid w:val="F9D2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674</Words>
  <Characters>679</Characters>
  <Lines>7</Lines>
  <Paragraphs>2</Paragraphs>
  <TotalTime>1</TotalTime>
  <ScaleCrop>false</ScaleCrop>
  <LinksUpToDate>false</LinksUpToDate>
  <CharactersWithSpaces>1149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2020-07-15T00:38:00Z</dcterms:created>
  <dc:creator>admin</dc:creator>
  <cp:lastModifiedBy>杨文</cp:lastModifiedBy>
  <cp:lastPrinted>2020-07-15T18:14:00Z</cp:lastPrinted>
  <dcterms:modified xsi:type="dcterms:W3CDTF">2026-08-10T10:58:15Z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89364CD60355482BBA93E9929FA3EB45_13</vt:lpwstr>
  </property>
</Properties>
</file>