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1E44A">
      <w:pPr>
        <w:pStyle w:val="6"/>
        <w:jc w:val="both"/>
        <w:rPr>
          <w:rFonts w:hint="default" w:ascii="仿宋" w:hAnsi="仿宋" w:eastAsia="仿宋"/>
          <w:lang w:val="en-US" w:eastAsia="zh-CN"/>
        </w:rPr>
      </w:pPr>
      <w:r>
        <w:rPr>
          <w:rFonts w:hint="eastAsia" w:ascii="仿宋" w:hAnsi="仿宋" w:eastAsia="仿宋"/>
          <w:lang w:val="en-US" w:eastAsia="zh-CN"/>
        </w:rPr>
        <w:t>附件1-1：</w:t>
      </w:r>
    </w:p>
    <w:p w14:paraId="5D763E2C">
      <w:pPr>
        <w:pStyle w:val="6"/>
        <w:rPr>
          <w:rFonts w:ascii="仿宋" w:hAnsi="仿宋" w:eastAsia="仿宋"/>
        </w:rPr>
      </w:pPr>
      <w:r>
        <w:rPr>
          <w:rFonts w:hint="eastAsia" w:ascii="仿宋" w:hAnsi="仿宋" w:eastAsia="仿宋"/>
        </w:rPr>
        <w:t>报名意向书</w:t>
      </w:r>
    </w:p>
    <w:p w14:paraId="5D763E2D">
      <w:pPr>
        <w:spacing w:after="156" w:afterLines="50" w:line="400" w:lineRule="exact"/>
        <w:rPr>
          <w:rFonts w:ascii="仿宋" w:hAnsi="仿宋" w:eastAsia="仿宋" w:cs="仿宋"/>
          <w:sz w:val="28"/>
          <w:szCs w:val="28"/>
        </w:rPr>
      </w:pPr>
    </w:p>
    <w:p w14:paraId="5D763E2E">
      <w:pPr>
        <w:spacing w:after="156" w:afterLines="50" w:line="400" w:lineRule="exact"/>
        <w:rPr>
          <w:rFonts w:ascii="仿宋" w:hAnsi="仿宋" w:eastAsia="仿宋" w:cs="仿宋"/>
          <w:b/>
          <w:bCs/>
          <w:sz w:val="28"/>
          <w:szCs w:val="28"/>
          <w:u w:val="single"/>
        </w:rPr>
      </w:pPr>
      <w:r>
        <w:rPr>
          <w:rFonts w:hint="eastAsia" w:ascii="仿宋" w:hAnsi="仿宋" w:eastAsia="仿宋" w:cs="仿宋"/>
          <w:b/>
          <w:bCs/>
          <w:sz w:val="28"/>
          <w:szCs w:val="28"/>
          <w:u w:val="single"/>
        </w:rPr>
        <w:t>致：常州市华立钢化玻璃制品有限公司管理人（以下简称管理人）</w:t>
      </w:r>
    </w:p>
    <w:p w14:paraId="5D763E2F">
      <w:pPr>
        <w:spacing w:after="156" w:afterLines="50" w:line="400" w:lineRule="exact"/>
        <w:ind w:firstLine="560" w:firstLineChars="200"/>
        <w:rPr>
          <w:rFonts w:ascii="仿宋" w:hAnsi="仿宋" w:eastAsia="仿宋" w:cs="仿宋"/>
          <w:sz w:val="28"/>
          <w:szCs w:val="28"/>
        </w:rPr>
      </w:pPr>
      <w:r>
        <w:rPr>
          <w:rFonts w:hint="eastAsia" w:ascii="仿宋" w:hAnsi="仿宋" w:eastAsia="仿宋" w:cs="仿宋"/>
          <w:sz w:val="28"/>
          <w:szCs w:val="28"/>
        </w:rPr>
        <w:t>本单位已阅读并知晓管理人发布的《关于常州市华立钢化玻璃制品有限公司破产重整案意向重整投资人招募公告》内容，愿意对常州市华立钢化玻璃制品有限公司进行投资。本单位满足报名条件，将按照招募及报名流程提交书面资料，并按管理人要求参与招募程序、签订《重整投资协议》。</w:t>
      </w:r>
    </w:p>
    <w:p w14:paraId="5D763E30">
      <w:pPr>
        <w:spacing w:after="156" w:afterLines="50" w:line="400" w:lineRule="exact"/>
        <w:ind w:firstLine="560" w:firstLineChars="200"/>
        <w:rPr>
          <w:rFonts w:ascii="仿宋" w:hAnsi="仿宋" w:eastAsia="仿宋" w:cs="仿宋"/>
          <w:sz w:val="28"/>
          <w:szCs w:val="28"/>
        </w:rPr>
      </w:pPr>
    </w:p>
    <w:p w14:paraId="5D763E31">
      <w:pPr>
        <w:spacing w:after="156" w:afterLines="50" w:line="4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报名人</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盖章</w:t>
      </w:r>
      <w:r>
        <w:rPr>
          <w:rFonts w:hint="eastAsia" w:ascii="仿宋" w:hAnsi="仿宋" w:eastAsia="仿宋" w:cs="仿宋"/>
          <w:b/>
          <w:bCs/>
          <w:sz w:val="28"/>
          <w:szCs w:val="28"/>
          <w:lang w:eastAsia="zh-CN"/>
        </w:rPr>
        <w:t>）</w:t>
      </w:r>
      <w:r>
        <w:rPr>
          <w:rFonts w:hint="eastAsia" w:ascii="仿宋" w:hAnsi="仿宋" w:eastAsia="仿宋" w:cs="仿宋"/>
          <w:b/>
          <w:bCs/>
          <w:sz w:val="28"/>
          <w:szCs w:val="28"/>
        </w:rPr>
        <w:t>：</w:t>
      </w:r>
    </w:p>
    <w:p w14:paraId="557EF724">
      <w:pPr>
        <w:spacing w:after="156" w:afterLines="50" w:line="400" w:lineRule="exact"/>
        <w:ind w:firstLine="560" w:firstLineChars="200"/>
        <w:rPr>
          <w:rFonts w:ascii="仿宋" w:hAnsi="仿宋" w:eastAsia="仿宋" w:cs="仿宋"/>
          <w:sz w:val="28"/>
          <w:szCs w:val="28"/>
        </w:rPr>
      </w:pPr>
      <w:r>
        <w:rPr>
          <w:rFonts w:hint="eastAsia" w:ascii="仿宋" w:hAnsi="仿宋" w:eastAsia="仿宋" w:cs="仿宋"/>
          <w:sz w:val="28"/>
          <w:szCs w:val="28"/>
        </w:rPr>
        <w:t>法定代表人：</w:t>
      </w:r>
    </w:p>
    <w:p w14:paraId="67166EC2">
      <w:pPr>
        <w:spacing w:after="156" w:afterLines="50"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时间：二〇二</w:t>
      </w:r>
      <w:r>
        <w:rPr>
          <w:rFonts w:hint="eastAsia" w:ascii="仿宋" w:hAnsi="仿宋" w:eastAsia="仿宋" w:cs="仿宋"/>
          <w:sz w:val="28"/>
          <w:szCs w:val="28"/>
          <w:lang w:val="en-US" w:eastAsia="zh-CN"/>
        </w:rPr>
        <w:t>六</w:t>
      </w:r>
      <w:r>
        <w:rPr>
          <w:rFonts w:hint="eastAsia" w:ascii="仿宋" w:hAnsi="仿宋" w:eastAsia="仿宋" w:cs="仿宋"/>
          <w:sz w:val="28"/>
          <w:szCs w:val="28"/>
        </w:rPr>
        <w:t xml:space="preserve">年 </w:t>
      </w:r>
      <w:r>
        <w:rPr>
          <w:rFonts w:ascii="仿宋" w:hAnsi="仿宋" w:eastAsia="仿宋" w:cs="仿宋"/>
          <w:sz w:val="28"/>
          <w:szCs w:val="28"/>
        </w:rPr>
        <w:t xml:space="preserve">  </w:t>
      </w:r>
      <w:r>
        <w:rPr>
          <w:rFonts w:hint="eastAsia" w:ascii="仿宋" w:hAnsi="仿宋" w:eastAsia="仿宋" w:cs="仿宋"/>
          <w:sz w:val="28"/>
          <w:szCs w:val="28"/>
        </w:rPr>
        <w:t xml:space="preserve">月 </w:t>
      </w:r>
      <w:r>
        <w:rPr>
          <w:rFonts w:ascii="仿宋" w:hAnsi="仿宋" w:eastAsia="仿宋" w:cs="仿宋"/>
          <w:sz w:val="28"/>
          <w:szCs w:val="28"/>
        </w:rPr>
        <w:t xml:space="preserve">  </w:t>
      </w:r>
      <w:r>
        <w:rPr>
          <w:rFonts w:hint="eastAsia" w:ascii="仿宋" w:hAnsi="仿宋" w:eastAsia="仿宋" w:cs="仿宋"/>
          <w:sz w:val="28"/>
          <w:szCs w:val="28"/>
        </w:rPr>
        <w:t>日</w:t>
      </w:r>
    </w:p>
    <w:p w14:paraId="5D763E32">
      <w:pPr>
        <w:rPr>
          <w:rFonts w:hint="eastAsia" w:ascii="仿宋" w:hAnsi="仿宋" w:eastAsia="仿宋" w:cs="仿宋"/>
          <w:sz w:val="28"/>
          <w:szCs w:val="28"/>
        </w:rPr>
      </w:pPr>
      <w:r>
        <w:rPr>
          <w:rFonts w:hint="eastAsia" w:ascii="仿宋" w:hAnsi="仿宋" w:eastAsia="仿宋" w:cs="仿宋"/>
          <w:sz w:val="28"/>
          <w:szCs w:val="28"/>
        </w:rPr>
        <w:br w:type="page"/>
      </w:r>
    </w:p>
    <w:p w14:paraId="3684C34A">
      <w:pPr>
        <w:pStyle w:val="6"/>
        <w:jc w:val="both"/>
        <w:rPr>
          <w:rFonts w:hint="eastAsia" w:ascii="仿宋" w:hAnsi="仿宋" w:eastAsia="仿宋"/>
          <w:lang w:eastAsia="zh-Hans"/>
        </w:rPr>
      </w:pPr>
      <w:r>
        <w:rPr>
          <w:rFonts w:hint="eastAsia" w:ascii="仿宋" w:hAnsi="仿宋" w:eastAsia="仿宋"/>
          <w:lang w:val="en-US" w:eastAsia="zh-CN"/>
        </w:rPr>
        <w:t>附件1-2：</w:t>
      </w:r>
    </w:p>
    <w:p w14:paraId="372CFB67">
      <w:pPr>
        <w:pStyle w:val="6"/>
        <w:rPr>
          <w:rFonts w:ascii="仿宋" w:hAnsi="仿宋" w:eastAsia="仿宋"/>
          <w:lang w:eastAsia="zh-Hans"/>
        </w:rPr>
      </w:pPr>
      <w:r>
        <w:rPr>
          <w:rFonts w:hint="eastAsia" w:ascii="仿宋" w:hAnsi="仿宋" w:eastAsia="仿宋"/>
          <w:lang w:eastAsia="zh-Hans"/>
        </w:rPr>
        <w:t>参选函</w:t>
      </w:r>
    </w:p>
    <w:p w14:paraId="372CFB68">
      <w:pPr>
        <w:spacing w:line="520" w:lineRule="exact"/>
        <w:rPr>
          <w:rFonts w:ascii="仿宋" w:hAnsi="仿宋" w:eastAsia="仿宋" w:cs="华文仿宋"/>
          <w:b/>
          <w:bCs/>
          <w:sz w:val="28"/>
          <w:szCs w:val="28"/>
          <w:lang w:eastAsia="zh-Hans"/>
        </w:rPr>
      </w:pPr>
      <w:r>
        <w:rPr>
          <w:rFonts w:hint="eastAsia" w:ascii="仿宋" w:hAnsi="仿宋" w:eastAsia="仿宋" w:cs="华文仿宋"/>
          <w:b/>
          <w:bCs/>
          <w:sz w:val="28"/>
          <w:szCs w:val="28"/>
          <w:lang w:eastAsia="zh-Hans"/>
        </w:rPr>
        <w:t>常州市华立钢化玻璃制品有限公司管理人（以下简称管理人）：</w:t>
      </w:r>
    </w:p>
    <w:p w14:paraId="372CFB69">
      <w:pPr>
        <w:spacing w:line="520" w:lineRule="exact"/>
        <w:ind w:firstLine="560" w:firstLineChars="200"/>
        <w:rPr>
          <w:rFonts w:ascii="仿宋" w:hAnsi="仿宋" w:eastAsia="仿宋" w:cs="华文仿宋"/>
          <w:sz w:val="28"/>
          <w:szCs w:val="28"/>
          <w:lang w:eastAsia="zh-Hans"/>
        </w:rPr>
      </w:pPr>
      <w:r>
        <w:rPr>
          <w:rFonts w:hint="eastAsia" w:ascii="仿宋" w:hAnsi="仿宋" w:eastAsia="仿宋" w:cs="华文仿宋"/>
          <w:sz w:val="28"/>
          <w:szCs w:val="28"/>
          <w:lang w:eastAsia="zh-Hans"/>
        </w:rPr>
        <w:t>我司决定参与常州市华立钢化玻璃制品有限公司（以下简称</w:t>
      </w:r>
      <w:r>
        <w:rPr>
          <w:rFonts w:hint="eastAsia" w:ascii="仿宋" w:hAnsi="仿宋" w:eastAsia="仿宋" w:cs="华文仿宋"/>
          <w:sz w:val="28"/>
          <w:szCs w:val="28"/>
          <w:lang w:val="en-US" w:eastAsia="zh-CN"/>
        </w:rPr>
        <w:t>华立</w:t>
      </w:r>
      <w:r>
        <w:rPr>
          <w:rFonts w:hint="eastAsia" w:ascii="仿宋" w:hAnsi="仿宋" w:eastAsia="仿宋" w:cs="华文仿宋"/>
          <w:sz w:val="28"/>
          <w:szCs w:val="28"/>
          <w:lang w:eastAsia="zh-Hans"/>
        </w:rPr>
        <w:t>公司）重整投资人的遴选，现向管理人不可撤销地承诺并确认如下：</w:t>
      </w:r>
    </w:p>
    <w:p w14:paraId="372CFB6A">
      <w:pPr>
        <w:pStyle w:val="12"/>
        <w:numPr>
          <w:ilvl w:val="0"/>
          <w:numId w:val="1"/>
        </w:numPr>
        <w:spacing w:line="520" w:lineRule="exact"/>
        <w:ind w:left="0" w:firstLine="560"/>
        <w:rPr>
          <w:rFonts w:ascii="仿宋" w:hAnsi="仿宋" w:eastAsia="仿宋" w:cs="华文仿宋"/>
          <w:sz w:val="28"/>
          <w:szCs w:val="28"/>
          <w:lang w:eastAsia="zh-Hans"/>
        </w:rPr>
      </w:pPr>
      <w:r>
        <w:rPr>
          <w:rFonts w:hint="eastAsia" w:ascii="仿宋" w:hAnsi="仿宋" w:eastAsia="仿宋" w:cs="华文仿宋"/>
          <w:sz w:val="28"/>
          <w:szCs w:val="28"/>
          <w:lang w:eastAsia="zh-Hans"/>
        </w:rPr>
        <w:t>我司保证所提供的参选材料的真实性、准确性及完整性。</w:t>
      </w:r>
    </w:p>
    <w:p w14:paraId="372CFB6B">
      <w:pPr>
        <w:pStyle w:val="12"/>
        <w:numPr>
          <w:ilvl w:val="0"/>
          <w:numId w:val="1"/>
        </w:numPr>
        <w:spacing w:line="520" w:lineRule="exact"/>
        <w:ind w:left="0" w:firstLine="560"/>
        <w:rPr>
          <w:rFonts w:ascii="仿宋" w:hAnsi="仿宋" w:eastAsia="仿宋" w:cs="华文仿宋"/>
          <w:sz w:val="28"/>
          <w:szCs w:val="28"/>
          <w:lang w:eastAsia="zh-Hans"/>
        </w:rPr>
      </w:pPr>
      <w:r>
        <w:rPr>
          <w:rFonts w:hint="eastAsia" w:ascii="仿宋" w:hAnsi="仿宋" w:eastAsia="仿宋" w:cs="华文仿宋"/>
          <w:sz w:val="28"/>
          <w:szCs w:val="28"/>
          <w:lang w:eastAsia="zh-Hans"/>
        </w:rPr>
        <w:t>我司为有条件取得</w:t>
      </w:r>
      <w:r>
        <w:rPr>
          <w:rFonts w:hint="eastAsia" w:ascii="仿宋" w:hAnsi="仿宋" w:eastAsia="仿宋" w:cs="华文仿宋"/>
          <w:sz w:val="28"/>
          <w:szCs w:val="28"/>
          <w:lang w:val="en-US" w:eastAsia="zh-CN"/>
        </w:rPr>
        <w:t>华立公司</w:t>
      </w:r>
      <w:r>
        <w:rPr>
          <w:rFonts w:hint="eastAsia" w:ascii="仿宋" w:hAnsi="仿宋" w:eastAsia="仿宋" w:cs="华文仿宋"/>
          <w:sz w:val="28"/>
          <w:szCs w:val="28"/>
          <w:lang w:eastAsia="zh-Hans"/>
        </w:rPr>
        <w:t>破产重整范围内的有关股权、资产（含部分义务和责任）和对应营业事务的控制权，理解并承诺接受遴选文件的全部条款并知晓相应的法律后果。</w:t>
      </w:r>
    </w:p>
    <w:p w14:paraId="372CFB6C">
      <w:pPr>
        <w:pStyle w:val="12"/>
        <w:numPr>
          <w:ilvl w:val="0"/>
          <w:numId w:val="1"/>
        </w:numPr>
        <w:spacing w:line="520" w:lineRule="exact"/>
        <w:ind w:left="0" w:firstLine="560"/>
        <w:rPr>
          <w:rFonts w:ascii="仿宋" w:hAnsi="仿宋" w:eastAsia="仿宋" w:cs="华文仿宋"/>
          <w:sz w:val="28"/>
          <w:szCs w:val="28"/>
          <w:lang w:eastAsia="zh-Hans"/>
        </w:rPr>
      </w:pPr>
      <w:r>
        <w:rPr>
          <w:rFonts w:hint="eastAsia" w:ascii="仿宋" w:hAnsi="仿宋" w:eastAsia="仿宋" w:cs="华文仿宋"/>
          <w:sz w:val="28"/>
          <w:szCs w:val="28"/>
          <w:lang w:eastAsia="zh-Hans"/>
        </w:rPr>
        <w:t>若我司被管理人确认为重整投资人后：即按本《参选函》、招募文件与管理人签署《重整投资协议》，并在常州</w:t>
      </w:r>
      <w:r>
        <w:rPr>
          <w:rFonts w:hint="eastAsia" w:ascii="仿宋" w:hAnsi="仿宋" w:eastAsia="仿宋" w:cs="华文仿宋"/>
          <w:sz w:val="28"/>
          <w:szCs w:val="28"/>
          <w:lang w:val="en-US" w:eastAsia="zh-CN"/>
        </w:rPr>
        <w:t>经开</w:t>
      </w:r>
      <w:r>
        <w:rPr>
          <w:rFonts w:hint="eastAsia" w:ascii="仿宋" w:hAnsi="仿宋" w:eastAsia="仿宋" w:cs="华文仿宋"/>
          <w:sz w:val="28"/>
          <w:szCs w:val="28"/>
          <w:lang w:eastAsia="zh-Hans"/>
        </w:rPr>
        <w:t>区</w:t>
      </w:r>
      <w:r>
        <w:rPr>
          <w:rFonts w:ascii="仿宋" w:hAnsi="仿宋" w:eastAsia="仿宋" w:cs="华文仿宋"/>
          <w:sz w:val="28"/>
          <w:szCs w:val="28"/>
          <w:lang w:eastAsia="zh-Hans"/>
        </w:rPr>
        <w:t>人民法院</w:t>
      </w:r>
      <w:r>
        <w:rPr>
          <w:rFonts w:hint="eastAsia" w:ascii="仿宋" w:hAnsi="仿宋" w:eastAsia="仿宋" w:cs="华文仿宋"/>
          <w:sz w:val="28"/>
          <w:szCs w:val="28"/>
          <w:lang w:eastAsia="zh-Hans"/>
        </w:rPr>
        <w:t>（以下简称</w:t>
      </w:r>
      <w:r>
        <w:rPr>
          <w:rFonts w:hint="eastAsia" w:ascii="仿宋" w:hAnsi="仿宋" w:eastAsia="仿宋" w:cs="华文仿宋"/>
          <w:sz w:val="28"/>
          <w:szCs w:val="28"/>
          <w:lang w:val="en-US" w:eastAsia="zh-CN"/>
        </w:rPr>
        <w:t>经开</w:t>
      </w:r>
      <w:r>
        <w:rPr>
          <w:rFonts w:hint="eastAsia" w:ascii="仿宋" w:hAnsi="仿宋" w:eastAsia="仿宋" w:cs="华文仿宋"/>
          <w:sz w:val="28"/>
          <w:szCs w:val="28"/>
          <w:lang w:eastAsia="zh-Hans"/>
        </w:rPr>
        <w:t>法院）裁定批准重整计划后，全面履行重整后的</w:t>
      </w:r>
      <w:r>
        <w:rPr>
          <w:rFonts w:hint="eastAsia" w:ascii="仿宋" w:hAnsi="仿宋" w:eastAsia="仿宋" w:cs="华文仿宋"/>
          <w:sz w:val="28"/>
          <w:szCs w:val="28"/>
          <w:lang w:val="en-US" w:eastAsia="zh-CN"/>
        </w:rPr>
        <w:t>华立公司</w:t>
      </w:r>
      <w:r>
        <w:rPr>
          <w:rFonts w:hint="eastAsia" w:ascii="仿宋" w:hAnsi="仿宋" w:eastAsia="仿宋" w:cs="华文仿宋"/>
          <w:sz w:val="28"/>
          <w:szCs w:val="28"/>
          <w:lang w:eastAsia="zh-Hans"/>
        </w:rPr>
        <w:t>重整计划；若拒绝与管理人签订《重整投资协议》，按重整投资人招募文件的规定承担责任。</w:t>
      </w:r>
    </w:p>
    <w:p w14:paraId="372CFB6D">
      <w:pPr>
        <w:pStyle w:val="12"/>
        <w:numPr>
          <w:ilvl w:val="0"/>
          <w:numId w:val="1"/>
        </w:numPr>
        <w:spacing w:line="520" w:lineRule="exact"/>
        <w:ind w:left="0" w:firstLine="560"/>
        <w:rPr>
          <w:rFonts w:ascii="仿宋" w:hAnsi="仿宋" w:eastAsia="仿宋" w:cs="华文仿宋"/>
          <w:sz w:val="28"/>
          <w:szCs w:val="28"/>
          <w:lang w:eastAsia="zh-Hans"/>
        </w:rPr>
      </w:pPr>
      <w:r>
        <w:rPr>
          <w:rFonts w:hint="eastAsia" w:ascii="仿宋" w:hAnsi="仿宋" w:eastAsia="仿宋" w:cs="华文仿宋"/>
          <w:sz w:val="28"/>
          <w:szCs w:val="28"/>
          <w:lang w:eastAsia="zh-Hans"/>
        </w:rPr>
        <w:t>我司参与</w:t>
      </w:r>
      <w:r>
        <w:rPr>
          <w:rFonts w:hint="eastAsia" w:ascii="仿宋" w:hAnsi="仿宋" w:eastAsia="仿宋" w:cs="华文仿宋"/>
          <w:sz w:val="28"/>
          <w:szCs w:val="28"/>
          <w:lang w:val="en-US" w:eastAsia="zh-CN"/>
        </w:rPr>
        <w:t>华立公司</w:t>
      </w:r>
      <w:r>
        <w:rPr>
          <w:rFonts w:hint="eastAsia" w:ascii="仿宋" w:hAnsi="仿宋" w:eastAsia="仿宋" w:cs="华文仿宋"/>
          <w:sz w:val="28"/>
          <w:szCs w:val="28"/>
          <w:lang w:eastAsia="zh-Hans"/>
        </w:rPr>
        <w:t>重整投资人遴选程序已经依照我公司之公司章程规定获得股东会或其他有权决策机构之决议通过。</w:t>
      </w:r>
    </w:p>
    <w:p w14:paraId="372CFB6E">
      <w:pPr>
        <w:pStyle w:val="12"/>
        <w:numPr>
          <w:ilvl w:val="0"/>
          <w:numId w:val="1"/>
        </w:numPr>
        <w:spacing w:line="520" w:lineRule="exact"/>
        <w:ind w:left="0" w:firstLine="560"/>
        <w:rPr>
          <w:rFonts w:ascii="仿宋" w:hAnsi="仿宋" w:eastAsia="仿宋" w:cs="华文仿宋"/>
          <w:sz w:val="28"/>
          <w:szCs w:val="28"/>
          <w:lang w:eastAsia="zh-Hans"/>
        </w:rPr>
      </w:pPr>
      <w:r>
        <w:rPr>
          <w:rFonts w:hint="eastAsia" w:ascii="仿宋" w:hAnsi="仿宋" w:eastAsia="仿宋" w:cs="华文仿宋"/>
          <w:sz w:val="28"/>
          <w:szCs w:val="28"/>
          <w:lang w:eastAsia="zh-Hans"/>
        </w:rPr>
        <w:t>本参选函在</w:t>
      </w:r>
      <w:r>
        <w:rPr>
          <w:rFonts w:hint="eastAsia" w:ascii="仿宋" w:hAnsi="仿宋" w:eastAsia="仿宋" w:cs="华文仿宋"/>
          <w:sz w:val="28"/>
          <w:szCs w:val="28"/>
          <w:lang w:val="en-US" w:eastAsia="zh-CN"/>
        </w:rPr>
        <w:t>经开</w:t>
      </w:r>
      <w:r>
        <w:rPr>
          <w:rFonts w:hint="eastAsia" w:ascii="仿宋" w:hAnsi="仿宋" w:eastAsia="仿宋" w:cs="华文仿宋"/>
          <w:sz w:val="28"/>
          <w:szCs w:val="28"/>
          <w:lang w:eastAsia="zh-Hans"/>
        </w:rPr>
        <w:t>法院终结（或终止）</w:t>
      </w:r>
      <w:r>
        <w:rPr>
          <w:rFonts w:hint="eastAsia" w:ascii="仿宋" w:hAnsi="仿宋" w:eastAsia="仿宋" w:cs="华文仿宋"/>
          <w:sz w:val="28"/>
          <w:szCs w:val="28"/>
          <w:lang w:val="en-US" w:eastAsia="zh-CN"/>
        </w:rPr>
        <w:t>华立公司</w:t>
      </w:r>
      <w:r>
        <w:rPr>
          <w:rFonts w:hint="eastAsia" w:ascii="仿宋" w:hAnsi="仿宋" w:eastAsia="仿宋" w:cs="华文仿宋"/>
          <w:sz w:val="28"/>
          <w:szCs w:val="28"/>
          <w:lang w:eastAsia="zh-Hans"/>
        </w:rPr>
        <w:t>重整程序前持续有效。</w:t>
      </w:r>
    </w:p>
    <w:p w14:paraId="372CFB6F">
      <w:pPr>
        <w:spacing w:line="520" w:lineRule="exact"/>
        <w:rPr>
          <w:rFonts w:ascii="仿宋" w:hAnsi="仿宋" w:eastAsia="仿宋" w:cs="华文仿宋"/>
          <w:sz w:val="28"/>
          <w:szCs w:val="28"/>
          <w:lang w:eastAsia="zh-Hans"/>
        </w:rPr>
      </w:pPr>
    </w:p>
    <w:p w14:paraId="372CFB70">
      <w:pPr>
        <w:spacing w:line="520" w:lineRule="exact"/>
        <w:rPr>
          <w:rFonts w:ascii="仿宋" w:hAnsi="仿宋" w:eastAsia="仿宋" w:cs="华文仿宋"/>
          <w:sz w:val="28"/>
          <w:szCs w:val="28"/>
          <w:lang w:eastAsia="zh-Hans"/>
        </w:rPr>
      </w:pPr>
    </w:p>
    <w:p w14:paraId="372CFB71">
      <w:pPr>
        <w:spacing w:line="520" w:lineRule="exact"/>
        <w:ind w:firstLine="2811" w:firstLineChars="1000"/>
        <w:rPr>
          <w:rFonts w:ascii="仿宋" w:hAnsi="仿宋" w:eastAsia="仿宋" w:cs="华文仿宋"/>
          <w:b/>
          <w:bCs/>
          <w:sz w:val="28"/>
          <w:szCs w:val="28"/>
          <w:lang w:eastAsia="zh-Hans"/>
        </w:rPr>
      </w:pPr>
      <w:r>
        <w:rPr>
          <w:rFonts w:hint="eastAsia" w:ascii="仿宋" w:hAnsi="仿宋" w:eastAsia="仿宋" w:cs="华文仿宋"/>
          <w:b/>
          <w:bCs/>
          <w:sz w:val="28"/>
          <w:szCs w:val="28"/>
          <w:lang w:eastAsia="zh-Hans"/>
        </w:rPr>
        <w:t>参选人（盖章）：</w:t>
      </w:r>
    </w:p>
    <w:p w14:paraId="372CFB72">
      <w:pPr>
        <w:spacing w:line="520" w:lineRule="exact"/>
        <w:ind w:firstLine="2800" w:firstLineChars="1000"/>
        <w:rPr>
          <w:rFonts w:ascii="仿宋" w:hAnsi="仿宋" w:eastAsia="仿宋" w:cs="华文仿宋"/>
          <w:sz w:val="28"/>
          <w:szCs w:val="28"/>
          <w:lang w:eastAsia="zh-Hans"/>
        </w:rPr>
      </w:pPr>
      <w:r>
        <w:rPr>
          <w:rFonts w:hint="eastAsia" w:ascii="仿宋" w:hAnsi="仿宋" w:eastAsia="仿宋" w:cs="华文仿宋"/>
          <w:sz w:val="28"/>
          <w:szCs w:val="28"/>
          <w:lang w:eastAsia="zh-Hans"/>
        </w:rPr>
        <w:t>法定代表人：</w:t>
      </w:r>
    </w:p>
    <w:p w14:paraId="7ED8CAD3">
      <w:pPr>
        <w:jc w:val="right"/>
        <w:rPr>
          <w:rFonts w:hint="eastAsia" w:ascii="仿宋" w:hAnsi="仿宋" w:eastAsia="仿宋" w:cs="华文仿宋"/>
          <w:sz w:val="28"/>
          <w:szCs w:val="28"/>
          <w:lang w:eastAsia="zh-Hans"/>
        </w:rPr>
      </w:pPr>
      <w:r>
        <w:rPr>
          <w:rFonts w:hint="eastAsia" w:ascii="仿宋" w:hAnsi="仿宋" w:eastAsia="仿宋" w:cs="华文仿宋"/>
          <w:sz w:val="28"/>
          <w:szCs w:val="28"/>
          <w:lang w:eastAsia="zh-Hans"/>
        </w:rPr>
        <w:t>日期：二〇二</w:t>
      </w:r>
      <w:r>
        <w:rPr>
          <w:rFonts w:hint="eastAsia" w:ascii="仿宋" w:hAnsi="仿宋" w:eastAsia="仿宋" w:cs="华文仿宋"/>
          <w:sz w:val="28"/>
          <w:szCs w:val="28"/>
          <w:lang w:val="en-US" w:eastAsia="zh-CN"/>
        </w:rPr>
        <w:t>六</w:t>
      </w:r>
      <w:r>
        <w:rPr>
          <w:rFonts w:hint="eastAsia" w:ascii="仿宋" w:hAnsi="仿宋" w:eastAsia="仿宋" w:cs="华文仿宋"/>
          <w:sz w:val="28"/>
          <w:szCs w:val="28"/>
          <w:lang w:eastAsia="zh-Hans"/>
        </w:rPr>
        <w:t>年</w:t>
      </w:r>
      <w:r>
        <w:rPr>
          <w:rFonts w:hint="eastAsia" w:ascii="仿宋" w:hAnsi="仿宋" w:eastAsia="仿宋" w:cs="华文仿宋"/>
          <w:sz w:val="28"/>
          <w:szCs w:val="28"/>
        </w:rPr>
        <w:t xml:space="preserve"> </w:t>
      </w:r>
      <w:r>
        <w:rPr>
          <w:rFonts w:ascii="仿宋" w:hAnsi="仿宋" w:eastAsia="仿宋" w:cs="华文仿宋"/>
          <w:sz w:val="28"/>
          <w:szCs w:val="28"/>
        </w:rPr>
        <w:t xml:space="preserve"> </w:t>
      </w:r>
      <w:r>
        <w:rPr>
          <w:rFonts w:hint="eastAsia" w:ascii="仿宋" w:hAnsi="仿宋" w:eastAsia="仿宋" w:cs="华文仿宋"/>
          <w:sz w:val="28"/>
          <w:szCs w:val="28"/>
          <w:lang w:eastAsia="zh-Hans"/>
        </w:rPr>
        <w:t>月</w:t>
      </w:r>
      <w:r>
        <w:rPr>
          <w:rFonts w:hint="eastAsia" w:ascii="仿宋" w:hAnsi="仿宋" w:eastAsia="仿宋" w:cs="华文仿宋"/>
          <w:sz w:val="28"/>
          <w:szCs w:val="28"/>
        </w:rPr>
        <w:t xml:space="preserve"> </w:t>
      </w:r>
      <w:r>
        <w:rPr>
          <w:rFonts w:ascii="仿宋" w:hAnsi="仿宋" w:eastAsia="仿宋" w:cs="华文仿宋"/>
          <w:sz w:val="28"/>
          <w:szCs w:val="28"/>
        </w:rPr>
        <w:t xml:space="preserve"> </w:t>
      </w:r>
      <w:r>
        <w:rPr>
          <w:rFonts w:hint="eastAsia" w:ascii="仿宋" w:hAnsi="仿宋" w:eastAsia="仿宋" w:cs="华文仿宋"/>
          <w:sz w:val="28"/>
          <w:szCs w:val="28"/>
          <w:lang w:eastAsia="zh-Hans"/>
        </w:rPr>
        <w:t>日</w:t>
      </w:r>
    </w:p>
    <w:p w14:paraId="4508002D">
      <w:pPr>
        <w:rPr>
          <w:rFonts w:hint="eastAsia" w:ascii="仿宋" w:hAnsi="仿宋" w:eastAsia="仿宋" w:cs="华文仿宋"/>
          <w:sz w:val="28"/>
          <w:szCs w:val="28"/>
          <w:lang w:eastAsia="zh-Hans"/>
        </w:rPr>
      </w:pPr>
      <w:r>
        <w:rPr>
          <w:rFonts w:hint="eastAsia" w:ascii="仿宋" w:hAnsi="仿宋" w:eastAsia="仿宋" w:cs="华文仿宋"/>
          <w:sz w:val="28"/>
          <w:szCs w:val="28"/>
          <w:lang w:eastAsia="zh-Hans"/>
        </w:rPr>
        <w:br w:type="page"/>
      </w:r>
    </w:p>
    <w:p w14:paraId="5185221E">
      <w:pPr>
        <w:pStyle w:val="6"/>
        <w:jc w:val="both"/>
        <w:rPr>
          <w:rFonts w:hint="eastAsia" w:ascii="仿宋" w:hAnsi="仿宋" w:eastAsia="仿宋"/>
        </w:rPr>
      </w:pPr>
      <w:r>
        <w:rPr>
          <w:rFonts w:hint="eastAsia" w:ascii="仿宋" w:hAnsi="仿宋" w:eastAsia="仿宋"/>
          <w:lang w:val="en-US" w:eastAsia="zh-CN"/>
        </w:rPr>
        <w:t>附件1-3：</w:t>
      </w:r>
    </w:p>
    <w:p w14:paraId="7FAA1C04">
      <w:pPr>
        <w:pStyle w:val="6"/>
        <w:rPr>
          <w:rFonts w:ascii="仿宋" w:hAnsi="仿宋" w:eastAsia="仿宋"/>
        </w:rPr>
      </w:pPr>
      <w:r>
        <w:rPr>
          <w:rFonts w:hint="eastAsia" w:ascii="仿宋" w:hAnsi="仿宋" w:eastAsia="仿宋"/>
        </w:rPr>
        <w:t>保密承诺函</w:t>
      </w:r>
    </w:p>
    <w:p w14:paraId="7FAA1C05">
      <w:pPr>
        <w:rPr>
          <w:rFonts w:ascii="仿宋" w:hAnsi="仿宋" w:eastAsia="仿宋" w:cs="仿宋"/>
          <w:b/>
          <w:bCs/>
          <w:sz w:val="28"/>
          <w:szCs w:val="28"/>
          <w:u w:val="single"/>
        </w:rPr>
      </w:pPr>
      <w:r>
        <w:rPr>
          <w:rFonts w:hint="eastAsia" w:ascii="仿宋" w:hAnsi="仿宋" w:eastAsia="仿宋" w:cs="仿宋"/>
          <w:b/>
          <w:bCs/>
          <w:sz w:val="28"/>
          <w:szCs w:val="28"/>
          <w:u w:val="single"/>
        </w:rPr>
        <w:t>致：常州市华立钢化玻璃制品有限公司管理人（以下简称管理人）</w:t>
      </w:r>
    </w:p>
    <w:p w14:paraId="7FAA1C06">
      <w:pPr>
        <w:ind w:firstLine="560" w:firstLineChars="200"/>
        <w:rPr>
          <w:rFonts w:ascii="仿宋" w:hAnsi="仿宋" w:eastAsia="仿宋" w:cs="仿宋"/>
          <w:sz w:val="28"/>
          <w:szCs w:val="28"/>
        </w:rPr>
      </w:pPr>
      <w:r>
        <w:rPr>
          <w:rFonts w:hint="eastAsia" w:ascii="仿宋" w:hAnsi="仿宋" w:eastAsia="仿宋" w:cs="仿宋"/>
          <w:sz w:val="28"/>
          <w:szCs w:val="28"/>
        </w:rPr>
        <w:t>本单位承诺，本单位及本单位相关人员均对在重整投资人报名招募及投资协议协商签订过程中知悉的有关公司财产、债务、经营、财务等未公开信息承担保密义务。</w:t>
      </w:r>
    </w:p>
    <w:p w14:paraId="7FAA1C07">
      <w:pPr>
        <w:ind w:firstLine="560" w:firstLineChars="200"/>
        <w:rPr>
          <w:rFonts w:ascii="仿宋" w:hAnsi="仿宋" w:eastAsia="仿宋" w:cs="仿宋"/>
          <w:sz w:val="28"/>
          <w:szCs w:val="28"/>
        </w:rPr>
      </w:pPr>
      <w:r>
        <w:rPr>
          <w:rFonts w:hint="eastAsia" w:ascii="仿宋" w:hAnsi="仿宋" w:eastAsia="仿宋" w:cs="仿宋"/>
          <w:sz w:val="28"/>
          <w:szCs w:val="28"/>
        </w:rPr>
        <w:t>若本单位最终未被确定为重整投资人，将立即返还或销毁所获取的所有保密信息，不以任何理由和方式保留。保密资料的返还和销毁并不免除本单位及本单位相关人员的保密义务。</w:t>
      </w:r>
    </w:p>
    <w:p w14:paraId="7FAA1C08">
      <w:pPr>
        <w:ind w:firstLine="560" w:firstLineChars="200"/>
        <w:rPr>
          <w:rFonts w:ascii="仿宋" w:hAnsi="仿宋" w:eastAsia="仿宋" w:cs="仿宋"/>
          <w:sz w:val="28"/>
          <w:szCs w:val="28"/>
        </w:rPr>
      </w:pPr>
      <w:r>
        <w:rPr>
          <w:rFonts w:hint="eastAsia" w:ascii="仿宋" w:hAnsi="仿宋" w:eastAsia="仿宋" w:cs="仿宋"/>
          <w:sz w:val="28"/>
          <w:szCs w:val="28"/>
        </w:rPr>
        <w:t>保密期限，自本单位作出保密承诺之日起至保密信息被依法公开披露成为公开信息之日止。</w:t>
      </w:r>
    </w:p>
    <w:p w14:paraId="7FAA1C09">
      <w:pPr>
        <w:ind w:firstLine="560" w:firstLineChars="200"/>
        <w:rPr>
          <w:rFonts w:ascii="仿宋" w:hAnsi="仿宋" w:eastAsia="仿宋" w:cs="仿宋"/>
          <w:sz w:val="28"/>
          <w:szCs w:val="28"/>
        </w:rPr>
      </w:pPr>
      <w:r>
        <w:rPr>
          <w:rFonts w:hint="eastAsia" w:ascii="仿宋" w:hAnsi="仿宋" w:eastAsia="仿宋" w:cs="仿宋"/>
          <w:sz w:val="28"/>
          <w:szCs w:val="28"/>
        </w:rPr>
        <w:t>如本单位及本单位相关人员违反保密义务，致使常州市华立钢化玻璃制品有限公司（以下简称</w:t>
      </w:r>
      <w:r>
        <w:rPr>
          <w:rFonts w:hint="eastAsia" w:ascii="仿宋" w:hAnsi="仿宋" w:eastAsia="仿宋" w:cs="仿宋"/>
          <w:sz w:val="28"/>
          <w:szCs w:val="28"/>
          <w:lang w:val="en-US" w:eastAsia="zh-CN"/>
        </w:rPr>
        <w:t>华立</w:t>
      </w:r>
      <w:r>
        <w:rPr>
          <w:rFonts w:hint="eastAsia" w:ascii="仿宋" w:hAnsi="仿宋" w:eastAsia="仿宋" w:cs="仿宋"/>
          <w:sz w:val="28"/>
          <w:szCs w:val="28"/>
        </w:rPr>
        <w:t>公司）遭受损失的，将承担全部赔偿责任，如本单位因而获利，将所得利益支付给</w:t>
      </w:r>
      <w:r>
        <w:rPr>
          <w:rFonts w:hint="eastAsia" w:ascii="仿宋" w:hAnsi="仿宋" w:eastAsia="仿宋" w:cs="仿宋"/>
          <w:sz w:val="28"/>
          <w:szCs w:val="28"/>
          <w:lang w:val="en-US" w:eastAsia="zh-CN"/>
        </w:rPr>
        <w:t>华立公司</w:t>
      </w:r>
      <w:r>
        <w:rPr>
          <w:rFonts w:hint="eastAsia" w:ascii="仿宋" w:hAnsi="仿宋" w:eastAsia="仿宋" w:cs="仿宋"/>
          <w:sz w:val="28"/>
          <w:szCs w:val="28"/>
        </w:rPr>
        <w:t>及其管理人指定账户。</w:t>
      </w:r>
    </w:p>
    <w:p w14:paraId="035E26BE">
      <w:pPr>
        <w:ind w:firstLine="560" w:firstLineChars="200"/>
        <w:rPr>
          <w:rFonts w:ascii="仿宋" w:hAnsi="仿宋" w:eastAsia="仿宋" w:cs="仿宋"/>
          <w:sz w:val="28"/>
          <w:szCs w:val="28"/>
        </w:rPr>
      </w:pPr>
      <w:r>
        <w:rPr>
          <w:rFonts w:hint="eastAsia" w:ascii="仿宋" w:hAnsi="仿宋" w:eastAsia="仿宋" w:cs="仿宋"/>
          <w:sz w:val="28"/>
          <w:szCs w:val="28"/>
        </w:rPr>
        <w:t>本函经我司签署后生效，且未经常州</w:t>
      </w:r>
      <w:r>
        <w:rPr>
          <w:rFonts w:hint="eastAsia" w:ascii="仿宋" w:hAnsi="仿宋" w:eastAsia="仿宋" w:cs="仿宋"/>
          <w:sz w:val="28"/>
          <w:szCs w:val="28"/>
          <w:lang w:val="en-US" w:eastAsia="zh-CN"/>
        </w:rPr>
        <w:t>经济开发区</w:t>
      </w:r>
      <w:r>
        <w:rPr>
          <w:rFonts w:hint="eastAsia" w:ascii="仿宋" w:hAnsi="仿宋" w:eastAsia="仿宋" w:cs="仿宋"/>
          <w:sz w:val="28"/>
          <w:szCs w:val="28"/>
        </w:rPr>
        <w:t>人民法院和管理人书面同意而不得撤回。</w:t>
      </w:r>
    </w:p>
    <w:p w14:paraId="7FAA1C0A">
      <w:pPr>
        <w:ind w:firstLine="560" w:firstLineChars="200"/>
        <w:rPr>
          <w:rFonts w:ascii="仿宋" w:hAnsi="仿宋" w:eastAsia="仿宋" w:cs="仿宋"/>
          <w:sz w:val="28"/>
          <w:szCs w:val="28"/>
        </w:rPr>
      </w:pPr>
      <w:r>
        <w:rPr>
          <w:rFonts w:hint="eastAsia" w:ascii="仿宋" w:hAnsi="仿宋" w:eastAsia="仿宋" w:cs="仿宋"/>
          <w:sz w:val="28"/>
          <w:szCs w:val="28"/>
        </w:rPr>
        <w:t>特此承诺</w:t>
      </w:r>
    </w:p>
    <w:p w14:paraId="7FAA1C0B">
      <w:pPr>
        <w:ind w:firstLine="562" w:firstLineChars="200"/>
        <w:rPr>
          <w:rFonts w:ascii="仿宋" w:hAnsi="仿宋" w:eastAsia="仿宋" w:cs="仿宋"/>
          <w:b/>
          <w:bCs/>
          <w:sz w:val="28"/>
          <w:szCs w:val="28"/>
        </w:rPr>
      </w:pPr>
      <w:r>
        <w:rPr>
          <w:rFonts w:hint="eastAsia" w:ascii="仿宋" w:hAnsi="仿宋" w:eastAsia="仿宋" w:cs="仿宋"/>
          <w:b/>
          <w:bCs/>
          <w:sz w:val="28"/>
          <w:szCs w:val="28"/>
        </w:rPr>
        <w:t>承诺人（盖章）：</w:t>
      </w:r>
    </w:p>
    <w:p w14:paraId="4DC116F1">
      <w:pPr>
        <w:ind w:firstLine="560" w:firstLineChars="200"/>
        <w:rPr>
          <w:rFonts w:ascii="仿宋" w:hAnsi="仿宋" w:eastAsia="仿宋" w:cs="仿宋"/>
          <w:sz w:val="28"/>
          <w:szCs w:val="28"/>
        </w:rPr>
      </w:pPr>
      <w:r>
        <w:rPr>
          <w:rFonts w:hint="eastAsia" w:ascii="仿宋" w:hAnsi="仿宋" w:eastAsia="仿宋" w:cs="仿宋"/>
          <w:sz w:val="28"/>
          <w:szCs w:val="28"/>
        </w:rPr>
        <w:t>法定代表人：</w:t>
      </w:r>
    </w:p>
    <w:p w14:paraId="7FAA1C0C">
      <w:pPr>
        <w:ind w:firstLine="560" w:firstLineChars="200"/>
        <w:rPr>
          <w:rFonts w:ascii="仿宋" w:hAnsi="仿宋" w:eastAsia="仿宋" w:cs="仿宋"/>
          <w:sz w:val="28"/>
          <w:szCs w:val="28"/>
        </w:rPr>
      </w:pPr>
      <w:r>
        <w:rPr>
          <w:rFonts w:hint="eastAsia" w:ascii="仿宋" w:hAnsi="仿宋" w:eastAsia="仿宋" w:cs="仿宋"/>
          <w:sz w:val="28"/>
          <w:szCs w:val="28"/>
        </w:rPr>
        <w:t>时间：二〇二</w:t>
      </w:r>
      <w:r>
        <w:rPr>
          <w:rFonts w:hint="eastAsia" w:ascii="仿宋" w:hAnsi="仿宋" w:eastAsia="仿宋" w:cs="仿宋"/>
          <w:sz w:val="28"/>
          <w:szCs w:val="28"/>
          <w:lang w:val="en-US" w:eastAsia="zh-CN"/>
        </w:rPr>
        <w:t>六</w:t>
      </w:r>
      <w:r>
        <w:rPr>
          <w:rFonts w:hint="eastAsia" w:ascii="仿宋" w:hAnsi="仿宋" w:eastAsia="仿宋" w:cs="仿宋"/>
          <w:sz w:val="28"/>
          <w:szCs w:val="28"/>
        </w:rPr>
        <w:t xml:space="preserve">年 </w:t>
      </w:r>
      <w:r>
        <w:rPr>
          <w:rFonts w:ascii="仿宋" w:hAnsi="仿宋" w:eastAsia="仿宋" w:cs="仿宋"/>
          <w:sz w:val="28"/>
          <w:szCs w:val="28"/>
        </w:rPr>
        <w:t xml:space="preserve"> </w:t>
      </w:r>
      <w:r>
        <w:rPr>
          <w:rFonts w:hint="eastAsia" w:ascii="仿宋" w:hAnsi="仿宋" w:eastAsia="仿宋" w:cs="仿宋"/>
          <w:sz w:val="28"/>
          <w:szCs w:val="28"/>
        </w:rPr>
        <w:t xml:space="preserve">月 </w:t>
      </w:r>
      <w:r>
        <w:rPr>
          <w:rFonts w:ascii="仿宋" w:hAnsi="仿宋" w:eastAsia="仿宋" w:cs="仿宋"/>
          <w:sz w:val="28"/>
          <w:szCs w:val="28"/>
        </w:rPr>
        <w:t xml:space="preserve"> </w:t>
      </w:r>
      <w:r>
        <w:rPr>
          <w:rFonts w:hint="eastAsia" w:ascii="仿宋" w:hAnsi="仿宋" w:eastAsia="仿宋" w:cs="仿宋"/>
          <w:sz w:val="28"/>
          <w:szCs w:val="28"/>
        </w:rPr>
        <w:t>日</w:t>
      </w:r>
    </w:p>
    <w:p w14:paraId="5CA6F11B">
      <w:pPr>
        <w:rPr>
          <w:rFonts w:hint="eastAsia" w:ascii="仿宋" w:hAnsi="仿宋" w:eastAsia="仿宋"/>
          <w:lang w:eastAsia="zh-Hans"/>
        </w:rPr>
      </w:pPr>
      <w:r>
        <w:rPr>
          <w:rFonts w:hint="eastAsia" w:ascii="仿宋" w:hAnsi="仿宋" w:eastAsia="仿宋"/>
          <w:lang w:eastAsia="zh-Hans"/>
        </w:rPr>
        <w:br w:type="page"/>
      </w:r>
    </w:p>
    <w:p w14:paraId="2E3220D0">
      <w:pPr>
        <w:pStyle w:val="6"/>
        <w:jc w:val="both"/>
        <w:rPr>
          <w:rFonts w:ascii="仿宋" w:hAnsi="仿宋" w:eastAsia="仿宋"/>
        </w:rPr>
      </w:pPr>
      <w:r>
        <w:rPr>
          <w:rFonts w:hint="eastAsia" w:ascii="仿宋" w:hAnsi="仿宋" w:eastAsia="仿宋"/>
          <w:lang w:val="en-US" w:eastAsia="zh-CN"/>
        </w:rPr>
        <w:t>附件1-4：</w:t>
      </w:r>
    </w:p>
    <w:p w14:paraId="5292500C">
      <w:pPr>
        <w:pStyle w:val="6"/>
        <w:rPr>
          <w:rFonts w:ascii="仿宋" w:hAnsi="仿宋" w:eastAsia="仿宋"/>
        </w:rPr>
      </w:pPr>
      <w:r>
        <w:rPr>
          <w:rFonts w:ascii="仿宋" w:hAnsi="仿宋" w:eastAsia="仿宋"/>
        </w:rPr>
        <w:t>保密协议</w:t>
      </w:r>
    </w:p>
    <w:p w14:paraId="733CC02C">
      <w:pPr>
        <w:rPr>
          <w:rFonts w:ascii="仿宋" w:hAnsi="仿宋" w:eastAsia="仿宋"/>
          <w:sz w:val="28"/>
          <w:szCs w:val="28"/>
        </w:rPr>
      </w:pPr>
      <w:r>
        <w:rPr>
          <w:rFonts w:ascii="仿宋" w:hAnsi="仿宋" w:eastAsia="仿宋"/>
          <w:b/>
          <w:bCs/>
          <w:sz w:val="28"/>
          <w:szCs w:val="28"/>
        </w:rPr>
        <w:t>甲方：</w:t>
      </w:r>
      <w:r>
        <w:rPr>
          <w:rFonts w:hint="eastAsia" w:ascii="仿宋" w:hAnsi="仿宋" w:eastAsia="仿宋"/>
          <w:sz w:val="28"/>
          <w:szCs w:val="28"/>
        </w:rPr>
        <w:t>常州市华立钢化玻璃制品有限公司</w:t>
      </w:r>
      <w:r>
        <w:rPr>
          <w:rFonts w:ascii="仿宋" w:hAnsi="仿宋" w:eastAsia="仿宋"/>
          <w:sz w:val="28"/>
          <w:szCs w:val="28"/>
        </w:rPr>
        <w:t>管理人</w:t>
      </w:r>
    </w:p>
    <w:p w14:paraId="314CAF38">
      <w:pPr>
        <w:rPr>
          <w:rFonts w:hint="default" w:ascii="仿宋" w:hAnsi="仿宋" w:eastAsia="仿宋"/>
          <w:sz w:val="28"/>
          <w:szCs w:val="28"/>
          <w:lang w:val="en-US" w:eastAsia="zh-CN"/>
        </w:rPr>
      </w:pPr>
      <w:r>
        <w:rPr>
          <w:rFonts w:hint="eastAsia" w:ascii="仿宋" w:hAnsi="仿宋" w:eastAsia="仿宋"/>
          <w:sz w:val="28"/>
          <w:szCs w:val="28"/>
        </w:rPr>
        <w:t>联系地址：江苏省常州市新北区</w:t>
      </w:r>
      <w:r>
        <w:rPr>
          <w:rFonts w:hint="eastAsia" w:ascii="仿宋" w:hAnsi="仿宋" w:eastAsia="仿宋"/>
          <w:sz w:val="28"/>
          <w:szCs w:val="28"/>
          <w:lang w:val="en-US" w:eastAsia="zh-CN"/>
        </w:rPr>
        <w:t>龙锦路1259-1号16楼</w:t>
      </w:r>
    </w:p>
    <w:p w14:paraId="5215CD80">
      <w:pPr>
        <w:ind w:right="2006"/>
        <w:rPr>
          <w:rFonts w:ascii="仿宋" w:hAnsi="仿宋" w:eastAsia="仿宋"/>
          <w:b/>
          <w:bCs/>
          <w:sz w:val="28"/>
          <w:szCs w:val="28"/>
        </w:rPr>
      </w:pPr>
      <w:r>
        <w:rPr>
          <w:rFonts w:ascii="仿宋" w:hAnsi="仿宋" w:eastAsia="仿宋"/>
          <w:b/>
          <w:bCs/>
          <w:sz w:val="28"/>
          <w:szCs w:val="28"/>
        </w:rPr>
        <w:t>乙方：</w:t>
      </w:r>
    </w:p>
    <w:p w14:paraId="64C4787A">
      <w:pPr>
        <w:ind w:right="2006"/>
        <w:rPr>
          <w:rFonts w:ascii="仿宋" w:hAnsi="仿宋" w:eastAsia="仿宋"/>
          <w:sz w:val="28"/>
          <w:szCs w:val="28"/>
        </w:rPr>
      </w:pPr>
      <w:r>
        <w:rPr>
          <w:rFonts w:hint="eastAsia" w:ascii="仿宋" w:hAnsi="仿宋" w:eastAsia="仿宋"/>
          <w:sz w:val="28"/>
          <w:szCs w:val="28"/>
        </w:rPr>
        <w:t>统一社会信用代码：</w:t>
      </w:r>
    </w:p>
    <w:p w14:paraId="5FB5BE50">
      <w:pPr>
        <w:ind w:right="2006"/>
        <w:rPr>
          <w:rFonts w:ascii="仿宋" w:hAnsi="仿宋" w:eastAsia="仿宋"/>
          <w:sz w:val="28"/>
          <w:szCs w:val="28"/>
        </w:rPr>
      </w:pPr>
      <w:r>
        <w:rPr>
          <w:rFonts w:hint="eastAsia" w:ascii="仿宋" w:hAnsi="仿宋" w:eastAsia="仿宋"/>
          <w:sz w:val="28"/>
          <w:szCs w:val="28"/>
        </w:rPr>
        <w:t>法定代表人：</w:t>
      </w:r>
    </w:p>
    <w:p w14:paraId="30DBF6CF">
      <w:pPr>
        <w:ind w:right="2006"/>
        <w:rPr>
          <w:rFonts w:ascii="仿宋" w:hAnsi="仿宋" w:eastAsia="仿宋"/>
          <w:sz w:val="28"/>
          <w:szCs w:val="28"/>
        </w:rPr>
      </w:pPr>
      <w:r>
        <w:rPr>
          <w:rFonts w:hint="eastAsia" w:ascii="仿宋" w:hAnsi="仿宋" w:eastAsia="仿宋"/>
          <w:sz w:val="28"/>
          <w:szCs w:val="28"/>
        </w:rPr>
        <w:t>地址：</w:t>
      </w:r>
    </w:p>
    <w:p w14:paraId="71FB0E49">
      <w:pPr>
        <w:ind w:right="2006"/>
        <w:rPr>
          <w:rFonts w:ascii="仿宋" w:hAnsi="仿宋" w:eastAsia="仿宋"/>
          <w:sz w:val="28"/>
          <w:szCs w:val="28"/>
        </w:rPr>
      </w:pPr>
      <w:r>
        <w:rPr>
          <w:rFonts w:hint="eastAsia" w:ascii="仿宋" w:hAnsi="仿宋" w:eastAsia="仿宋"/>
          <w:sz w:val="28"/>
          <w:szCs w:val="28"/>
        </w:rPr>
        <w:t xml:space="preserve">代理人： </w:t>
      </w:r>
      <w:r>
        <w:rPr>
          <w:rFonts w:ascii="仿宋" w:hAnsi="仿宋" w:eastAsia="仿宋"/>
          <w:sz w:val="28"/>
          <w:szCs w:val="28"/>
        </w:rPr>
        <w:t xml:space="preserve">            </w:t>
      </w:r>
      <w:r>
        <w:rPr>
          <w:rFonts w:hint="eastAsia" w:ascii="仿宋" w:hAnsi="仿宋" w:eastAsia="仿宋"/>
          <w:sz w:val="28"/>
          <w:szCs w:val="28"/>
        </w:rPr>
        <w:t>手机号码：</w:t>
      </w:r>
    </w:p>
    <w:p w14:paraId="6A9D2491">
      <w:pPr>
        <w:ind w:firstLine="560" w:firstLineChars="200"/>
        <w:rPr>
          <w:rFonts w:ascii="仿宋" w:hAnsi="仿宋" w:eastAsia="仿宋"/>
          <w:sz w:val="28"/>
          <w:szCs w:val="28"/>
        </w:rPr>
      </w:pPr>
      <w:r>
        <w:rPr>
          <w:rFonts w:ascii="仿宋" w:hAnsi="仿宋" w:eastAsia="仿宋"/>
          <w:sz w:val="28"/>
          <w:szCs w:val="28"/>
        </w:rPr>
        <w:t>鉴于乙方有参选重整投资人意向，甲方依重整投资人招募文件需向乙方披露某些必要的与本交易有关的保密信息。为使</w:t>
      </w:r>
      <w:r>
        <w:rPr>
          <w:rFonts w:hint="eastAsia" w:ascii="仿宋" w:hAnsi="仿宋" w:eastAsia="仿宋"/>
          <w:sz w:val="28"/>
          <w:szCs w:val="28"/>
        </w:rPr>
        <w:t>常州市华立钢化玻璃制品有限公司（统一社会信用代码：91320412711565251U，以下简称目标公司）及</w:t>
      </w:r>
      <w:r>
        <w:rPr>
          <w:rFonts w:ascii="仿宋" w:hAnsi="仿宋" w:eastAsia="仿宋"/>
          <w:sz w:val="28"/>
          <w:szCs w:val="28"/>
        </w:rPr>
        <w:t>甲方拥有的目标公司的保密信息得到有效保护，双方本着诚实守信、合作共赢的原则，一致达成本协议，共同遵守。</w:t>
      </w:r>
    </w:p>
    <w:p w14:paraId="29798BFB">
      <w:pPr>
        <w:pStyle w:val="2"/>
        <w:numPr>
          <w:ilvl w:val="0"/>
          <w:numId w:val="2"/>
        </w:numPr>
        <w:rPr>
          <w:rFonts w:ascii="仿宋" w:hAnsi="仿宋" w:eastAsia="仿宋"/>
          <w:szCs w:val="28"/>
        </w:rPr>
      </w:pPr>
      <w:r>
        <w:rPr>
          <w:rFonts w:ascii="仿宋" w:hAnsi="仿宋" w:eastAsia="仿宋"/>
          <w:szCs w:val="28"/>
        </w:rPr>
        <w:t>定义</w:t>
      </w:r>
    </w:p>
    <w:p w14:paraId="36FBE5EA">
      <w:pPr>
        <w:ind w:firstLine="560" w:firstLineChars="200"/>
        <w:rPr>
          <w:rFonts w:ascii="仿宋" w:hAnsi="仿宋" w:eastAsia="仿宋"/>
          <w:sz w:val="28"/>
          <w:szCs w:val="28"/>
        </w:rPr>
      </w:pPr>
      <w:r>
        <w:rPr>
          <w:rFonts w:ascii="仿宋" w:hAnsi="仿宋" w:eastAsia="仿宋"/>
          <w:sz w:val="28"/>
          <w:szCs w:val="28"/>
        </w:rPr>
        <w:t>本协议所使用的下列词句或词组，除本协议中另有约定或根据上下文应另作解释以外，按照下列定义解释：</w:t>
      </w:r>
    </w:p>
    <w:p w14:paraId="78B011A7">
      <w:pPr>
        <w:pStyle w:val="12"/>
        <w:numPr>
          <w:ilvl w:val="0"/>
          <w:numId w:val="3"/>
        </w:numPr>
        <w:ind w:left="0" w:firstLine="560"/>
        <w:rPr>
          <w:rFonts w:ascii="仿宋" w:hAnsi="仿宋" w:eastAsia="仿宋"/>
          <w:sz w:val="28"/>
          <w:szCs w:val="28"/>
        </w:rPr>
      </w:pPr>
      <w:r>
        <w:rPr>
          <w:rFonts w:ascii="仿宋" w:hAnsi="仿宋" w:eastAsia="仿宋"/>
          <w:sz w:val="28"/>
          <w:szCs w:val="28"/>
        </w:rPr>
        <w:t>保密信息：指目标公司或甲方以乙方可获得或收到的任何方式，向乙方披露的与本交易有关的任何性质的任何涉密信息，包括但不限于：</w:t>
      </w:r>
    </w:p>
    <w:p w14:paraId="15A23718">
      <w:pPr>
        <w:pStyle w:val="12"/>
        <w:numPr>
          <w:ilvl w:val="1"/>
          <w:numId w:val="4"/>
        </w:numPr>
        <w:ind w:left="0" w:firstLine="560"/>
        <w:rPr>
          <w:rFonts w:ascii="仿宋" w:hAnsi="仿宋" w:eastAsia="仿宋"/>
          <w:sz w:val="28"/>
          <w:szCs w:val="28"/>
        </w:rPr>
      </w:pPr>
      <w:r>
        <w:rPr>
          <w:rFonts w:ascii="仿宋" w:hAnsi="仿宋" w:eastAsia="仿宋"/>
          <w:sz w:val="28"/>
          <w:szCs w:val="28"/>
        </w:rPr>
        <w:t>乙方通过与目标公司股东、管理人员、甲方及甲方聘请的中介机构/顾问的接触、沟通、商讨，而获得的任何不被公众所知悉或目标公司、甲方尚未公开披露的与本交易有关的信息；</w:t>
      </w:r>
    </w:p>
    <w:p w14:paraId="0B285E47">
      <w:pPr>
        <w:pStyle w:val="12"/>
        <w:numPr>
          <w:ilvl w:val="1"/>
          <w:numId w:val="4"/>
        </w:numPr>
        <w:ind w:left="0" w:firstLine="560"/>
        <w:rPr>
          <w:rFonts w:ascii="仿宋" w:hAnsi="仿宋" w:eastAsia="仿宋"/>
          <w:sz w:val="28"/>
          <w:szCs w:val="28"/>
        </w:rPr>
      </w:pPr>
      <w:r>
        <w:rPr>
          <w:rFonts w:ascii="仿宋" w:hAnsi="仿宋" w:eastAsia="仿宋"/>
          <w:sz w:val="28"/>
          <w:szCs w:val="28"/>
        </w:rPr>
        <w:t>涉及目标公司资产负债基本情况、价值评估、内部经营管理情况等信息；</w:t>
      </w:r>
    </w:p>
    <w:p w14:paraId="153EA658">
      <w:pPr>
        <w:pStyle w:val="12"/>
        <w:numPr>
          <w:ilvl w:val="1"/>
          <w:numId w:val="4"/>
        </w:numPr>
        <w:ind w:left="0" w:firstLine="560"/>
        <w:rPr>
          <w:rFonts w:ascii="仿宋" w:hAnsi="仿宋" w:eastAsia="仿宋"/>
          <w:sz w:val="28"/>
          <w:szCs w:val="28"/>
        </w:rPr>
      </w:pPr>
      <w:r>
        <w:rPr>
          <w:rFonts w:ascii="仿宋" w:hAnsi="仿宋" w:eastAsia="仿宋"/>
          <w:sz w:val="28"/>
          <w:szCs w:val="28"/>
        </w:rPr>
        <w:t>由甲方制作的、与目标公司重整相关的任何原始材料、记录、文件、报告、分析、编辑研究、法律意见以及其他材料或文件；</w:t>
      </w:r>
    </w:p>
    <w:p w14:paraId="039C2E08">
      <w:pPr>
        <w:pStyle w:val="12"/>
        <w:numPr>
          <w:ilvl w:val="1"/>
          <w:numId w:val="4"/>
        </w:numPr>
        <w:ind w:left="0" w:firstLine="560"/>
        <w:rPr>
          <w:rFonts w:ascii="仿宋" w:hAnsi="仿宋" w:eastAsia="仿宋"/>
          <w:sz w:val="28"/>
          <w:szCs w:val="28"/>
        </w:rPr>
      </w:pPr>
      <w:r>
        <w:rPr>
          <w:rFonts w:ascii="仿宋" w:hAnsi="仿宋" w:eastAsia="仿宋"/>
          <w:sz w:val="28"/>
          <w:szCs w:val="28"/>
        </w:rPr>
        <w:t>甲方专有的任何带有“秘密”、“机密”、“绝密”字样的文件，以及甲方涉及目标公司重整事项的各项规章制度；</w:t>
      </w:r>
    </w:p>
    <w:p w14:paraId="199EAA2C">
      <w:pPr>
        <w:pStyle w:val="12"/>
        <w:numPr>
          <w:ilvl w:val="1"/>
          <w:numId w:val="4"/>
        </w:numPr>
        <w:ind w:left="0" w:firstLine="560"/>
        <w:rPr>
          <w:rFonts w:ascii="仿宋" w:hAnsi="仿宋" w:eastAsia="仿宋"/>
          <w:sz w:val="28"/>
          <w:szCs w:val="28"/>
        </w:rPr>
      </w:pPr>
      <w:r>
        <w:rPr>
          <w:rFonts w:ascii="仿宋" w:hAnsi="仿宋" w:eastAsia="仿宋"/>
          <w:sz w:val="28"/>
          <w:szCs w:val="28"/>
        </w:rPr>
        <w:t>甲方本身及甲方与乙方为进行本交易而达成的任何合同、协议、约定或在进行本交易过程中产生的任何会议纪要、会谈记录等；</w:t>
      </w:r>
    </w:p>
    <w:p w14:paraId="76F31579">
      <w:pPr>
        <w:pStyle w:val="12"/>
        <w:numPr>
          <w:ilvl w:val="1"/>
          <w:numId w:val="4"/>
        </w:numPr>
        <w:ind w:left="0" w:firstLine="560"/>
        <w:rPr>
          <w:rFonts w:ascii="仿宋" w:hAnsi="仿宋" w:eastAsia="仿宋"/>
          <w:sz w:val="28"/>
          <w:szCs w:val="28"/>
        </w:rPr>
      </w:pPr>
      <w:r>
        <w:rPr>
          <w:rFonts w:ascii="仿宋" w:hAnsi="仿宋" w:eastAsia="仿宋"/>
          <w:sz w:val="28"/>
          <w:szCs w:val="28"/>
        </w:rPr>
        <w:t>甲方向乙方及其雇员和中介机构提供的不被公众所知的与目标公司重整及其相关事项有关的任何资料或信息；</w:t>
      </w:r>
    </w:p>
    <w:p w14:paraId="6975EE8C">
      <w:pPr>
        <w:pStyle w:val="12"/>
        <w:numPr>
          <w:ilvl w:val="1"/>
          <w:numId w:val="4"/>
        </w:numPr>
        <w:ind w:left="0" w:firstLine="560"/>
        <w:rPr>
          <w:rFonts w:ascii="仿宋" w:hAnsi="仿宋" w:eastAsia="仿宋"/>
          <w:sz w:val="28"/>
          <w:szCs w:val="28"/>
        </w:rPr>
      </w:pPr>
      <w:r>
        <w:rPr>
          <w:rFonts w:ascii="仿宋" w:hAnsi="仿宋" w:eastAsia="仿宋"/>
          <w:sz w:val="28"/>
          <w:szCs w:val="28"/>
        </w:rPr>
        <w:t>根据保密信息生成的复制信息；</w:t>
      </w:r>
    </w:p>
    <w:p w14:paraId="1C127EE7">
      <w:pPr>
        <w:pStyle w:val="12"/>
        <w:numPr>
          <w:ilvl w:val="1"/>
          <w:numId w:val="4"/>
        </w:numPr>
        <w:ind w:left="0" w:firstLine="560"/>
        <w:rPr>
          <w:rFonts w:ascii="仿宋" w:hAnsi="仿宋" w:eastAsia="仿宋"/>
          <w:sz w:val="28"/>
          <w:szCs w:val="28"/>
        </w:rPr>
      </w:pPr>
      <w:r>
        <w:rPr>
          <w:rFonts w:ascii="仿宋" w:hAnsi="仿宋" w:eastAsia="仿宋"/>
          <w:sz w:val="28"/>
          <w:szCs w:val="28"/>
        </w:rPr>
        <w:t>根据其内容或性质被甲方视为保密信息的其他信息。</w:t>
      </w:r>
    </w:p>
    <w:p w14:paraId="0C9B147A">
      <w:pPr>
        <w:ind w:firstLine="560" w:firstLineChars="200"/>
        <w:rPr>
          <w:rFonts w:ascii="仿宋" w:hAnsi="仿宋" w:eastAsia="仿宋"/>
          <w:sz w:val="28"/>
          <w:szCs w:val="28"/>
        </w:rPr>
      </w:pPr>
      <w:r>
        <w:rPr>
          <w:rFonts w:ascii="仿宋" w:hAnsi="仿宋" w:eastAsia="仿宋"/>
          <w:sz w:val="28"/>
          <w:szCs w:val="28"/>
        </w:rPr>
        <w:t>上述保密信息无论以何种形式存在（包括但不限于数据、图表、胶片、光盘、文件、计算机媒介和网络），也无论是否以口头、文件、演示或其他形式提供，也无论是否记载或标注为保密信息，均不影响其在本协议项下的保密性质。但上述保密信息不包括：</w:t>
      </w:r>
    </w:p>
    <w:p w14:paraId="346D3468">
      <w:pPr>
        <w:pStyle w:val="12"/>
        <w:numPr>
          <w:ilvl w:val="0"/>
          <w:numId w:val="5"/>
        </w:numPr>
        <w:ind w:left="0" w:firstLine="560"/>
        <w:rPr>
          <w:rFonts w:ascii="仿宋" w:hAnsi="仿宋" w:eastAsia="仿宋"/>
          <w:sz w:val="28"/>
          <w:szCs w:val="28"/>
        </w:rPr>
      </w:pPr>
      <w:r>
        <w:rPr>
          <w:rFonts w:ascii="仿宋" w:hAnsi="仿宋" w:eastAsia="仿宋"/>
          <w:sz w:val="28"/>
          <w:szCs w:val="28"/>
        </w:rPr>
        <w:t>在不违反本协议的情形下，已为公众所知的信息；</w:t>
      </w:r>
    </w:p>
    <w:p w14:paraId="5C805A70">
      <w:pPr>
        <w:pStyle w:val="12"/>
        <w:numPr>
          <w:ilvl w:val="0"/>
          <w:numId w:val="5"/>
        </w:numPr>
        <w:ind w:left="0" w:firstLine="560"/>
        <w:rPr>
          <w:rFonts w:ascii="仿宋" w:hAnsi="仿宋" w:eastAsia="仿宋"/>
          <w:sz w:val="28"/>
          <w:szCs w:val="28"/>
        </w:rPr>
      </w:pPr>
      <w:r>
        <w:rPr>
          <w:rFonts w:ascii="仿宋" w:hAnsi="仿宋" w:eastAsia="仿宋"/>
          <w:sz w:val="28"/>
          <w:szCs w:val="28"/>
        </w:rPr>
        <w:t>乙方合法地从目标公司、甲方外的第三方处得知的信息，并且该第三方向乙方做出的披露并不违反任何其应当承担的保密义务（无论该保密义务是基于协议/合同的约定产生，还是根据法律、法规的规定所产生）；</w:t>
      </w:r>
    </w:p>
    <w:p w14:paraId="431A60AA">
      <w:pPr>
        <w:pStyle w:val="12"/>
        <w:numPr>
          <w:ilvl w:val="0"/>
          <w:numId w:val="5"/>
        </w:numPr>
        <w:ind w:left="0" w:firstLine="560"/>
        <w:rPr>
          <w:rFonts w:ascii="仿宋" w:hAnsi="仿宋" w:eastAsia="仿宋"/>
          <w:sz w:val="28"/>
          <w:szCs w:val="28"/>
        </w:rPr>
      </w:pPr>
      <w:r>
        <w:rPr>
          <w:rFonts w:ascii="仿宋" w:hAnsi="仿宋" w:eastAsia="仿宋"/>
          <w:sz w:val="28"/>
          <w:szCs w:val="28"/>
        </w:rPr>
        <w:t>乙方能够证明是由其在不依赖保密信息的情况下所开发的信息；</w:t>
      </w:r>
    </w:p>
    <w:p w14:paraId="65FB3BC3">
      <w:pPr>
        <w:pStyle w:val="12"/>
        <w:numPr>
          <w:ilvl w:val="0"/>
          <w:numId w:val="5"/>
        </w:numPr>
        <w:ind w:left="0" w:firstLine="560"/>
        <w:rPr>
          <w:rFonts w:ascii="仿宋" w:hAnsi="仿宋" w:eastAsia="仿宋"/>
          <w:sz w:val="28"/>
          <w:szCs w:val="28"/>
        </w:rPr>
      </w:pPr>
      <w:r>
        <w:rPr>
          <w:rFonts w:ascii="仿宋" w:hAnsi="仿宋" w:eastAsia="仿宋"/>
          <w:sz w:val="28"/>
          <w:szCs w:val="28"/>
        </w:rPr>
        <w:t>甲方明确书面表示该信息已不属于其保密范围之内或该信息已经甲方书面同意而对外公开披露。</w:t>
      </w:r>
    </w:p>
    <w:p w14:paraId="72309828">
      <w:pPr>
        <w:pStyle w:val="12"/>
        <w:numPr>
          <w:ilvl w:val="0"/>
          <w:numId w:val="3"/>
        </w:numPr>
        <w:ind w:left="0" w:firstLine="560"/>
        <w:rPr>
          <w:rFonts w:ascii="仿宋" w:hAnsi="仿宋" w:eastAsia="仿宋"/>
          <w:sz w:val="28"/>
          <w:szCs w:val="28"/>
        </w:rPr>
      </w:pPr>
      <w:r>
        <w:rPr>
          <w:rFonts w:ascii="仿宋" w:hAnsi="仿宋" w:eastAsia="仿宋"/>
          <w:sz w:val="28"/>
          <w:szCs w:val="28"/>
        </w:rPr>
        <w:t>甲方或乙方均包括各自参与本交易的所有当事人及其雇员。</w:t>
      </w:r>
    </w:p>
    <w:p w14:paraId="4D4A1B16">
      <w:pPr>
        <w:pStyle w:val="12"/>
        <w:numPr>
          <w:ilvl w:val="0"/>
          <w:numId w:val="3"/>
        </w:numPr>
        <w:ind w:left="0" w:firstLine="560"/>
        <w:rPr>
          <w:rFonts w:ascii="仿宋" w:hAnsi="仿宋" w:eastAsia="仿宋"/>
          <w:sz w:val="28"/>
          <w:szCs w:val="28"/>
        </w:rPr>
      </w:pPr>
      <w:r>
        <w:rPr>
          <w:rFonts w:ascii="仿宋" w:hAnsi="仿宋" w:eastAsia="仿宋"/>
          <w:sz w:val="28"/>
          <w:szCs w:val="28"/>
        </w:rPr>
        <w:t>雇员：指被聘用或服务于甲方或乙方的人员，无论该人员是否获得报酬，也无论其服务期限为长期、短期还是临时。</w:t>
      </w:r>
    </w:p>
    <w:p w14:paraId="5E4D7091">
      <w:pPr>
        <w:pStyle w:val="12"/>
        <w:numPr>
          <w:ilvl w:val="0"/>
          <w:numId w:val="3"/>
        </w:numPr>
        <w:ind w:left="0" w:firstLine="560"/>
        <w:rPr>
          <w:rFonts w:ascii="仿宋" w:hAnsi="仿宋" w:eastAsia="仿宋"/>
          <w:sz w:val="28"/>
          <w:szCs w:val="28"/>
        </w:rPr>
      </w:pPr>
      <w:r>
        <w:rPr>
          <w:rFonts w:ascii="仿宋" w:hAnsi="仿宋" w:eastAsia="仿宋"/>
          <w:sz w:val="28"/>
          <w:szCs w:val="28"/>
        </w:rPr>
        <w:t>复制信息：指乙方为了本交易作价、评估以及商讨之目的所必需的对保密信息的任何形式的复制。复制信息包括但不限于包含、反映或来源于保密信息的任何文件、电子文档、注释、摘要、分析，或代表、记载保密信息的任何其他媒介。该等复制信息应当清楚地表明为保密文件或保密信息，并且受本协议条款约束。</w:t>
      </w:r>
    </w:p>
    <w:p w14:paraId="5BE4663B">
      <w:pPr>
        <w:pStyle w:val="2"/>
        <w:numPr>
          <w:ilvl w:val="0"/>
          <w:numId w:val="2"/>
        </w:numPr>
        <w:rPr>
          <w:rFonts w:ascii="仿宋" w:hAnsi="仿宋" w:eastAsia="仿宋"/>
        </w:rPr>
      </w:pPr>
      <w:r>
        <w:rPr>
          <w:rFonts w:ascii="仿宋" w:hAnsi="仿宋" w:eastAsia="仿宋"/>
        </w:rPr>
        <w:t>乙方的保密义务</w:t>
      </w:r>
    </w:p>
    <w:p w14:paraId="6432D36D">
      <w:pPr>
        <w:pStyle w:val="12"/>
        <w:numPr>
          <w:ilvl w:val="0"/>
          <w:numId w:val="6"/>
        </w:numPr>
        <w:ind w:left="0" w:firstLine="560"/>
        <w:rPr>
          <w:rFonts w:ascii="仿宋" w:hAnsi="仿宋" w:eastAsia="仿宋"/>
          <w:sz w:val="28"/>
          <w:szCs w:val="28"/>
        </w:rPr>
      </w:pPr>
      <w:r>
        <w:rPr>
          <w:rFonts w:ascii="仿宋" w:hAnsi="仿宋" w:eastAsia="仿宋"/>
          <w:sz w:val="28"/>
          <w:szCs w:val="28"/>
        </w:rPr>
        <w:t>乙方获取和收取目标公司、甲方交付或提供的保密信息，应符合目标公司、甲方做出的指示和要求，无论该等指示和要求是通过何种方式在何等场合做出的。乙方在离开目标公司或甲方的场所时，在未获取目标公司或甲方的事先书面同意前，不得携带在目标公司或甲方的场所获得的保密信息。</w:t>
      </w:r>
    </w:p>
    <w:p w14:paraId="0CE5EF51">
      <w:pPr>
        <w:pStyle w:val="12"/>
        <w:numPr>
          <w:ilvl w:val="0"/>
          <w:numId w:val="6"/>
        </w:numPr>
        <w:ind w:left="0" w:firstLine="560"/>
        <w:rPr>
          <w:rFonts w:ascii="仿宋" w:hAnsi="仿宋" w:eastAsia="仿宋"/>
          <w:sz w:val="28"/>
          <w:szCs w:val="28"/>
        </w:rPr>
      </w:pPr>
      <w:r>
        <w:rPr>
          <w:rFonts w:ascii="仿宋" w:hAnsi="仿宋" w:eastAsia="仿宋"/>
          <w:sz w:val="28"/>
          <w:szCs w:val="28"/>
        </w:rPr>
        <w:t>乙方应对其从目标公司或甲方处获知、收到的所有保密信息予以严格保密，确保保密信息不因乙方的原因被本协议以外的其他方直接或间接接触、获悉。</w:t>
      </w:r>
    </w:p>
    <w:p w14:paraId="6C1AAD6C">
      <w:pPr>
        <w:pStyle w:val="12"/>
        <w:numPr>
          <w:ilvl w:val="0"/>
          <w:numId w:val="6"/>
        </w:numPr>
        <w:ind w:left="0" w:firstLine="560"/>
        <w:rPr>
          <w:rFonts w:ascii="仿宋" w:hAnsi="仿宋" w:eastAsia="仿宋"/>
          <w:sz w:val="28"/>
          <w:szCs w:val="28"/>
        </w:rPr>
      </w:pPr>
      <w:r>
        <w:rPr>
          <w:rFonts w:ascii="仿宋" w:hAnsi="仿宋" w:eastAsia="仿宋"/>
          <w:sz w:val="28"/>
          <w:szCs w:val="28"/>
        </w:rPr>
        <w:t>乙方使用保密信息应仅限于研究、评估及商讨与本交易有关的事项的目的，不得将保密信息用于除本交易以外的其他目的，也不得将保密信息再披露给本协议以外的其他方。</w:t>
      </w:r>
    </w:p>
    <w:p w14:paraId="567BEE83">
      <w:pPr>
        <w:pStyle w:val="12"/>
        <w:numPr>
          <w:ilvl w:val="0"/>
          <w:numId w:val="6"/>
        </w:numPr>
        <w:ind w:left="0" w:firstLine="560"/>
        <w:rPr>
          <w:rFonts w:ascii="仿宋" w:hAnsi="仿宋" w:eastAsia="仿宋"/>
          <w:sz w:val="28"/>
          <w:szCs w:val="28"/>
        </w:rPr>
      </w:pPr>
      <w:r>
        <w:rPr>
          <w:rFonts w:ascii="仿宋" w:hAnsi="仿宋" w:eastAsia="仿宋"/>
          <w:sz w:val="28"/>
          <w:szCs w:val="28"/>
        </w:rPr>
        <w:t>乙方在履行本协议及法律法规要求的保密义务的前提下，进一步同意并承诺，不会与任何其他已知的潜在乙方讨论任何事宜，除非上述讨论经过甲方书面同意，乙方也不会将与本交易有关的任何信息或文件提供给任何其他已知的潜在乙方，或使该等潜在乙方获得任何保密信息。</w:t>
      </w:r>
    </w:p>
    <w:p w14:paraId="6B79EF2E">
      <w:pPr>
        <w:pStyle w:val="12"/>
        <w:numPr>
          <w:ilvl w:val="0"/>
          <w:numId w:val="6"/>
        </w:numPr>
        <w:ind w:left="0" w:firstLine="560"/>
        <w:rPr>
          <w:rFonts w:ascii="仿宋" w:hAnsi="仿宋" w:eastAsia="仿宋"/>
          <w:sz w:val="28"/>
          <w:szCs w:val="28"/>
        </w:rPr>
      </w:pPr>
      <w:r>
        <w:rPr>
          <w:rFonts w:ascii="仿宋" w:hAnsi="仿宋" w:eastAsia="仿宋"/>
          <w:sz w:val="28"/>
          <w:szCs w:val="28"/>
        </w:rPr>
        <w:t>对于乙方在本协议签署前已知悉的保密信息（如有），乙方同意根据本协议的规定对该等信息加以保密。</w:t>
      </w:r>
    </w:p>
    <w:p w14:paraId="3FD99E83">
      <w:pPr>
        <w:pStyle w:val="2"/>
        <w:numPr>
          <w:ilvl w:val="0"/>
          <w:numId w:val="2"/>
        </w:numPr>
        <w:rPr>
          <w:rFonts w:ascii="仿宋" w:hAnsi="仿宋" w:eastAsia="仿宋"/>
        </w:rPr>
      </w:pPr>
      <w:r>
        <w:rPr>
          <w:rFonts w:ascii="仿宋" w:hAnsi="仿宋" w:eastAsia="仿宋"/>
        </w:rPr>
        <w:t>对被许可第三方的披露</w:t>
      </w:r>
    </w:p>
    <w:p w14:paraId="1AA2E986">
      <w:pPr>
        <w:pStyle w:val="12"/>
        <w:numPr>
          <w:ilvl w:val="0"/>
          <w:numId w:val="7"/>
        </w:numPr>
        <w:ind w:left="0" w:firstLine="560"/>
        <w:rPr>
          <w:rFonts w:ascii="仿宋" w:hAnsi="仿宋" w:eastAsia="仿宋"/>
          <w:sz w:val="28"/>
          <w:szCs w:val="28"/>
        </w:rPr>
      </w:pPr>
      <w:r>
        <w:rPr>
          <w:rFonts w:ascii="仿宋" w:hAnsi="仿宋" w:eastAsia="仿宋"/>
          <w:sz w:val="28"/>
          <w:szCs w:val="28"/>
        </w:rPr>
        <w:t>以下人员可以被甲方和乙方视为“被许可第三方”：</w:t>
      </w:r>
    </w:p>
    <w:p w14:paraId="76E57CAA">
      <w:pPr>
        <w:pStyle w:val="12"/>
        <w:numPr>
          <w:ilvl w:val="1"/>
          <w:numId w:val="8"/>
        </w:numPr>
        <w:ind w:left="0" w:firstLine="560"/>
        <w:rPr>
          <w:rFonts w:ascii="仿宋" w:hAnsi="仿宋" w:eastAsia="仿宋"/>
          <w:sz w:val="28"/>
          <w:szCs w:val="28"/>
        </w:rPr>
      </w:pPr>
      <w:r>
        <w:rPr>
          <w:rFonts w:ascii="仿宋" w:hAnsi="仿宋" w:eastAsia="仿宋"/>
          <w:sz w:val="28"/>
          <w:szCs w:val="28"/>
        </w:rPr>
        <w:t>乙方和控制乙方、被乙方所控制的或与乙方受共同控制的任何法律实体的董事、高级管理人员和雇员，该等人员合法适当地参与对本交易的研究、调查、评估及与甲方就本交易进行磋商；</w:t>
      </w:r>
    </w:p>
    <w:p w14:paraId="5CEC6E6E">
      <w:pPr>
        <w:pStyle w:val="12"/>
        <w:numPr>
          <w:ilvl w:val="1"/>
          <w:numId w:val="8"/>
        </w:numPr>
        <w:ind w:left="0" w:firstLine="560"/>
        <w:rPr>
          <w:rFonts w:ascii="仿宋" w:hAnsi="仿宋" w:eastAsia="仿宋"/>
          <w:sz w:val="28"/>
          <w:szCs w:val="28"/>
        </w:rPr>
      </w:pPr>
      <w:r>
        <w:rPr>
          <w:rFonts w:ascii="仿宋" w:hAnsi="仿宋" w:eastAsia="仿宋"/>
          <w:sz w:val="28"/>
          <w:szCs w:val="28"/>
        </w:rPr>
        <w:t>乙方或控制乙方的、被乙方所控制的、或与乙方受共同控制的任何专业中介机构所聘请的雇员，该等雇员就本交易提供专业咨询及服务；</w:t>
      </w:r>
    </w:p>
    <w:p w14:paraId="755568B8">
      <w:pPr>
        <w:pStyle w:val="12"/>
        <w:numPr>
          <w:ilvl w:val="1"/>
          <w:numId w:val="8"/>
        </w:numPr>
        <w:ind w:left="0" w:firstLine="560"/>
        <w:rPr>
          <w:rFonts w:ascii="仿宋" w:hAnsi="仿宋" w:eastAsia="仿宋"/>
          <w:sz w:val="28"/>
          <w:szCs w:val="28"/>
        </w:rPr>
      </w:pPr>
      <w:r>
        <w:rPr>
          <w:rFonts w:ascii="仿宋" w:hAnsi="仿宋" w:eastAsia="仿宋"/>
          <w:sz w:val="28"/>
          <w:szCs w:val="28"/>
        </w:rPr>
        <w:t>为乙方实现本交易提供融资的金融机构及其雇员；</w:t>
      </w:r>
    </w:p>
    <w:p w14:paraId="689F5739">
      <w:pPr>
        <w:pStyle w:val="12"/>
        <w:numPr>
          <w:ilvl w:val="1"/>
          <w:numId w:val="8"/>
        </w:numPr>
        <w:ind w:left="0" w:firstLine="560"/>
        <w:rPr>
          <w:rFonts w:ascii="仿宋" w:hAnsi="仿宋" w:eastAsia="仿宋"/>
          <w:sz w:val="28"/>
          <w:szCs w:val="28"/>
        </w:rPr>
      </w:pPr>
      <w:r>
        <w:rPr>
          <w:rFonts w:ascii="仿宋" w:hAnsi="仿宋" w:eastAsia="仿宋"/>
          <w:sz w:val="28"/>
          <w:szCs w:val="28"/>
        </w:rPr>
        <w:t>甲方书面许可获得保密信息的任何机构、个人。</w:t>
      </w:r>
    </w:p>
    <w:p w14:paraId="43E213A0">
      <w:pPr>
        <w:pStyle w:val="12"/>
        <w:numPr>
          <w:ilvl w:val="0"/>
          <w:numId w:val="7"/>
        </w:numPr>
        <w:ind w:left="0" w:firstLine="560"/>
        <w:rPr>
          <w:rFonts w:ascii="仿宋" w:hAnsi="仿宋" w:eastAsia="仿宋"/>
          <w:sz w:val="28"/>
          <w:szCs w:val="28"/>
        </w:rPr>
      </w:pPr>
      <w:r>
        <w:rPr>
          <w:rFonts w:ascii="仿宋" w:hAnsi="仿宋" w:eastAsia="仿宋"/>
          <w:sz w:val="28"/>
          <w:szCs w:val="28"/>
        </w:rPr>
        <w:t>乙方可将部分或全部保密信息披露给上述被许可第三方，在作此披露前，乙方应告知该等雇员、中介机构的受聘工作范围，确保该等雇员、中介机构在其受聘的工作范围内工作；乙方并且需要确保被许可第三方了解知悉本协议的内容及规定；乙方有义务采取必要之措施防止保密信息被泄露，限制该等保密信息仅为被许可第三方所知；且乙方应确保上述被许可第三方遵守本协议中的各项规定，如同被许可第三方为本协议的一方。</w:t>
      </w:r>
    </w:p>
    <w:p w14:paraId="5317CCDF">
      <w:pPr>
        <w:pStyle w:val="12"/>
        <w:numPr>
          <w:ilvl w:val="0"/>
          <w:numId w:val="7"/>
        </w:numPr>
        <w:ind w:left="0" w:firstLine="560"/>
        <w:rPr>
          <w:rFonts w:ascii="仿宋" w:hAnsi="仿宋" w:eastAsia="仿宋"/>
          <w:sz w:val="28"/>
          <w:szCs w:val="28"/>
        </w:rPr>
      </w:pPr>
      <w:r>
        <w:rPr>
          <w:rFonts w:ascii="仿宋" w:hAnsi="仿宋" w:eastAsia="仿宋"/>
          <w:sz w:val="28"/>
          <w:szCs w:val="28"/>
        </w:rPr>
        <w:t>乙方同意，乙方将对任何被许可第三方违反本协议的任何规定向甲方承担违约责任，如同乙方违反了这些规定，并应由乙方承担本协议所约定的违约责任。</w:t>
      </w:r>
    </w:p>
    <w:p w14:paraId="531B687E">
      <w:pPr>
        <w:pStyle w:val="12"/>
        <w:numPr>
          <w:ilvl w:val="0"/>
          <w:numId w:val="7"/>
        </w:numPr>
        <w:ind w:left="0" w:firstLine="560"/>
        <w:rPr>
          <w:rFonts w:ascii="仿宋" w:hAnsi="仿宋" w:eastAsia="仿宋"/>
          <w:sz w:val="28"/>
          <w:szCs w:val="28"/>
        </w:rPr>
      </w:pPr>
      <w:r>
        <w:rPr>
          <w:rFonts w:ascii="仿宋" w:hAnsi="仿宋" w:eastAsia="仿宋"/>
          <w:sz w:val="28"/>
          <w:szCs w:val="28"/>
        </w:rPr>
        <w:t>乙方在本交易中以任何形式直接或间接聘用的被许可第三方专业机构的名称、地址、电话和主要专业人员姓名现披露如下：</w:t>
      </w:r>
    </w:p>
    <w:p w14:paraId="47AB5A4A">
      <w:pPr>
        <w:pStyle w:val="12"/>
        <w:numPr>
          <w:ilvl w:val="1"/>
          <w:numId w:val="9"/>
        </w:numPr>
        <w:ind w:firstLineChars="0"/>
        <w:rPr>
          <w:rFonts w:ascii="仿宋" w:hAnsi="仿宋" w:eastAsia="仿宋"/>
          <w:sz w:val="28"/>
          <w:szCs w:val="28"/>
        </w:rPr>
      </w:pPr>
      <w:r>
        <w:rPr>
          <w:rFonts w:ascii="仿宋" w:hAnsi="仿宋" w:eastAsia="仿宋"/>
          <w:sz w:val="28"/>
          <w:szCs w:val="28"/>
        </w:rPr>
        <w:t>财务顾问</w:t>
      </w:r>
    </w:p>
    <w:p w14:paraId="080A8C3A">
      <w:pPr>
        <w:ind w:left="420"/>
        <w:rPr>
          <w:rFonts w:ascii="仿宋" w:hAnsi="仿宋" w:eastAsia="仿宋"/>
          <w:sz w:val="28"/>
          <w:szCs w:val="28"/>
        </w:rPr>
      </w:pPr>
      <w:r>
        <w:rPr>
          <w:rFonts w:ascii="仿宋" w:hAnsi="仿宋" w:eastAsia="仿宋"/>
          <w:sz w:val="28"/>
          <w:szCs w:val="28"/>
        </w:rPr>
        <w:t>名称：</w:t>
      </w:r>
    </w:p>
    <w:p w14:paraId="1747735A">
      <w:pPr>
        <w:ind w:left="420"/>
        <w:rPr>
          <w:rFonts w:ascii="仿宋" w:hAnsi="仿宋" w:eastAsia="仿宋"/>
          <w:sz w:val="28"/>
          <w:szCs w:val="28"/>
        </w:rPr>
      </w:pPr>
      <w:r>
        <w:rPr>
          <w:rFonts w:ascii="仿宋" w:hAnsi="仿宋" w:eastAsia="仿宋"/>
          <w:sz w:val="28"/>
          <w:szCs w:val="28"/>
        </w:rPr>
        <w:t>地址：</w:t>
      </w:r>
      <w:r>
        <w:rPr>
          <w:rFonts w:hint="eastAsia" w:ascii="仿宋" w:hAnsi="仿宋" w:eastAsia="仿宋"/>
          <w:sz w:val="28"/>
          <w:szCs w:val="28"/>
        </w:rPr>
        <w:t xml:space="preserve"> </w:t>
      </w:r>
      <w:r>
        <w:rPr>
          <w:rFonts w:ascii="仿宋" w:hAnsi="仿宋" w:eastAsia="仿宋"/>
          <w:sz w:val="28"/>
          <w:szCs w:val="28"/>
        </w:rPr>
        <w:t xml:space="preserve">                          电话：</w:t>
      </w:r>
    </w:p>
    <w:p w14:paraId="5D848FAD">
      <w:pPr>
        <w:ind w:left="420"/>
        <w:rPr>
          <w:rFonts w:ascii="仿宋" w:hAnsi="仿宋" w:eastAsia="仿宋"/>
          <w:sz w:val="28"/>
          <w:szCs w:val="28"/>
        </w:rPr>
      </w:pPr>
      <w:r>
        <w:rPr>
          <w:rFonts w:ascii="仿宋" w:hAnsi="仿宋" w:eastAsia="仿宋"/>
          <w:sz w:val="28"/>
          <w:szCs w:val="28"/>
        </w:rPr>
        <w:t>主要专业人员姓名：</w:t>
      </w:r>
    </w:p>
    <w:p w14:paraId="2B411E73">
      <w:pPr>
        <w:pStyle w:val="12"/>
        <w:numPr>
          <w:ilvl w:val="1"/>
          <w:numId w:val="9"/>
        </w:numPr>
        <w:ind w:firstLineChars="0"/>
        <w:rPr>
          <w:rFonts w:ascii="仿宋" w:hAnsi="仿宋" w:eastAsia="仿宋"/>
          <w:sz w:val="28"/>
          <w:szCs w:val="28"/>
        </w:rPr>
      </w:pPr>
      <w:r>
        <w:rPr>
          <w:rFonts w:ascii="仿宋" w:hAnsi="仿宋" w:eastAsia="仿宋"/>
          <w:sz w:val="28"/>
          <w:szCs w:val="28"/>
        </w:rPr>
        <w:t>法律顾问</w:t>
      </w:r>
    </w:p>
    <w:p w14:paraId="0E97412D">
      <w:pPr>
        <w:ind w:left="420"/>
        <w:rPr>
          <w:rFonts w:ascii="仿宋" w:hAnsi="仿宋" w:eastAsia="仿宋"/>
          <w:sz w:val="28"/>
          <w:szCs w:val="28"/>
        </w:rPr>
      </w:pPr>
      <w:r>
        <w:rPr>
          <w:rFonts w:ascii="仿宋" w:hAnsi="仿宋" w:eastAsia="仿宋"/>
          <w:sz w:val="28"/>
          <w:szCs w:val="28"/>
        </w:rPr>
        <w:t>名称：</w:t>
      </w:r>
    </w:p>
    <w:p w14:paraId="7CFC1292">
      <w:pPr>
        <w:ind w:left="420"/>
        <w:rPr>
          <w:rFonts w:ascii="仿宋" w:hAnsi="仿宋" w:eastAsia="仿宋"/>
          <w:sz w:val="28"/>
          <w:szCs w:val="28"/>
        </w:rPr>
      </w:pPr>
      <w:r>
        <w:rPr>
          <w:rFonts w:ascii="仿宋" w:hAnsi="仿宋" w:eastAsia="仿宋"/>
          <w:sz w:val="28"/>
          <w:szCs w:val="28"/>
        </w:rPr>
        <w:t>地址：</w:t>
      </w:r>
      <w:r>
        <w:rPr>
          <w:rFonts w:hint="eastAsia" w:ascii="仿宋" w:hAnsi="仿宋" w:eastAsia="仿宋"/>
          <w:sz w:val="28"/>
          <w:szCs w:val="28"/>
        </w:rPr>
        <w:t xml:space="preserve"> </w:t>
      </w:r>
      <w:r>
        <w:rPr>
          <w:rFonts w:ascii="仿宋" w:hAnsi="仿宋" w:eastAsia="仿宋"/>
          <w:sz w:val="28"/>
          <w:szCs w:val="28"/>
        </w:rPr>
        <w:t xml:space="preserve">                          电话：</w:t>
      </w:r>
    </w:p>
    <w:p w14:paraId="4188BAE3">
      <w:pPr>
        <w:ind w:left="420"/>
        <w:rPr>
          <w:rFonts w:ascii="仿宋" w:hAnsi="仿宋" w:eastAsia="仿宋"/>
          <w:sz w:val="28"/>
          <w:szCs w:val="28"/>
        </w:rPr>
      </w:pPr>
      <w:r>
        <w:rPr>
          <w:rFonts w:ascii="仿宋" w:hAnsi="仿宋" w:eastAsia="仿宋"/>
          <w:sz w:val="28"/>
          <w:szCs w:val="28"/>
        </w:rPr>
        <w:t>主要专业人员姓名：</w:t>
      </w:r>
    </w:p>
    <w:p w14:paraId="49CFA423">
      <w:pPr>
        <w:pStyle w:val="12"/>
        <w:numPr>
          <w:ilvl w:val="1"/>
          <w:numId w:val="9"/>
        </w:numPr>
        <w:ind w:firstLineChars="0"/>
        <w:rPr>
          <w:rFonts w:ascii="仿宋" w:hAnsi="仿宋" w:eastAsia="仿宋"/>
          <w:sz w:val="28"/>
          <w:szCs w:val="28"/>
        </w:rPr>
      </w:pPr>
      <w:r>
        <w:rPr>
          <w:rFonts w:ascii="仿宋" w:hAnsi="仿宋" w:eastAsia="仿宋"/>
          <w:sz w:val="28"/>
          <w:szCs w:val="28"/>
        </w:rPr>
        <w:t>其他顾问</w:t>
      </w:r>
    </w:p>
    <w:p w14:paraId="68D52B40">
      <w:pPr>
        <w:ind w:left="420"/>
        <w:rPr>
          <w:rFonts w:ascii="仿宋" w:hAnsi="仿宋" w:eastAsia="仿宋"/>
          <w:sz w:val="28"/>
          <w:szCs w:val="28"/>
        </w:rPr>
      </w:pPr>
      <w:r>
        <w:rPr>
          <w:rFonts w:ascii="仿宋" w:hAnsi="仿宋" w:eastAsia="仿宋"/>
          <w:sz w:val="28"/>
          <w:szCs w:val="28"/>
        </w:rPr>
        <w:t>名称：</w:t>
      </w:r>
    </w:p>
    <w:p w14:paraId="4FCC36DE">
      <w:pPr>
        <w:ind w:left="420"/>
        <w:rPr>
          <w:rFonts w:ascii="仿宋" w:hAnsi="仿宋" w:eastAsia="仿宋"/>
          <w:sz w:val="28"/>
          <w:szCs w:val="28"/>
        </w:rPr>
      </w:pPr>
      <w:r>
        <w:rPr>
          <w:rFonts w:ascii="仿宋" w:hAnsi="仿宋" w:eastAsia="仿宋"/>
          <w:sz w:val="28"/>
          <w:szCs w:val="28"/>
        </w:rPr>
        <w:t>地址：</w:t>
      </w:r>
      <w:r>
        <w:rPr>
          <w:rFonts w:hint="eastAsia" w:ascii="仿宋" w:hAnsi="仿宋" w:eastAsia="仿宋"/>
          <w:sz w:val="28"/>
          <w:szCs w:val="28"/>
        </w:rPr>
        <w:t xml:space="preserve"> </w:t>
      </w:r>
      <w:r>
        <w:rPr>
          <w:rFonts w:ascii="仿宋" w:hAnsi="仿宋" w:eastAsia="仿宋"/>
          <w:sz w:val="28"/>
          <w:szCs w:val="28"/>
        </w:rPr>
        <w:t xml:space="preserve">                          电话：</w:t>
      </w:r>
    </w:p>
    <w:p w14:paraId="5CE5F421">
      <w:pPr>
        <w:ind w:left="420"/>
        <w:rPr>
          <w:rFonts w:ascii="仿宋" w:hAnsi="仿宋" w:eastAsia="仿宋"/>
          <w:sz w:val="28"/>
          <w:szCs w:val="28"/>
        </w:rPr>
      </w:pPr>
      <w:r>
        <w:rPr>
          <w:rFonts w:ascii="仿宋" w:hAnsi="仿宋" w:eastAsia="仿宋"/>
          <w:sz w:val="28"/>
          <w:szCs w:val="28"/>
        </w:rPr>
        <w:t>主要专业人员姓名：</w:t>
      </w:r>
    </w:p>
    <w:p w14:paraId="19FBE651">
      <w:pPr>
        <w:pStyle w:val="2"/>
        <w:numPr>
          <w:ilvl w:val="0"/>
          <w:numId w:val="2"/>
        </w:numPr>
        <w:rPr>
          <w:rFonts w:ascii="仿宋" w:hAnsi="仿宋" w:eastAsia="仿宋"/>
        </w:rPr>
      </w:pPr>
      <w:r>
        <w:rPr>
          <w:rFonts w:ascii="仿宋" w:hAnsi="仿宋" w:eastAsia="仿宋"/>
        </w:rPr>
        <w:t>法律法规要求的披露</w:t>
      </w:r>
    </w:p>
    <w:p w14:paraId="1BB72D4B">
      <w:pPr>
        <w:pStyle w:val="12"/>
        <w:numPr>
          <w:ilvl w:val="0"/>
          <w:numId w:val="10"/>
        </w:numPr>
        <w:ind w:left="0" w:firstLine="560"/>
        <w:rPr>
          <w:rFonts w:ascii="仿宋" w:hAnsi="仿宋" w:eastAsia="仿宋"/>
          <w:sz w:val="28"/>
          <w:szCs w:val="28"/>
        </w:rPr>
      </w:pPr>
      <w:r>
        <w:rPr>
          <w:rFonts w:ascii="仿宋" w:hAnsi="仿宋" w:eastAsia="仿宋"/>
          <w:sz w:val="28"/>
          <w:szCs w:val="28"/>
        </w:rPr>
        <w:t>如果乙方意识到，根据中国法律、法规的规定，或司法、行政、金融监管机构的合法要求，乙方可能被要求披露任何保密信息，乙方应立即将该事实、所有有关的情况和将被披露的保密信息以书面形式通知甲方，并采取必要措施以减轻对甲方的不良影响。如果乙方在做出该等披露之前不被允许通知甲方，乙方应在披露之后立即通知甲方。</w:t>
      </w:r>
    </w:p>
    <w:p w14:paraId="5D514B85">
      <w:pPr>
        <w:pStyle w:val="12"/>
        <w:numPr>
          <w:ilvl w:val="0"/>
          <w:numId w:val="10"/>
        </w:numPr>
        <w:ind w:left="0" w:firstLine="560"/>
        <w:rPr>
          <w:rFonts w:ascii="仿宋" w:hAnsi="仿宋" w:eastAsia="仿宋"/>
          <w:sz w:val="28"/>
          <w:szCs w:val="28"/>
        </w:rPr>
      </w:pPr>
      <w:r>
        <w:rPr>
          <w:rFonts w:ascii="仿宋" w:hAnsi="仿宋" w:eastAsia="仿宋"/>
          <w:sz w:val="28"/>
          <w:szCs w:val="28"/>
        </w:rPr>
        <w:t>在进行任何该等披露之前，除非不被允许，否则乙方应就如何避免或限制披露向甲方咨询，并应从接收披露保密信息的机构获得关于保密的任何可以获得的保证。受上述规定的限制，乙方可以在被要求披露保密信息的最低程度上，根据中国法律、法规的规定，或司法、行政、金融监管机构的合法要求，对保密信息进行披露。</w:t>
      </w:r>
    </w:p>
    <w:p w14:paraId="12CB0CC7">
      <w:pPr>
        <w:pStyle w:val="12"/>
        <w:numPr>
          <w:ilvl w:val="0"/>
          <w:numId w:val="10"/>
        </w:numPr>
        <w:ind w:left="0" w:firstLine="560"/>
        <w:rPr>
          <w:rFonts w:ascii="仿宋" w:hAnsi="仿宋" w:eastAsia="仿宋"/>
          <w:sz w:val="28"/>
          <w:szCs w:val="28"/>
        </w:rPr>
      </w:pPr>
      <w:r>
        <w:rPr>
          <w:rFonts w:ascii="仿宋" w:hAnsi="仿宋" w:eastAsia="仿宋"/>
          <w:sz w:val="28"/>
          <w:szCs w:val="28"/>
        </w:rPr>
        <w:t>在乙方知晓或怀疑保密信息已被披露给任何未授权方后，乙方应立即通知甲方。</w:t>
      </w:r>
    </w:p>
    <w:p w14:paraId="12B5F182">
      <w:pPr>
        <w:pStyle w:val="2"/>
        <w:numPr>
          <w:ilvl w:val="0"/>
          <w:numId w:val="2"/>
        </w:numPr>
        <w:rPr>
          <w:rFonts w:ascii="仿宋" w:hAnsi="仿宋" w:eastAsia="仿宋"/>
        </w:rPr>
      </w:pPr>
      <w:r>
        <w:rPr>
          <w:rFonts w:ascii="仿宋" w:hAnsi="仿宋" w:eastAsia="仿宋"/>
        </w:rPr>
        <w:t>保密信息的归还及销毁</w:t>
      </w:r>
    </w:p>
    <w:p w14:paraId="68FEB914">
      <w:pPr>
        <w:pStyle w:val="12"/>
        <w:numPr>
          <w:ilvl w:val="0"/>
          <w:numId w:val="11"/>
        </w:numPr>
        <w:ind w:left="0" w:firstLine="560"/>
        <w:rPr>
          <w:rFonts w:ascii="仿宋" w:hAnsi="仿宋" w:eastAsia="仿宋"/>
          <w:sz w:val="28"/>
          <w:szCs w:val="28"/>
        </w:rPr>
      </w:pPr>
      <w:r>
        <w:rPr>
          <w:rFonts w:ascii="仿宋" w:hAnsi="仿宋" w:eastAsia="仿宋"/>
          <w:sz w:val="28"/>
          <w:szCs w:val="28"/>
        </w:rPr>
        <w:t>如果甲方在任何时间经其完全的独自决定，认为本交易将不再继续进行，甲方可以于当时或随后的任何时间要求乙方停止所有对保密信息的评估及使用并且在这种情况下：</w:t>
      </w:r>
    </w:p>
    <w:p w14:paraId="0F0F1E98">
      <w:pPr>
        <w:pStyle w:val="12"/>
        <w:numPr>
          <w:ilvl w:val="1"/>
          <w:numId w:val="12"/>
        </w:numPr>
        <w:ind w:left="0" w:firstLine="560"/>
        <w:rPr>
          <w:rFonts w:ascii="仿宋" w:hAnsi="仿宋" w:eastAsia="仿宋"/>
          <w:sz w:val="28"/>
          <w:szCs w:val="28"/>
        </w:rPr>
      </w:pPr>
      <w:r>
        <w:rPr>
          <w:rFonts w:ascii="仿宋" w:hAnsi="仿宋" w:eastAsia="仿宋"/>
          <w:sz w:val="28"/>
          <w:szCs w:val="28"/>
        </w:rPr>
        <w:t>乙方应将拥有的甲方关于本交易的保密信息和复制信息归还给甲方，或（在甲方提出要求的情况下，按照甲方的指示）将保密信息销毁或永久删除，并应确保每一被许可第三方采取同样的做法；</w:t>
      </w:r>
    </w:p>
    <w:p w14:paraId="52155707">
      <w:pPr>
        <w:pStyle w:val="12"/>
        <w:numPr>
          <w:ilvl w:val="1"/>
          <w:numId w:val="12"/>
        </w:numPr>
        <w:ind w:left="0" w:firstLine="560"/>
        <w:rPr>
          <w:rFonts w:ascii="仿宋" w:hAnsi="仿宋" w:eastAsia="仿宋"/>
          <w:sz w:val="28"/>
          <w:szCs w:val="28"/>
        </w:rPr>
      </w:pPr>
      <w:r>
        <w:rPr>
          <w:rFonts w:ascii="仿宋" w:hAnsi="仿宋" w:eastAsia="仿宋"/>
          <w:sz w:val="28"/>
          <w:szCs w:val="28"/>
        </w:rPr>
        <w:t>乙方应销毁由其制作或为其制作的或其拥有的、包含任何保密信息的所有文件及上述文件的复制信息，并应确保每一被许可第三方采取同样的做法。</w:t>
      </w:r>
    </w:p>
    <w:p w14:paraId="17B88F06">
      <w:pPr>
        <w:pStyle w:val="2"/>
        <w:numPr>
          <w:ilvl w:val="0"/>
          <w:numId w:val="2"/>
        </w:numPr>
        <w:rPr>
          <w:rFonts w:ascii="仿宋" w:hAnsi="仿宋" w:eastAsia="仿宋"/>
        </w:rPr>
      </w:pPr>
      <w:r>
        <w:rPr>
          <w:rFonts w:ascii="仿宋" w:hAnsi="仿宋" w:eastAsia="仿宋"/>
        </w:rPr>
        <w:t>对乙方的限制</w:t>
      </w:r>
    </w:p>
    <w:p w14:paraId="1E5386BD">
      <w:pPr>
        <w:pStyle w:val="12"/>
        <w:numPr>
          <w:ilvl w:val="0"/>
          <w:numId w:val="13"/>
        </w:numPr>
        <w:ind w:left="0" w:firstLine="560"/>
        <w:rPr>
          <w:rFonts w:ascii="仿宋" w:hAnsi="仿宋" w:eastAsia="仿宋"/>
          <w:sz w:val="28"/>
          <w:szCs w:val="28"/>
        </w:rPr>
      </w:pPr>
      <w:r>
        <w:rPr>
          <w:rFonts w:ascii="仿宋" w:hAnsi="仿宋" w:eastAsia="仿宋"/>
          <w:sz w:val="28"/>
          <w:szCs w:val="28"/>
        </w:rPr>
        <w:t>乙方在此确认并证实，除本协议中甲方以明文授予乙方与保密信息有关的权利或许可外，乙方对保密信息并未获得其他权利或许可。</w:t>
      </w:r>
    </w:p>
    <w:p w14:paraId="0564C4EC">
      <w:pPr>
        <w:pStyle w:val="12"/>
        <w:numPr>
          <w:ilvl w:val="0"/>
          <w:numId w:val="13"/>
        </w:numPr>
        <w:ind w:left="0" w:firstLine="560"/>
        <w:rPr>
          <w:rFonts w:ascii="仿宋" w:hAnsi="仿宋" w:eastAsia="仿宋"/>
          <w:sz w:val="28"/>
          <w:szCs w:val="28"/>
        </w:rPr>
      </w:pPr>
      <w:r>
        <w:rPr>
          <w:rFonts w:ascii="仿宋" w:hAnsi="仿宋" w:eastAsia="仿宋"/>
          <w:sz w:val="28"/>
          <w:szCs w:val="28"/>
        </w:rPr>
        <w:t>乙方承诺，未经甲方的事先书面同意，无论乙方或乙方的任何代表，均不得与任何目标公司的债务人或其雇员及相关人员进行联络、讨论或提供或接收与本交易有关的任何信息。</w:t>
      </w:r>
    </w:p>
    <w:p w14:paraId="05E3576C">
      <w:pPr>
        <w:pStyle w:val="2"/>
        <w:numPr>
          <w:ilvl w:val="0"/>
          <w:numId w:val="2"/>
        </w:numPr>
        <w:rPr>
          <w:rFonts w:ascii="仿宋" w:hAnsi="仿宋" w:eastAsia="仿宋"/>
        </w:rPr>
      </w:pPr>
      <w:r>
        <w:rPr>
          <w:rFonts w:ascii="仿宋" w:hAnsi="仿宋" w:eastAsia="仿宋"/>
        </w:rPr>
        <w:t>保密信息披露的基础</w:t>
      </w:r>
    </w:p>
    <w:p w14:paraId="7D9D7ADC">
      <w:pPr>
        <w:pStyle w:val="12"/>
        <w:numPr>
          <w:ilvl w:val="0"/>
          <w:numId w:val="14"/>
        </w:numPr>
        <w:ind w:left="0" w:firstLine="560"/>
        <w:rPr>
          <w:rFonts w:ascii="仿宋" w:hAnsi="仿宋" w:eastAsia="仿宋"/>
          <w:sz w:val="28"/>
          <w:szCs w:val="28"/>
        </w:rPr>
      </w:pPr>
      <w:r>
        <w:rPr>
          <w:rFonts w:ascii="仿宋" w:hAnsi="仿宋" w:eastAsia="仿宋"/>
          <w:sz w:val="28"/>
          <w:szCs w:val="28"/>
        </w:rPr>
        <w:t>本协议及根据本协议向乙方提供任何保密信息不构成甲方就本交易的要约。乙方参与目标公司重整投资人招募应按甲方公布的目标公司重整投资人招募文件执行。</w:t>
      </w:r>
    </w:p>
    <w:p w14:paraId="1D7F45B5">
      <w:pPr>
        <w:pStyle w:val="12"/>
        <w:numPr>
          <w:ilvl w:val="0"/>
          <w:numId w:val="14"/>
        </w:numPr>
        <w:ind w:left="0" w:firstLine="560"/>
        <w:rPr>
          <w:rFonts w:ascii="仿宋" w:hAnsi="仿宋" w:eastAsia="仿宋"/>
          <w:sz w:val="28"/>
          <w:szCs w:val="28"/>
        </w:rPr>
      </w:pPr>
      <w:r>
        <w:rPr>
          <w:rFonts w:ascii="仿宋" w:hAnsi="仿宋" w:eastAsia="仿宋"/>
          <w:sz w:val="28"/>
          <w:szCs w:val="28"/>
        </w:rPr>
        <w:t>甲方现在或将来，对向乙方提供的任何保密信息的准确性、完整性或可靠性，都不作任何明示的或暗示的声明或保证；甲方现在或将来也均不会承担与此相关的任何形式的责任，除非根据由甲方和乙方为本交易而正式签署的《重整投资协议》的条款另有规定。</w:t>
      </w:r>
    </w:p>
    <w:p w14:paraId="36A1E6EE">
      <w:pPr>
        <w:pStyle w:val="12"/>
        <w:numPr>
          <w:ilvl w:val="0"/>
          <w:numId w:val="14"/>
        </w:numPr>
        <w:ind w:left="0" w:firstLine="560"/>
        <w:rPr>
          <w:rFonts w:ascii="仿宋" w:hAnsi="仿宋" w:eastAsia="仿宋"/>
          <w:sz w:val="28"/>
          <w:szCs w:val="28"/>
        </w:rPr>
      </w:pPr>
      <w:r>
        <w:rPr>
          <w:rFonts w:ascii="仿宋" w:hAnsi="仿宋" w:eastAsia="仿宋"/>
          <w:sz w:val="28"/>
          <w:szCs w:val="28"/>
        </w:rPr>
        <w:t>乙方将仅依赖为本交易而签署的《重整投资协议》的条款。在不损害上述规定的一般性的情况下，乙方同意，不会就保密信息或与保密信息有关的错误陈述提出索赔或诉讼或其它要求，除非由甲方和乙方为本交易而正式签署的《重整投资协议》的条款另有规定。</w:t>
      </w:r>
    </w:p>
    <w:p w14:paraId="7C24F872">
      <w:pPr>
        <w:pStyle w:val="12"/>
        <w:numPr>
          <w:ilvl w:val="0"/>
          <w:numId w:val="14"/>
        </w:numPr>
        <w:ind w:left="0" w:firstLine="560"/>
        <w:rPr>
          <w:rFonts w:ascii="仿宋" w:hAnsi="仿宋" w:eastAsia="仿宋"/>
          <w:sz w:val="28"/>
          <w:szCs w:val="28"/>
        </w:rPr>
      </w:pPr>
      <w:r>
        <w:rPr>
          <w:rFonts w:ascii="仿宋" w:hAnsi="仿宋" w:eastAsia="仿宋"/>
          <w:sz w:val="28"/>
          <w:szCs w:val="28"/>
        </w:rPr>
        <w:t>在提供保密信息时，甲方不承诺使乙方获得任何其它的保密信息，或对保密信息进行更新，或改正所提供的保密信息中可能明显出现的任何不准确之处。</w:t>
      </w:r>
    </w:p>
    <w:p w14:paraId="315C3243">
      <w:pPr>
        <w:pStyle w:val="2"/>
        <w:numPr>
          <w:ilvl w:val="0"/>
          <w:numId w:val="2"/>
        </w:numPr>
        <w:rPr>
          <w:rFonts w:ascii="仿宋" w:hAnsi="仿宋" w:eastAsia="仿宋"/>
        </w:rPr>
      </w:pPr>
      <w:r>
        <w:rPr>
          <w:rFonts w:ascii="仿宋" w:hAnsi="仿宋" w:eastAsia="仿宋"/>
        </w:rPr>
        <w:t>违约责任</w:t>
      </w:r>
    </w:p>
    <w:p w14:paraId="39011021">
      <w:pPr>
        <w:pStyle w:val="12"/>
        <w:numPr>
          <w:ilvl w:val="0"/>
          <w:numId w:val="15"/>
        </w:numPr>
        <w:ind w:left="0" w:firstLine="560"/>
        <w:rPr>
          <w:rFonts w:ascii="仿宋" w:hAnsi="仿宋" w:eastAsia="仿宋"/>
          <w:sz w:val="28"/>
          <w:szCs w:val="28"/>
        </w:rPr>
      </w:pPr>
      <w:r>
        <w:rPr>
          <w:rFonts w:ascii="仿宋" w:hAnsi="仿宋" w:eastAsia="仿宋"/>
          <w:sz w:val="28"/>
          <w:szCs w:val="28"/>
        </w:rPr>
        <w:t>若乙方违反本协议约定，甲方有权要求乙方承担下述违约责任：</w:t>
      </w:r>
    </w:p>
    <w:p w14:paraId="78D48904">
      <w:pPr>
        <w:pStyle w:val="12"/>
        <w:numPr>
          <w:ilvl w:val="1"/>
          <w:numId w:val="16"/>
        </w:numPr>
        <w:ind w:left="0" w:firstLine="560"/>
        <w:rPr>
          <w:rFonts w:ascii="仿宋" w:hAnsi="仿宋" w:eastAsia="仿宋"/>
          <w:sz w:val="28"/>
          <w:szCs w:val="28"/>
        </w:rPr>
      </w:pPr>
      <w:r>
        <w:rPr>
          <w:rFonts w:ascii="仿宋" w:hAnsi="仿宋" w:eastAsia="仿宋"/>
          <w:sz w:val="28"/>
          <w:szCs w:val="28"/>
        </w:rPr>
        <w:t>立即停止违反本协议的行为；</w:t>
      </w:r>
    </w:p>
    <w:p w14:paraId="0C996627">
      <w:pPr>
        <w:pStyle w:val="12"/>
        <w:numPr>
          <w:ilvl w:val="1"/>
          <w:numId w:val="16"/>
        </w:numPr>
        <w:ind w:left="0" w:firstLine="560"/>
        <w:rPr>
          <w:rFonts w:ascii="仿宋" w:hAnsi="仿宋" w:eastAsia="仿宋"/>
          <w:sz w:val="28"/>
          <w:szCs w:val="28"/>
        </w:rPr>
      </w:pPr>
      <w:r>
        <w:rPr>
          <w:rFonts w:ascii="仿宋" w:hAnsi="仿宋" w:eastAsia="仿宋"/>
          <w:sz w:val="28"/>
          <w:szCs w:val="28"/>
        </w:rPr>
        <w:t>采取一切有效措施防止保密信息泄露范围继续扩大；</w:t>
      </w:r>
    </w:p>
    <w:p w14:paraId="755AC19B">
      <w:pPr>
        <w:pStyle w:val="12"/>
        <w:numPr>
          <w:ilvl w:val="1"/>
          <w:numId w:val="16"/>
        </w:numPr>
        <w:ind w:left="0" w:firstLine="560"/>
        <w:rPr>
          <w:rFonts w:ascii="仿宋" w:hAnsi="仿宋" w:eastAsia="仿宋"/>
          <w:sz w:val="28"/>
          <w:szCs w:val="28"/>
        </w:rPr>
      </w:pPr>
      <w:r>
        <w:rPr>
          <w:rFonts w:ascii="仿宋" w:hAnsi="仿宋" w:eastAsia="仿宋"/>
          <w:sz w:val="28"/>
          <w:szCs w:val="28"/>
        </w:rPr>
        <w:t>赔偿因违反本协议而给甲方造成的所有损失</w:t>
      </w:r>
      <w:r>
        <w:rPr>
          <w:rFonts w:hint="eastAsia" w:ascii="仿宋" w:hAnsi="仿宋" w:eastAsia="仿宋"/>
          <w:sz w:val="28"/>
          <w:szCs w:val="28"/>
        </w:rPr>
        <w:t>；</w:t>
      </w:r>
    </w:p>
    <w:p w14:paraId="73F097D8">
      <w:pPr>
        <w:pStyle w:val="12"/>
        <w:numPr>
          <w:ilvl w:val="1"/>
          <w:numId w:val="16"/>
        </w:numPr>
        <w:ind w:left="0" w:firstLine="560"/>
        <w:rPr>
          <w:rFonts w:ascii="仿宋" w:hAnsi="仿宋" w:eastAsia="仿宋"/>
          <w:sz w:val="28"/>
          <w:szCs w:val="28"/>
        </w:rPr>
      </w:pPr>
      <w:r>
        <w:rPr>
          <w:rFonts w:hint="eastAsia" w:ascii="仿宋" w:hAnsi="仿宋" w:eastAsia="仿宋"/>
          <w:sz w:val="28"/>
          <w:szCs w:val="28"/>
        </w:rPr>
        <w:t>甲方有权没收乙方已缴纳的所有保证金（如乙方尚未缴纳或因违约扣除后不足的，应无条件全额以银行转账支付方式予以补足）</w:t>
      </w:r>
      <w:r>
        <w:rPr>
          <w:rFonts w:ascii="仿宋" w:hAnsi="仿宋" w:eastAsia="仿宋"/>
          <w:sz w:val="28"/>
          <w:szCs w:val="28"/>
        </w:rPr>
        <w:t>。</w:t>
      </w:r>
    </w:p>
    <w:p w14:paraId="6FFE23B7">
      <w:pPr>
        <w:pStyle w:val="12"/>
        <w:numPr>
          <w:ilvl w:val="0"/>
          <w:numId w:val="15"/>
        </w:numPr>
        <w:ind w:left="0" w:firstLine="560"/>
        <w:rPr>
          <w:rFonts w:ascii="仿宋" w:hAnsi="仿宋" w:eastAsia="仿宋"/>
          <w:sz w:val="28"/>
          <w:szCs w:val="28"/>
        </w:rPr>
      </w:pPr>
      <w:r>
        <w:rPr>
          <w:rFonts w:ascii="仿宋" w:hAnsi="仿宋" w:eastAsia="仿宋"/>
          <w:sz w:val="28"/>
          <w:szCs w:val="28"/>
        </w:rPr>
        <w:t>本条第一款所规定的责任并不免除乙方依据本协议所适用的法律而应当承担的其他责任，也不限制甲方采取其他法律救济措施。</w:t>
      </w:r>
    </w:p>
    <w:p w14:paraId="03AD1334">
      <w:pPr>
        <w:pStyle w:val="12"/>
        <w:numPr>
          <w:ilvl w:val="0"/>
          <w:numId w:val="15"/>
        </w:numPr>
        <w:ind w:left="0" w:firstLine="560"/>
        <w:rPr>
          <w:rFonts w:ascii="仿宋" w:hAnsi="仿宋" w:eastAsia="仿宋"/>
          <w:sz w:val="28"/>
          <w:szCs w:val="28"/>
        </w:rPr>
      </w:pPr>
      <w:r>
        <w:rPr>
          <w:rFonts w:ascii="仿宋" w:hAnsi="仿宋" w:eastAsia="仿宋"/>
          <w:sz w:val="28"/>
          <w:szCs w:val="28"/>
        </w:rPr>
        <w:t>乙方承诺，如因乙方或任何被许可第三方违反本协议中包含的声明、保证或义务而使甲方遭受任何损失或费用，或使甲方遭受罚金或罚款；乙方将对甲方进行赔偿并使其免受损害，并向甲方支付该等费用，该等费用包括但不限于，与根据本协议的规定行使甲方的权利或执行乙方的义务或任何被许可第三方的义务有关而使甲方的任何开销（包括合理的律师费和支出）、费用或其它债务。</w:t>
      </w:r>
    </w:p>
    <w:p w14:paraId="21C65EC6">
      <w:pPr>
        <w:pStyle w:val="2"/>
        <w:numPr>
          <w:ilvl w:val="0"/>
          <w:numId w:val="2"/>
        </w:numPr>
        <w:rPr>
          <w:rFonts w:ascii="仿宋" w:hAnsi="仿宋" w:eastAsia="仿宋"/>
        </w:rPr>
      </w:pPr>
      <w:r>
        <w:rPr>
          <w:rFonts w:ascii="仿宋" w:hAnsi="仿宋" w:eastAsia="仿宋"/>
        </w:rPr>
        <w:t>保密期限</w:t>
      </w:r>
    </w:p>
    <w:p w14:paraId="522EA433">
      <w:pPr>
        <w:ind w:firstLine="560" w:firstLineChars="200"/>
        <w:rPr>
          <w:rFonts w:ascii="仿宋" w:hAnsi="仿宋" w:eastAsia="仿宋"/>
          <w:sz w:val="28"/>
          <w:szCs w:val="28"/>
        </w:rPr>
      </w:pPr>
      <w:r>
        <w:rPr>
          <w:rFonts w:ascii="仿宋" w:hAnsi="仿宋" w:eastAsia="仿宋"/>
          <w:sz w:val="28"/>
          <w:szCs w:val="28"/>
        </w:rPr>
        <w:t>乙方在本协议下的保密义务自本协议生效之日起始并持续有效</w:t>
      </w:r>
      <w:r>
        <w:rPr>
          <w:rFonts w:hint="eastAsia" w:ascii="仿宋" w:hAnsi="仿宋" w:eastAsia="仿宋"/>
          <w:sz w:val="28"/>
          <w:szCs w:val="28"/>
        </w:rPr>
        <w:t>。</w:t>
      </w:r>
    </w:p>
    <w:p w14:paraId="26C1FF48">
      <w:pPr>
        <w:pStyle w:val="2"/>
        <w:numPr>
          <w:ilvl w:val="0"/>
          <w:numId w:val="2"/>
        </w:numPr>
        <w:rPr>
          <w:rFonts w:ascii="仿宋" w:hAnsi="仿宋" w:eastAsia="仿宋"/>
        </w:rPr>
      </w:pPr>
      <w:r>
        <w:rPr>
          <w:rFonts w:ascii="仿宋" w:hAnsi="仿宋" w:eastAsia="仿宋"/>
        </w:rPr>
        <w:t>完整协议</w:t>
      </w:r>
    </w:p>
    <w:p w14:paraId="70BE1D97">
      <w:pPr>
        <w:ind w:firstLine="560" w:firstLineChars="200"/>
        <w:rPr>
          <w:rFonts w:hint="eastAsia" w:asciiTheme="minorHAnsi" w:hAnsiTheme="minorHAnsi" w:eastAsiaTheme="minorEastAsia" w:cstheme="minorBidi"/>
          <w:kern w:val="2"/>
          <w:sz w:val="21"/>
          <w:szCs w:val="24"/>
          <w:lang w:val="en-US" w:eastAsia="zh-CN" w:bidi="ar-SA"/>
        </w:rPr>
      </w:pPr>
      <w:r>
        <w:rPr>
          <w:rFonts w:ascii="仿宋" w:hAnsi="仿宋" w:eastAsia="仿宋"/>
          <w:sz w:val="28"/>
          <w:szCs w:val="28"/>
        </w:rPr>
        <w:t>本协议包含双方就本协议的主题事项所同意的全部条款，并取代双方之前的任何协议、备忘录或安排，无论是口头的或是书面的。除非本协议有明确规定，否则不得认为在本协议之前双方谈判的任何口头或书面内容中，已做出或暗含任何声明、承诺或许诺。</w:t>
      </w:r>
      <w:r>
        <w:rPr>
          <w:rFonts w:hint="eastAsia"/>
          <w:lang w:val="en-US" w:eastAsia="zh-CN"/>
        </w:rPr>
        <w:tab/>
      </w:r>
    </w:p>
    <w:p w14:paraId="6FFF41BB">
      <w:pPr>
        <w:numPr>
          <w:ilvl w:val="0"/>
          <w:numId w:val="2"/>
        </w:numPr>
        <w:bidi w:val="0"/>
        <w:rPr>
          <w:rFonts w:hint="eastAsia" w:ascii="华文仿宋" w:hAnsi="华文仿宋" w:eastAsia="华文仿宋" w:cs="华文仿宋"/>
          <w:sz w:val="28"/>
          <w:szCs w:val="28"/>
        </w:rPr>
      </w:pPr>
      <w:r>
        <w:rPr>
          <w:rFonts w:hint="eastAsia" w:ascii="华文仿宋" w:hAnsi="华文仿宋" w:eastAsia="华文仿宋" w:cs="华文仿宋"/>
          <w:sz w:val="28"/>
          <w:szCs w:val="28"/>
        </w:rPr>
        <w:t>协议的修改与权利放弃除非双方的授权代表以书面形式签署，否则对本协议的任何变更或修改均无效。任何一方在任何时间或任何期间未能实施本协议的条款或执行根据本协议而产生的任何权利，不构成且不应被解释为对该条款或权利的放弃，也不应以任何方式影响该方在以后对该条款或权利的实施或执行。</w:t>
      </w:r>
    </w:p>
    <w:p w14:paraId="3535D543">
      <w:pPr>
        <w:pStyle w:val="2"/>
        <w:numPr>
          <w:ilvl w:val="0"/>
          <w:numId w:val="2"/>
        </w:numPr>
        <w:rPr>
          <w:rFonts w:ascii="仿宋" w:hAnsi="仿宋" w:eastAsia="仿宋"/>
        </w:rPr>
      </w:pPr>
      <w:r>
        <w:rPr>
          <w:rFonts w:ascii="仿宋" w:hAnsi="仿宋" w:eastAsia="仿宋"/>
        </w:rPr>
        <w:t>可分割性</w:t>
      </w:r>
    </w:p>
    <w:p w14:paraId="6D4340D5">
      <w:pPr>
        <w:ind w:firstLine="560" w:firstLineChars="200"/>
        <w:rPr>
          <w:rFonts w:ascii="仿宋" w:hAnsi="仿宋" w:eastAsia="仿宋"/>
          <w:sz w:val="28"/>
          <w:szCs w:val="28"/>
        </w:rPr>
      </w:pPr>
      <w:r>
        <w:rPr>
          <w:rFonts w:ascii="仿宋" w:hAnsi="仿宋" w:eastAsia="仿宋"/>
          <w:sz w:val="28"/>
          <w:szCs w:val="28"/>
        </w:rPr>
        <w:t>本协议任何条款的无效或根据本协议产生的任何权利的无法执行，均不会以任何方式影响其余的条款或权利。</w:t>
      </w:r>
    </w:p>
    <w:p w14:paraId="481B0EE2">
      <w:pPr>
        <w:pStyle w:val="2"/>
        <w:numPr>
          <w:ilvl w:val="0"/>
          <w:numId w:val="2"/>
        </w:numPr>
        <w:rPr>
          <w:rFonts w:ascii="仿宋" w:hAnsi="仿宋" w:eastAsia="仿宋"/>
        </w:rPr>
      </w:pPr>
      <w:r>
        <w:rPr>
          <w:rFonts w:ascii="仿宋" w:hAnsi="仿宋" w:eastAsia="仿宋"/>
        </w:rPr>
        <w:t>争议解决</w:t>
      </w:r>
    </w:p>
    <w:p w14:paraId="02587A15">
      <w:pPr>
        <w:ind w:firstLine="560" w:firstLineChars="200"/>
        <w:rPr>
          <w:rFonts w:ascii="仿宋" w:hAnsi="仿宋" w:eastAsia="仿宋"/>
          <w:sz w:val="28"/>
          <w:szCs w:val="28"/>
        </w:rPr>
      </w:pPr>
      <w:r>
        <w:rPr>
          <w:rFonts w:ascii="仿宋" w:hAnsi="仿宋" w:eastAsia="仿宋"/>
          <w:sz w:val="28"/>
          <w:szCs w:val="28"/>
        </w:rPr>
        <w:t>对于因本协议引起的、或与本协议有关的任何争议，由</w:t>
      </w:r>
      <w:r>
        <w:rPr>
          <w:rFonts w:hint="eastAsia" w:ascii="仿宋" w:hAnsi="仿宋" w:eastAsia="仿宋"/>
          <w:sz w:val="28"/>
          <w:szCs w:val="28"/>
        </w:rPr>
        <w:t>常州</w:t>
      </w:r>
      <w:r>
        <w:rPr>
          <w:rFonts w:hint="eastAsia" w:ascii="仿宋" w:hAnsi="仿宋" w:eastAsia="仿宋"/>
          <w:sz w:val="28"/>
          <w:szCs w:val="28"/>
          <w:lang w:val="en-US" w:eastAsia="zh-CN"/>
        </w:rPr>
        <w:t>经济开发</w:t>
      </w:r>
      <w:r>
        <w:rPr>
          <w:rFonts w:ascii="仿宋" w:hAnsi="仿宋" w:eastAsia="仿宋"/>
          <w:sz w:val="28"/>
          <w:szCs w:val="28"/>
        </w:rPr>
        <w:t>区人民法院管辖。</w:t>
      </w:r>
    </w:p>
    <w:p w14:paraId="5116D655">
      <w:pPr>
        <w:pStyle w:val="2"/>
        <w:numPr>
          <w:ilvl w:val="0"/>
          <w:numId w:val="2"/>
        </w:numPr>
        <w:rPr>
          <w:rFonts w:ascii="仿宋" w:hAnsi="仿宋" w:eastAsia="仿宋"/>
        </w:rPr>
      </w:pPr>
      <w:r>
        <w:rPr>
          <w:rFonts w:ascii="仿宋" w:hAnsi="仿宋" w:eastAsia="仿宋"/>
        </w:rPr>
        <w:t>附则</w:t>
      </w:r>
    </w:p>
    <w:p w14:paraId="7184B043">
      <w:pPr>
        <w:ind w:firstLine="560" w:firstLineChars="200"/>
        <w:rPr>
          <w:rFonts w:ascii="仿宋" w:hAnsi="仿宋" w:eastAsia="仿宋"/>
          <w:sz w:val="28"/>
          <w:szCs w:val="28"/>
        </w:rPr>
      </w:pPr>
      <w:r>
        <w:rPr>
          <w:rFonts w:ascii="仿宋" w:hAnsi="仿宋" w:eastAsia="仿宋"/>
          <w:sz w:val="28"/>
          <w:szCs w:val="28"/>
        </w:rPr>
        <w:t>本协议一式贰份，双方各执壹份</w:t>
      </w:r>
      <w:r>
        <w:rPr>
          <w:rFonts w:hint="eastAsia" w:ascii="仿宋" w:hAnsi="仿宋" w:eastAsia="仿宋"/>
          <w:sz w:val="28"/>
          <w:szCs w:val="28"/>
        </w:rPr>
        <w:t>，</w:t>
      </w:r>
      <w:r>
        <w:rPr>
          <w:rFonts w:ascii="仿宋" w:hAnsi="仿宋" w:eastAsia="仿宋"/>
          <w:sz w:val="28"/>
          <w:szCs w:val="28"/>
        </w:rPr>
        <w:t>自双方法定代表人或授权代表签章并加盖公章之日起生效。</w:t>
      </w:r>
    </w:p>
    <w:p w14:paraId="71647FD9">
      <w:pPr>
        <w:rPr>
          <w:rFonts w:ascii="仿宋" w:hAnsi="仿宋" w:eastAsia="仿宋"/>
          <w:b/>
          <w:bCs/>
          <w:sz w:val="28"/>
          <w:szCs w:val="28"/>
        </w:rPr>
      </w:pPr>
      <w:r>
        <w:rPr>
          <w:rFonts w:ascii="仿宋" w:hAnsi="仿宋" w:eastAsia="仿宋"/>
          <w:b/>
          <w:bCs/>
          <w:sz w:val="28"/>
          <w:szCs w:val="28"/>
        </w:rPr>
        <w:t>甲方：</w:t>
      </w:r>
      <w:r>
        <w:rPr>
          <w:rFonts w:ascii="仿宋" w:hAnsi="仿宋" w:eastAsia="仿宋"/>
          <w:b/>
          <w:bCs/>
          <w:sz w:val="28"/>
          <w:szCs w:val="28"/>
        </w:rPr>
        <w:tab/>
      </w:r>
      <w:r>
        <w:rPr>
          <w:rFonts w:ascii="仿宋" w:hAnsi="仿宋" w:eastAsia="仿宋"/>
          <w:b/>
          <w:bCs/>
          <w:sz w:val="28"/>
          <w:szCs w:val="28"/>
        </w:rPr>
        <w:t xml:space="preserve">                        乙方：</w:t>
      </w:r>
    </w:p>
    <w:p w14:paraId="29BAA82B">
      <w:pPr>
        <w:rPr>
          <w:rFonts w:ascii="仿宋" w:hAnsi="仿宋" w:eastAsia="仿宋"/>
          <w:sz w:val="28"/>
          <w:szCs w:val="28"/>
        </w:rPr>
      </w:pPr>
      <w:r>
        <w:rPr>
          <w:rFonts w:ascii="仿宋" w:hAnsi="仿宋" w:eastAsia="仿宋"/>
          <w:sz w:val="28"/>
          <w:szCs w:val="28"/>
        </w:rPr>
        <w:t>负责人：</w:t>
      </w:r>
      <w:r>
        <w:rPr>
          <w:rFonts w:ascii="仿宋" w:hAnsi="仿宋" w:eastAsia="仿宋"/>
          <w:sz w:val="28"/>
          <w:szCs w:val="28"/>
        </w:rPr>
        <w:tab/>
      </w:r>
      <w:r>
        <w:rPr>
          <w:rFonts w:hint="eastAsia" w:ascii="仿宋" w:hAnsi="仿宋" w:eastAsia="仿宋"/>
          <w:sz w:val="28"/>
          <w:szCs w:val="28"/>
        </w:rPr>
        <w:t xml:space="preserve"> </w:t>
      </w:r>
      <w:r>
        <w:rPr>
          <w:rFonts w:ascii="仿宋" w:hAnsi="仿宋" w:eastAsia="仿宋"/>
          <w:sz w:val="28"/>
          <w:szCs w:val="28"/>
        </w:rPr>
        <w:t xml:space="preserve">                       法定代表人：</w:t>
      </w:r>
    </w:p>
    <w:p w14:paraId="3789A018">
      <w:pPr>
        <w:rPr>
          <w:rFonts w:ascii="仿宋" w:hAnsi="仿宋" w:eastAsia="仿宋"/>
          <w:sz w:val="28"/>
          <w:szCs w:val="28"/>
        </w:rPr>
      </w:pPr>
      <w:r>
        <w:rPr>
          <w:rFonts w:ascii="仿宋" w:hAnsi="仿宋" w:eastAsia="仿宋"/>
          <w:sz w:val="28"/>
          <w:szCs w:val="28"/>
        </w:rPr>
        <w:t>授权代理人：</w:t>
      </w:r>
      <w:r>
        <w:rPr>
          <w:rFonts w:ascii="仿宋" w:hAnsi="仿宋" w:eastAsia="仿宋"/>
          <w:sz w:val="28"/>
          <w:szCs w:val="28"/>
        </w:rPr>
        <w:tab/>
      </w:r>
      <w:r>
        <w:rPr>
          <w:rFonts w:ascii="仿宋" w:hAnsi="仿宋" w:eastAsia="仿宋"/>
          <w:sz w:val="28"/>
          <w:szCs w:val="28"/>
        </w:rPr>
        <w:t xml:space="preserve">                  授权代理人：</w:t>
      </w:r>
    </w:p>
    <w:p w14:paraId="35CF80BA">
      <w:pPr>
        <w:tabs>
          <w:tab w:val="center" w:pos="700"/>
          <w:tab w:val="center" w:pos="1960"/>
          <w:tab w:val="center" w:pos="3220"/>
        </w:tabs>
        <w:ind w:firstLine="840" w:firstLineChars="300"/>
        <w:rPr>
          <w:rFonts w:ascii="仿宋" w:hAnsi="仿宋" w:eastAsia="仿宋"/>
          <w:sz w:val="28"/>
          <w:szCs w:val="28"/>
        </w:rPr>
      </w:pPr>
      <w:r>
        <w:rPr>
          <w:rFonts w:ascii="仿宋" w:hAnsi="仿宋" w:eastAsia="仿宋"/>
          <w:sz w:val="28"/>
          <w:szCs w:val="28"/>
        </w:rPr>
        <w:t>年</w:t>
      </w:r>
      <w:r>
        <w:rPr>
          <w:rFonts w:ascii="仿宋" w:hAnsi="仿宋" w:eastAsia="仿宋"/>
          <w:sz w:val="28"/>
          <w:szCs w:val="28"/>
        </w:rPr>
        <w:tab/>
      </w:r>
      <w:r>
        <w:rPr>
          <w:rFonts w:ascii="仿宋" w:hAnsi="仿宋" w:eastAsia="仿宋"/>
          <w:sz w:val="28"/>
          <w:szCs w:val="28"/>
        </w:rPr>
        <w:t>月</w:t>
      </w:r>
      <w:r>
        <w:rPr>
          <w:rFonts w:ascii="仿宋" w:hAnsi="仿宋" w:eastAsia="仿宋"/>
          <w:sz w:val="28"/>
          <w:szCs w:val="28"/>
        </w:rPr>
        <w:tab/>
      </w:r>
      <w:r>
        <w:rPr>
          <w:rFonts w:ascii="仿宋" w:hAnsi="仿宋" w:eastAsia="仿宋"/>
          <w:sz w:val="28"/>
          <w:szCs w:val="28"/>
        </w:rPr>
        <w:t xml:space="preserve">   日</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年</w:t>
      </w:r>
      <w:r>
        <w:rPr>
          <w:rFonts w:ascii="仿宋" w:hAnsi="仿宋" w:eastAsia="仿宋"/>
          <w:sz w:val="28"/>
          <w:szCs w:val="28"/>
        </w:rPr>
        <w:tab/>
      </w:r>
      <w:r>
        <w:rPr>
          <w:rFonts w:ascii="仿宋" w:hAnsi="仿宋" w:eastAsia="仿宋"/>
          <w:sz w:val="28"/>
          <w:szCs w:val="28"/>
        </w:rPr>
        <w:t xml:space="preserve">   月</w:t>
      </w:r>
      <w:r>
        <w:rPr>
          <w:rFonts w:ascii="仿宋" w:hAnsi="仿宋" w:eastAsia="仿宋"/>
          <w:sz w:val="28"/>
          <w:szCs w:val="28"/>
        </w:rPr>
        <w:tab/>
      </w:r>
      <w:r>
        <w:rPr>
          <w:rFonts w:ascii="仿宋" w:hAnsi="仿宋" w:eastAsia="仿宋"/>
          <w:sz w:val="28"/>
          <w:szCs w:val="28"/>
        </w:rPr>
        <w:t xml:space="preserve">    日</w:t>
      </w:r>
    </w:p>
    <w:p w14:paraId="4C2EF217">
      <w:pPr>
        <w:rPr>
          <w:rFonts w:hint="eastAsia" w:ascii="仿宋" w:hAnsi="仿宋" w:eastAsia="仿宋"/>
          <w:sz w:val="28"/>
          <w:szCs w:val="28"/>
          <w:lang w:eastAsia="zh-Hans"/>
        </w:rPr>
      </w:pPr>
      <w:r>
        <w:rPr>
          <w:rFonts w:hint="eastAsia" w:ascii="仿宋" w:hAnsi="仿宋" w:eastAsia="仿宋"/>
          <w:sz w:val="28"/>
          <w:szCs w:val="28"/>
          <w:lang w:eastAsia="zh-Hans"/>
        </w:rPr>
        <w:br w:type="page"/>
      </w:r>
    </w:p>
    <w:p w14:paraId="07958AFE">
      <w:pPr>
        <w:spacing w:after="156" w:afterLines="50" w:line="400" w:lineRule="exact"/>
        <w:jc w:val="both"/>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附件1-5：</w:t>
      </w:r>
    </w:p>
    <w:p w14:paraId="15BFD816">
      <w:pPr>
        <w:spacing w:after="156" w:afterLines="50" w:line="400" w:lineRule="exact"/>
        <w:jc w:val="center"/>
        <w:rPr>
          <w:rFonts w:ascii="仿宋" w:hAnsi="仿宋" w:eastAsia="仿宋" w:cs="仿宋"/>
          <w:b/>
          <w:bCs/>
          <w:sz w:val="32"/>
          <w:szCs w:val="32"/>
        </w:rPr>
      </w:pPr>
      <w:r>
        <w:rPr>
          <w:rFonts w:hint="eastAsia" w:ascii="仿宋" w:hAnsi="仿宋" w:eastAsia="仿宋" w:cs="仿宋"/>
          <w:b/>
          <w:bCs/>
          <w:sz w:val="32"/>
          <w:szCs w:val="32"/>
        </w:rPr>
        <w:t>保证金承诺函</w:t>
      </w:r>
    </w:p>
    <w:p w14:paraId="15BFD818">
      <w:pPr>
        <w:spacing w:after="156" w:afterLines="50" w:line="400" w:lineRule="exact"/>
        <w:rPr>
          <w:rFonts w:ascii="仿宋" w:hAnsi="仿宋" w:eastAsia="仿宋" w:cs="仿宋"/>
          <w:b/>
          <w:bCs/>
          <w:sz w:val="28"/>
          <w:szCs w:val="28"/>
          <w:u w:val="single"/>
        </w:rPr>
      </w:pPr>
      <w:r>
        <w:rPr>
          <w:rFonts w:hint="eastAsia" w:ascii="仿宋" w:hAnsi="仿宋" w:eastAsia="仿宋" w:cs="仿宋"/>
          <w:b/>
          <w:bCs/>
          <w:sz w:val="28"/>
          <w:szCs w:val="28"/>
          <w:u w:val="single"/>
        </w:rPr>
        <w:t>致：常州市华立钢化玻璃制品有限公司管理人（以下简称管理人）</w:t>
      </w:r>
    </w:p>
    <w:p w14:paraId="15BFD819">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根据常州市华立钢化玻璃制品有限公司（以下简称</w:t>
      </w:r>
      <w:r>
        <w:rPr>
          <w:rFonts w:hint="eastAsia" w:ascii="仿宋" w:hAnsi="仿宋" w:eastAsia="仿宋" w:cs="仿宋"/>
          <w:sz w:val="28"/>
          <w:szCs w:val="28"/>
          <w:lang w:val="en-US" w:eastAsia="zh-CN"/>
        </w:rPr>
        <w:t>华立</w:t>
      </w:r>
      <w:r>
        <w:rPr>
          <w:rFonts w:hint="eastAsia" w:ascii="仿宋" w:hAnsi="仿宋" w:eastAsia="仿宋" w:cs="仿宋"/>
          <w:sz w:val="28"/>
          <w:szCs w:val="28"/>
        </w:rPr>
        <w:t>公司）管理人发布的《关于常州市华立钢化玻璃制品有限公司破产重整案意向重整投资人招募公告》（以下简称招募公告），我司已向管理人提交报名资料，并且缴纳了报名的重整诚意金/尽调保证金人民币</w:t>
      </w:r>
      <w:r>
        <w:rPr>
          <w:rFonts w:hint="eastAsia" w:ascii="仿宋" w:hAnsi="仿宋" w:eastAsia="仿宋" w:cs="仿宋"/>
          <w:sz w:val="28"/>
          <w:szCs w:val="28"/>
          <w:lang w:val="en-US" w:eastAsia="zh-CN"/>
        </w:rPr>
        <w:t>1</w:t>
      </w:r>
      <w:r>
        <w:rPr>
          <w:rFonts w:ascii="仿宋" w:hAnsi="仿宋" w:eastAsia="仿宋" w:cs="仿宋"/>
          <w:sz w:val="28"/>
          <w:szCs w:val="28"/>
        </w:rPr>
        <w:t>0</w:t>
      </w:r>
      <w:r>
        <w:rPr>
          <w:rFonts w:hint="eastAsia" w:ascii="仿宋" w:hAnsi="仿宋" w:eastAsia="仿宋" w:cs="仿宋"/>
          <w:sz w:val="28"/>
          <w:szCs w:val="28"/>
          <w:lang w:val="en-US" w:eastAsia="zh-CN"/>
        </w:rPr>
        <w:t>0</w:t>
      </w:r>
      <w:r>
        <w:rPr>
          <w:rFonts w:hint="eastAsia" w:ascii="仿宋" w:hAnsi="仿宋" w:eastAsia="仿宋" w:cs="仿宋"/>
          <w:sz w:val="28"/>
          <w:szCs w:val="28"/>
        </w:rPr>
        <w:t>万元。我司承诺，自我司缴纳报名保证金后，我司接受招募公告的安排和约束，包括但不限于如下内容：</w:t>
      </w:r>
    </w:p>
    <w:p w14:paraId="15BFD81A">
      <w:pPr>
        <w:numPr>
          <w:ilvl w:val="0"/>
          <w:numId w:val="17"/>
        </w:numPr>
        <w:spacing w:line="360" w:lineRule="auto"/>
        <w:ind w:left="0" w:firstLine="560" w:firstLineChars="200"/>
        <w:rPr>
          <w:rFonts w:ascii="仿宋" w:hAnsi="仿宋" w:eastAsia="仿宋" w:cs="仿宋"/>
          <w:sz w:val="28"/>
          <w:szCs w:val="28"/>
        </w:rPr>
      </w:pPr>
      <w:r>
        <w:rPr>
          <w:rFonts w:hint="eastAsia" w:ascii="仿宋" w:hAnsi="仿宋" w:eastAsia="仿宋" w:cs="仿宋"/>
          <w:sz w:val="28"/>
          <w:szCs w:val="28"/>
        </w:rPr>
        <w:t>对报名资料审查后，管理人有权决定并通知报名人其不符合报名条件的，管理人将于七日内向报名人无息原路退还报名时缴纳的重整诚意金/尽调保证金；</w:t>
      </w:r>
    </w:p>
    <w:p w14:paraId="15BFD81B">
      <w:pPr>
        <w:numPr>
          <w:ilvl w:val="0"/>
          <w:numId w:val="17"/>
        </w:numPr>
        <w:spacing w:line="360" w:lineRule="auto"/>
        <w:ind w:left="0" w:firstLine="560" w:firstLineChars="200"/>
        <w:rPr>
          <w:rFonts w:ascii="仿宋" w:hAnsi="仿宋" w:eastAsia="仿宋" w:cs="仿宋"/>
          <w:sz w:val="28"/>
          <w:szCs w:val="28"/>
        </w:rPr>
      </w:pPr>
      <w:r>
        <w:rPr>
          <w:rFonts w:hint="eastAsia" w:ascii="仿宋" w:hAnsi="仿宋" w:eastAsia="仿宋" w:cs="仿宋"/>
          <w:sz w:val="28"/>
          <w:szCs w:val="28"/>
        </w:rPr>
        <w:t>报名人未能在期限内提交《重整投资方案》的，管理人有权没收我司报名时缴纳的重整诚意金/尽调保证金，并取消其资格；</w:t>
      </w:r>
    </w:p>
    <w:p w14:paraId="15BFD81C">
      <w:pPr>
        <w:numPr>
          <w:ilvl w:val="0"/>
          <w:numId w:val="17"/>
        </w:numPr>
        <w:spacing w:line="360" w:lineRule="auto"/>
        <w:ind w:left="0" w:firstLine="560" w:firstLineChars="200"/>
        <w:rPr>
          <w:rFonts w:ascii="仿宋" w:hAnsi="仿宋" w:eastAsia="仿宋" w:cs="仿宋"/>
          <w:sz w:val="28"/>
          <w:szCs w:val="28"/>
        </w:rPr>
      </w:pPr>
      <w:r>
        <w:rPr>
          <w:rFonts w:hint="eastAsia" w:ascii="仿宋" w:hAnsi="仿宋" w:eastAsia="仿宋" w:cs="仿宋"/>
          <w:sz w:val="28"/>
          <w:szCs w:val="28"/>
        </w:rPr>
        <w:t>未被确定为候选重整投资人的，管理人将于确定候选重整投资人之日起七日内向报名人无息原路退还报名时缴纳的重整诚意金/尽调保证金；</w:t>
      </w:r>
    </w:p>
    <w:p w14:paraId="15BFD81D">
      <w:pPr>
        <w:numPr>
          <w:ilvl w:val="0"/>
          <w:numId w:val="17"/>
        </w:numPr>
        <w:spacing w:line="360" w:lineRule="auto"/>
        <w:ind w:left="0" w:firstLine="560" w:firstLineChars="200"/>
        <w:rPr>
          <w:rFonts w:ascii="仿宋" w:hAnsi="仿宋" w:eastAsia="仿宋" w:cs="仿宋"/>
          <w:sz w:val="28"/>
          <w:szCs w:val="28"/>
        </w:rPr>
      </w:pPr>
      <w:r>
        <w:rPr>
          <w:rFonts w:hint="eastAsia" w:ascii="仿宋" w:hAnsi="仿宋" w:eastAsia="仿宋" w:cs="仿宋"/>
          <w:sz w:val="28"/>
          <w:szCs w:val="28"/>
        </w:rPr>
        <w:t>意向投资人被确定为重整投资人后，因重整投资人自身原因退出重组或者导致重整失败的，如因重整投资人原因未能签订《重整投资协议》、未按约支付重整履约保证金，管理人有权没收我司报名时缴纳的重整诚意金/尽调保证金，并取消其资格；如因重整投资人不能按《重整计划草案》支付重整投资款等，管理人有权没收我司报名时缴纳的重整诚意金/尽调保证金和重整投资履约保证金；</w:t>
      </w:r>
    </w:p>
    <w:p w14:paraId="15BFD81E">
      <w:pPr>
        <w:numPr>
          <w:ilvl w:val="0"/>
          <w:numId w:val="17"/>
        </w:numPr>
        <w:spacing w:line="360" w:lineRule="auto"/>
        <w:ind w:left="0" w:firstLine="560" w:firstLineChars="200"/>
        <w:rPr>
          <w:rFonts w:ascii="仿宋" w:hAnsi="仿宋" w:eastAsia="仿宋" w:cs="仿宋"/>
          <w:sz w:val="28"/>
          <w:szCs w:val="28"/>
        </w:rPr>
      </w:pPr>
      <w:r>
        <w:rPr>
          <w:rFonts w:hint="eastAsia" w:ascii="仿宋" w:hAnsi="仿宋" w:eastAsia="仿宋" w:cs="仿宋"/>
          <w:sz w:val="28"/>
          <w:szCs w:val="28"/>
        </w:rPr>
        <w:t>签订《重整投资协议》后，我司报名时缴纳的重整诚意金/尽调保证金不予退还，直接转化为《重整投资协议》的重整投资履约保证金，不足部分，投资人应及时补齐。</w:t>
      </w:r>
    </w:p>
    <w:p w14:paraId="15BFD81F">
      <w:pPr>
        <w:numPr>
          <w:ilvl w:val="0"/>
          <w:numId w:val="17"/>
        </w:numPr>
        <w:spacing w:line="360" w:lineRule="auto"/>
        <w:ind w:left="0" w:firstLine="560" w:firstLineChars="200"/>
        <w:rPr>
          <w:rFonts w:ascii="仿宋" w:hAnsi="仿宋" w:eastAsia="仿宋" w:cs="仿宋"/>
          <w:sz w:val="28"/>
          <w:szCs w:val="28"/>
        </w:rPr>
      </w:pPr>
      <w:r>
        <w:rPr>
          <w:rFonts w:hint="eastAsia" w:ascii="仿宋" w:hAnsi="仿宋" w:eastAsia="仿宋" w:cs="仿宋"/>
          <w:sz w:val="28"/>
          <w:szCs w:val="28"/>
        </w:rPr>
        <w:t>重整投资人违反《重整投资协议》约定的，管理人有权没收重整投资履约保证金，并根据《重整投资协议》追究其违约责任。</w:t>
      </w:r>
    </w:p>
    <w:p w14:paraId="15BFD820">
      <w:pPr>
        <w:numPr>
          <w:ilvl w:val="0"/>
          <w:numId w:val="17"/>
        </w:numPr>
        <w:spacing w:line="360" w:lineRule="auto"/>
        <w:ind w:left="0" w:firstLine="560" w:firstLineChars="200"/>
        <w:rPr>
          <w:rFonts w:ascii="仿宋" w:hAnsi="仿宋" w:eastAsia="仿宋" w:cs="仿宋"/>
          <w:sz w:val="28"/>
          <w:szCs w:val="28"/>
        </w:rPr>
      </w:pPr>
      <w:r>
        <w:rPr>
          <w:rFonts w:hint="eastAsia" w:ascii="仿宋" w:hAnsi="仿宋" w:eastAsia="仿宋" w:cs="仿宋"/>
          <w:sz w:val="28"/>
          <w:szCs w:val="28"/>
          <w:lang w:val="en-US" w:eastAsia="zh-CN"/>
        </w:rPr>
        <w:t>华立公司</w:t>
      </w:r>
      <w:r>
        <w:rPr>
          <w:rFonts w:hint="eastAsia" w:ascii="仿宋" w:hAnsi="仿宋" w:eastAsia="仿宋" w:cs="仿宋"/>
          <w:sz w:val="28"/>
          <w:szCs w:val="28"/>
        </w:rPr>
        <w:t>及其管理人将《重整计划草案》提交至债权人会议审议时，全部轮候备选的重整投资人的资格自动取消，管理人将于七日内向其无息原路退还报名保证金。</w:t>
      </w:r>
    </w:p>
    <w:p w14:paraId="15BFD821">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非因投资人原因导致投资人失败的，如常州</w:t>
      </w:r>
      <w:r>
        <w:rPr>
          <w:rFonts w:hint="eastAsia" w:ascii="仿宋" w:hAnsi="仿宋" w:eastAsia="仿宋" w:cs="仿宋"/>
          <w:sz w:val="28"/>
          <w:szCs w:val="28"/>
          <w:lang w:val="en-US" w:eastAsia="zh-CN"/>
        </w:rPr>
        <w:t>经济开发区</w:t>
      </w:r>
      <w:r>
        <w:rPr>
          <w:rFonts w:hint="eastAsia" w:ascii="仿宋" w:hAnsi="仿宋" w:eastAsia="仿宋" w:cs="仿宋"/>
          <w:sz w:val="28"/>
          <w:szCs w:val="28"/>
        </w:rPr>
        <w:t>人民法院（以下简称</w:t>
      </w:r>
      <w:r>
        <w:rPr>
          <w:rFonts w:hint="eastAsia" w:ascii="仿宋" w:hAnsi="仿宋" w:eastAsia="仿宋" w:cs="仿宋"/>
          <w:sz w:val="28"/>
          <w:szCs w:val="28"/>
          <w:lang w:val="en-US" w:eastAsia="zh-CN"/>
        </w:rPr>
        <w:t>经开</w:t>
      </w:r>
      <w:r>
        <w:rPr>
          <w:rFonts w:hint="eastAsia" w:ascii="仿宋" w:hAnsi="仿宋" w:eastAsia="仿宋" w:cs="仿宋"/>
          <w:sz w:val="28"/>
          <w:szCs w:val="28"/>
        </w:rPr>
        <w:t>法院）未裁定批准《重整计划草案》的，管理人将于</w:t>
      </w:r>
      <w:r>
        <w:rPr>
          <w:rFonts w:hint="eastAsia" w:ascii="仿宋" w:hAnsi="仿宋" w:eastAsia="仿宋" w:cs="仿宋"/>
          <w:sz w:val="28"/>
          <w:szCs w:val="28"/>
          <w:lang w:val="en-US" w:eastAsia="zh-CN"/>
        </w:rPr>
        <w:t>经开</w:t>
      </w:r>
      <w:r>
        <w:rPr>
          <w:rFonts w:hint="eastAsia" w:ascii="仿宋" w:hAnsi="仿宋" w:eastAsia="仿宋" w:cs="仿宋"/>
          <w:sz w:val="28"/>
          <w:szCs w:val="28"/>
        </w:rPr>
        <w:t>法院裁定终止</w:t>
      </w:r>
      <w:r>
        <w:rPr>
          <w:rFonts w:hint="eastAsia" w:ascii="仿宋" w:hAnsi="仿宋" w:eastAsia="仿宋" w:cs="仿宋"/>
          <w:sz w:val="28"/>
          <w:szCs w:val="28"/>
          <w:lang w:val="en-US" w:eastAsia="zh-CN"/>
        </w:rPr>
        <w:t>华立公司</w:t>
      </w:r>
      <w:r>
        <w:rPr>
          <w:rFonts w:hint="eastAsia" w:ascii="仿宋" w:hAnsi="仿宋" w:eastAsia="仿宋" w:cs="仿宋"/>
          <w:sz w:val="28"/>
          <w:szCs w:val="28"/>
        </w:rPr>
        <w:t>重整程序并宣告</w:t>
      </w:r>
      <w:r>
        <w:rPr>
          <w:rFonts w:hint="eastAsia" w:ascii="仿宋" w:hAnsi="仿宋" w:eastAsia="仿宋" w:cs="仿宋"/>
          <w:sz w:val="28"/>
          <w:szCs w:val="28"/>
          <w:lang w:val="en-US" w:eastAsia="zh-CN"/>
        </w:rPr>
        <w:t>华立公司</w:t>
      </w:r>
      <w:r>
        <w:rPr>
          <w:rFonts w:hint="eastAsia" w:ascii="仿宋" w:hAnsi="仿宋" w:eastAsia="仿宋" w:cs="仿宋"/>
          <w:sz w:val="28"/>
          <w:szCs w:val="28"/>
        </w:rPr>
        <w:t>破产之日起七日内向重整投资人无息原路退还履约保证金。</w:t>
      </w:r>
    </w:p>
    <w:p w14:paraId="15BFD822">
      <w:pPr>
        <w:spacing w:line="360" w:lineRule="auto"/>
        <w:ind w:firstLine="560" w:firstLineChars="200"/>
        <w:rPr>
          <w:rFonts w:ascii="仿宋" w:hAnsi="仿宋" w:eastAsia="仿宋" w:cs="仿宋"/>
          <w:sz w:val="28"/>
          <w:szCs w:val="28"/>
        </w:rPr>
      </w:pPr>
    </w:p>
    <w:p w14:paraId="15BFD823">
      <w:pPr>
        <w:spacing w:line="360" w:lineRule="auto"/>
        <w:ind w:firstLine="562" w:firstLineChars="200"/>
        <w:rPr>
          <w:rFonts w:ascii="仿宋" w:hAnsi="仿宋" w:eastAsia="仿宋" w:cs="仿宋"/>
          <w:b/>
          <w:bCs/>
          <w:sz w:val="28"/>
          <w:szCs w:val="28"/>
        </w:rPr>
      </w:pPr>
      <w:r>
        <w:rPr>
          <w:rFonts w:hint="eastAsia" w:ascii="仿宋" w:hAnsi="仿宋" w:eastAsia="仿宋" w:cs="仿宋"/>
          <w:b/>
          <w:bCs/>
          <w:sz w:val="28"/>
          <w:szCs w:val="28"/>
        </w:rPr>
        <w:t>承诺人</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盖章</w:t>
      </w:r>
      <w:r>
        <w:rPr>
          <w:rFonts w:hint="eastAsia" w:ascii="仿宋" w:hAnsi="仿宋" w:eastAsia="仿宋" w:cs="仿宋"/>
          <w:b/>
          <w:bCs/>
          <w:sz w:val="28"/>
          <w:szCs w:val="28"/>
          <w:lang w:eastAsia="zh-CN"/>
        </w:rPr>
        <w:t>）</w:t>
      </w:r>
      <w:r>
        <w:rPr>
          <w:rFonts w:hint="eastAsia" w:ascii="仿宋" w:hAnsi="仿宋" w:eastAsia="仿宋" w:cs="仿宋"/>
          <w:b/>
          <w:bCs/>
          <w:sz w:val="28"/>
          <w:szCs w:val="28"/>
        </w:rPr>
        <w:t>：</w:t>
      </w:r>
    </w:p>
    <w:p w14:paraId="7929ECC9">
      <w:pPr>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法定代表人：</w:t>
      </w:r>
    </w:p>
    <w:p w14:paraId="65695176">
      <w:pPr>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时间：二〇二</w:t>
      </w:r>
      <w:r>
        <w:rPr>
          <w:rFonts w:hint="eastAsia" w:ascii="仿宋" w:hAnsi="仿宋" w:eastAsia="仿宋" w:cs="仿宋"/>
          <w:b/>
          <w:bCs/>
          <w:sz w:val="28"/>
          <w:szCs w:val="28"/>
          <w:lang w:val="en-US" w:eastAsia="zh-CN"/>
        </w:rPr>
        <w:t>六</w:t>
      </w:r>
      <w:r>
        <w:rPr>
          <w:rFonts w:hint="eastAsia" w:ascii="仿宋" w:hAnsi="仿宋" w:eastAsia="仿宋" w:cs="仿宋"/>
          <w:b/>
          <w:bCs/>
          <w:sz w:val="28"/>
          <w:szCs w:val="28"/>
        </w:rPr>
        <w:t xml:space="preserve">年 </w:t>
      </w:r>
      <w:r>
        <w:rPr>
          <w:rFonts w:ascii="仿宋" w:hAnsi="仿宋" w:eastAsia="仿宋" w:cs="仿宋"/>
          <w:b/>
          <w:bCs/>
          <w:sz w:val="28"/>
          <w:szCs w:val="28"/>
        </w:rPr>
        <w:t xml:space="preserve"> </w:t>
      </w:r>
      <w:r>
        <w:rPr>
          <w:rFonts w:hint="eastAsia" w:ascii="仿宋" w:hAnsi="仿宋" w:eastAsia="仿宋" w:cs="仿宋"/>
          <w:b/>
          <w:bCs/>
          <w:sz w:val="28"/>
          <w:szCs w:val="28"/>
        </w:rPr>
        <w:t xml:space="preserve">月 </w:t>
      </w:r>
      <w:r>
        <w:rPr>
          <w:rFonts w:ascii="仿宋" w:hAnsi="仿宋" w:eastAsia="仿宋" w:cs="仿宋"/>
          <w:b/>
          <w:bCs/>
          <w:sz w:val="28"/>
          <w:szCs w:val="28"/>
        </w:rPr>
        <w:t xml:space="preserve"> </w:t>
      </w:r>
      <w:r>
        <w:rPr>
          <w:rFonts w:hint="eastAsia" w:ascii="仿宋" w:hAnsi="仿宋" w:eastAsia="仿宋" w:cs="仿宋"/>
          <w:b/>
          <w:bCs/>
          <w:sz w:val="28"/>
          <w:szCs w:val="28"/>
        </w:rPr>
        <w:t>日</w:t>
      </w:r>
    </w:p>
    <w:p w14:paraId="189A462E">
      <w:pPr>
        <w:rPr>
          <w:rFonts w:hint="eastAsia" w:ascii="仿宋" w:hAnsi="仿宋" w:eastAsia="仿宋" w:cs="仿宋"/>
          <w:b/>
          <w:bCs/>
          <w:sz w:val="28"/>
          <w:szCs w:val="28"/>
        </w:rPr>
      </w:pPr>
      <w:r>
        <w:rPr>
          <w:rFonts w:hint="eastAsia" w:ascii="仿宋" w:hAnsi="仿宋" w:eastAsia="仿宋" w:cs="仿宋"/>
          <w:b/>
          <w:bCs/>
          <w:sz w:val="28"/>
          <w:szCs w:val="28"/>
        </w:rPr>
        <w:br w:type="page"/>
      </w:r>
    </w:p>
    <w:p w14:paraId="24618756">
      <w:pPr>
        <w:spacing w:after="156" w:afterLines="50" w:line="400" w:lineRule="exact"/>
        <w:jc w:val="both"/>
        <w:rPr>
          <w:rFonts w:hint="eastAsia" w:ascii="仿宋" w:hAnsi="仿宋" w:eastAsia="仿宋"/>
        </w:rPr>
      </w:pPr>
      <w:r>
        <w:rPr>
          <w:rFonts w:hint="eastAsia" w:ascii="仿宋" w:hAnsi="仿宋" w:eastAsia="仿宋" w:cs="仿宋"/>
          <w:b/>
          <w:bCs/>
          <w:sz w:val="32"/>
          <w:szCs w:val="32"/>
          <w:lang w:val="en-US" w:eastAsia="zh-CN"/>
        </w:rPr>
        <w:t>附件1-6：</w:t>
      </w:r>
    </w:p>
    <w:p w14:paraId="52B5FE47">
      <w:pPr>
        <w:pStyle w:val="6"/>
        <w:rPr>
          <w:rFonts w:ascii="仿宋" w:hAnsi="仿宋" w:eastAsia="仿宋"/>
        </w:rPr>
      </w:pPr>
      <w:r>
        <w:rPr>
          <w:rFonts w:hint="eastAsia" w:ascii="仿宋" w:hAnsi="仿宋" w:eastAsia="仿宋"/>
        </w:rPr>
        <w:t>破产重整投资承诺书</w:t>
      </w:r>
    </w:p>
    <w:p w14:paraId="30150FFD">
      <w:pPr>
        <w:rPr>
          <w:rFonts w:ascii="仿宋" w:hAnsi="仿宋" w:eastAsia="仿宋"/>
          <w:b/>
          <w:bCs/>
          <w:sz w:val="28"/>
          <w:szCs w:val="28"/>
        </w:rPr>
      </w:pPr>
      <w:r>
        <w:rPr>
          <w:rFonts w:hint="eastAsia" w:ascii="仿宋" w:hAnsi="仿宋" w:eastAsia="仿宋"/>
          <w:b/>
          <w:bCs/>
          <w:sz w:val="28"/>
          <w:szCs w:val="28"/>
        </w:rPr>
        <w:t>致：常州</w:t>
      </w:r>
      <w:r>
        <w:rPr>
          <w:rFonts w:hint="eastAsia" w:ascii="仿宋" w:hAnsi="仿宋" w:eastAsia="仿宋"/>
          <w:b/>
          <w:bCs/>
          <w:sz w:val="28"/>
          <w:szCs w:val="28"/>
          <w:lang w:val="en-US" w:eastAsia="zh-CN"/>
        </w:rPr>
        <w:t>经济开发区</w:t>
      </w:r>
      <w:r>
        <w:rPr>
          <w:rFonts w:hint="eastAsia" w:ascii="仿宋" w:hAnsi="仿宋" w:eastAsia="仿宋"/>
          <w:b/>
          <w:bCs/>
          <w:sz w:val="28"/>
          <w:szCs w:val="28"/>
        </w:rPr>
        <w:t>人民法院（以下简称</w:t>
      </w:r>
      <w:r>
        <w:rPr>
          <w:rFonts w:hint="eastAsia" w:ascii="仿宋" w:hAnsi="仿宋" w:eastAsia="仿宋"/>
          <w:b/>
          <w:bCs/>
          <w:sz w:val="28"/>
          <w:szCs w:val="28"/>
          <w:lang w:val="en-US" w:eastAsia="zh-CN"/>
        </w:rPr>
        <w:t>经开</w:t>
      </w:r>
      <w:r>
        <w:rPr>
          <w:rFonts w:hint="eastAsia" w:ascii="仿宋" w:hAnsi="仿宋" w:eastAsia="仿宋"/>
          <w:b/>
          <w:bCs/>
          <w:sz w:val="28"/>
          <w:szCs w:val="28"/>
        </w:rPr>
        <w:t>法院）</w:t>
      </w:r>
    </w:p>
    <w:p w14:paraId="4C1F1426">
      <w:pPr>
        <w:rPr>
          <w:rFonts w:ascii="仿宋" w:hAnsi="仿宋" w:eastAsia="仿宋"/>
          <w:b/>
          <w:bCs/>
          <w:sz w:val="28"/>
          <w:szCs w:val="28"/>
        </w:rPr>
      </w:pPr>
      <w:r>
        <w:rPr>
          <w:rFonts w:hint="eastAsia" w:ascii="仿宋" w:hAnsi="仿宋" w:eastAsia="仿宋"/>
          <w:b/>
          <w:bCs/>
          <w:sz w:val="28"/>
          <w:szCs w:val="28"/>
        </w:rPr>
        <w:t>常州市华立钢化玻璃制品有限公司管理人</w:t>
      </w:r>
      <w:r>
        <w:rPr>
          <w:rFonts w:ascii="仿宋" w:hAnsi="仿宋" w:eastAsia="仿宋"/>
          <w:b/>
          <w:bCs/>
          <w:sz w:val="28"/>
          <w:szCs w:val="28"/>
        </w:rPr>
        <w:t>(以下</w:t>
      </w:r>
      <w:r>
        <w:rPr>
          <w:rFonts w:hint="eastAsia" w:ascii="仿宋" w:hAnsi="仿宋" w:eastAsia="仿宋"/>
          <w:b/>
          <w:bCs/>
          <w:sz w:val="28"/>
          <w:szCs w:val="28"/>
        </w:rPr>
        <w:t>简称</w:t>
      </w:r>
      <w:r>
        <w:rPr>
          <w:rFonts w:ascii="仿宋" w:hAnsi="仿宋" w:eastAsia="仿宋"/>
          <w:b/>
          <w:bCs/>
          <w:sz w:val="28"/>
          <w:szCs w:val="28"/>
        </w:rPr>
        <w:t>管理人):</w:t>
      </w:r>
    </w:p>
    <w:p w14:paraId="7A63793D">
      <w:pPr>
        <w:pStyle w:val="12"/>
        <w:numPr>
          <w:ilvl w:val="0"/>
          <w:numId w:val="18"/>
        </w:numPr>
        <w:ind w:left="0" w:firstLine="560"/>
        <w:rPr>
          <w:rFonts w:ascii="仿宋" w:hAnsi="仿宋" w:eastAsia="仿宋"/>
          <w:sz w:val="28"/>
          <w:szCs w:val="28"/>
        </w:rPr>
      </w:pPr>
      <w:r>
        <w:rPr>
          <w:rFonts w:hint="eastAsia" w:ascii="仿宋" w:hAnsi="仿宋" w:eastAsia="仿宋"/>
          <w:sz w:val="28"/>
          <w:szCs w:val="28"/>
        </w:rPr>
        <w:t>为响应常州市华立钢化玻璃制品有限公司</w:t>
      </w:r>
      <w:r>
        <w:rPr>
          <w:rFonts w:ascii="仿宋" w:hAnsi="仿宋" w:eastAsia="仿宋"/>
          <w:sz w:val="28"/>
          <w:szCs w:val="28"/>
        </w:rPr>
        <w:t>(以下简称</w:t>
      </w:r>
      <w:r>
        <w:rPr>
          <w:rFonts w:hint="eastAsia" w:ascii="仿宋" w:hAnsi="仿宋" w:eastAsia="仿宋"/>
          <w:sz w:val="28"/>
          <w:szCs w:val="28"/>
          <w:lang w:val="en-US" w:eastAsia="zh-CN"/>
        </w:rPr>
        <w:t>华立</w:t>
      </w:r>
      <w:r>
        <w:rPr>
          <w:rFonts w:ascii="仿宋" w:hAnsi="仿宋" w:eastAsia="仿宋"/>
          <w:sz w:val="28"/>
          <w:szCs w:val="28"/>
        </w:rPr>
        <w:t>公司)的破产重整招募，我</w:t>
      </w:r>
      <w:r>
        <w:rPr>
          <w:rFonts w:hint="eastAsia" w:ascii="仿宋" w:hAnsi="仿宋" w:eastAsia="仿宋"/>
          <w:sz w:val="28"/>
          <w:szCs w:val="28"/>
        </w:rPr>
        <w:t>司</w:t>
      </w:r>
      <w:r>
        <w:rPr>
          <w:rFonts w:ascii="仿宋" w:hAnsi="仿宋" w:eastAsia="仿宋"/>
          <w:sz w:val="28"/>
          <w:szCs w:val="28"/>
        </w:rPr>
        <w:t>遵照</w:t>
      </w:r>
      <w:r>
        <w:rPr>
          <w:rFonts w:hint="eastAsia" w:ascii="仿宋" w:hAnsi="仿宋" w:eastAsia="仿宋"/>
          <w:sz w:val="28"/>
          <w:szCs w:val="28"/>
        </w:rPr>
        <w:t>管理人所发布的《关于常州市华立钢化玻璃制品有限公司破产重整案意向重整投资人招募公告》（以下简称《</w:t>
      </w:r>
      <w:r>
        <w:rPr>
          <w:rFonts w:hint="eastAsia" w:ascii="仿宋" w:hAnsi="仿宋" w:eastAsia="仿宋"/>
          <w:sz w:val="28"/>
          <w:szCs w:val="28"/>
          <w:lang w:val="en-US" w:eastAsia="zh-CN"/>
        </w:rPr>
        <w:t>华立</w:t>
      </w:r>
      <w:r>
        <w:rPr>
          <w:rFonts w:hint="eastAsia" w:ascii="仿宋" w:hAnsi="仿宋" w:eastAsia="仿宋"/>
          <w:sz w:val="28"/>
          <w:szCs w:val="28"/>
        </w:rPr>
        <w:t>公司重整投资人招募公告》）</w:t>
      </w:r>
      <w:r>
        <w:rPr>
          <w:rFonts w:ascii="仿宋" w:hAnsi="仿宋" w:eastAsia="仿宋"/>
          <w:sz w:val="28"/>
          <w:szCs w:val="28"/>
        </w:rPr>
        <w:t>的内容，在此递交完全符合</w:t>
      </w:r>
      <w:r>
        <w:rPr>
          <w:rFonts w:hint="eastAsia" w:ascii="仿宋" w:hAnsi="仿宋" w:eastAsia="仿宋"/>
          <w:sz w:val="28"/>
          <w:szCs w:val="28"/>
        </w:rPr>
        <w:t>管理人</w:t>
      </w:r>
      <w:r>
        <w:rPr>
          <w:rFonts w:ascii="仿宋" w:hAnsi="仿宋" w:eastAsia="仿宋"/>
          <w:sz w:val="28"/>
          <w:szCs w:val="28"/>
        </w:rPr>
        <w:t>遴选破产重整投资人规</w:t>
      </w:r>
      <w:r>
        <w:rPr>
          <w:rFonts w:hint="eastAsia" w:ascii="仿宋" w:hAnsi="仿宋" w:eastAsia="仿宋"/>
          <w:sz w:val="28"/>
          <w:szCs w:val="28"/>
        </w:rPr>
        <w:t>则中意向重整投资人资格条件及意向重整投资方案的编制内容的报名文件；</w:t>
      </w:r>
    </w:p>
    <w:p w14:paraId="2068CF7B">
      <w:pPr>
        <w:pStyle w:val="12"/>
        <w:numPr>
          <w:ilvl w:val="0"/>
          <w:numId w:val="18"/>
        </w:numPr>
        <w:ind w:left="0" w:firstLine="560"/>
        <w:rPr>
          <w:rFonts w:ascii="仿宋" w:hAnsi="仿宋" w:eastAsia="仿宋"/>
          <w:sz w:val="28"/>
          <w:szCs w:val="28"/>
        </w:rPr>
      </w:pPr>
      <w:r>
        <w:rPr>
          <w:rFonts w:hint="eastAsia" w:ascii="仿宋" w:hAnsi="仿宋" w:eastAsia="仿宋"/>
          <w:sz w:val="28"/>
          <w:szCs w:val="28"/>
        </w:rPr>
        <w:t>我司确认，</w:t>
      </w:r>
      <w:r>
        <w:rPr>
          <w:rFonts w:ascii="仿宋" w:hAnsi="仿宋" w:eastAsia="仿宋"/>
          <w:sz w:val="28"/>
          <w:szCs w:val="28"/>
        </w:rPr>
        <w:t>已仔细阅读并研究了</w:t>
      </w:r>
      <w:bookmarkStart w:id="0" w:name="_Hlk123324823"/>
      <w:r>
        <w:rPr>
          <w:rFonts w:hint="eastAsia" w:ascii="仿宋" w:hAnsi="仿宋" w:eastAsia="仿宋"/>
          <w:sz w:val="28"/>
          <w:szCs w:val="28"/>
        </w:rPr>
        <w:t>《</w:t>
      </w:r>
      <w:r>
        <w:rPr>
          <w:rFonts w:hint="eastAsia" w:ascii="仿宋" w:hAnsi="仿宋" w:eastAsia="仿宋"/>
          <w:sz w:val="28"/>
          <w:szCs w:val="28"/>
          <w:lang w:val="en-US" w:eastAsia="zh-CN"/>
        </w:rPr>
        <w:t>华立公司</w:t>
      </w:r>
      <w:r>
        <w:rPr>
          <w:rFonts w:hint="eastAsia" w:ascii="仿宋" w:hAnsi="仿宋" w:eastAsia="仿宋"/>
          <w:sz w:val="28"/>
          <w:szCs w:val="28"/>
        </w:rPr>
        <w:t>重整投资人招募公告》</w:t>
      </w:r>
      <w:bookmarkEnd w:id="0"/>
      <w:r>
        <w:rPr>
          <w:rFonts w:ascii="仿宋" w:hAnsi="仿宋" w:eastAsia="仿宋"/>
          <w:sz w:val="28"/>
          <w:szCs w:val="28"/>
        </w:rPr>
        <w:t>及遴选破产重整投资人规则的内容，提</w:t>
      </w:r>
      <w:r>
        <w:rPr>
          <w:rFonts w:hint="eastAsia" w:ascii="仿宋" w:hAnsi="仿宋" w:eastAsia="仿宋"/>
          <w:sz w:val="28"/>
          <w:szCs w:val="28"/>
        </w:rPr>
        <w:t>交本《破产重整投资方案》前已对</w:t>
      </w:r>
      <w:r>
        <w:rPr>
          <w:rFonts w:hint="eastAsia" w:ascii="仿宋" w:hAnsi="仿宋" w:eastAsia="仿宋"/>
          <w:sz w:val="28"/>
          <w:szCs w:val="28"/>
          <w:lang w:val="en-US" w:eastAsia="zh-CN"/>
        </w:rPr>
        <w:t>华立公司</w:t>
      </w:r>
      <w:r>
        <w:rPr>
          <w:rFonts w:hint="eastAsia" w:ascii="仿宋" w:hAnsi="仿宋" w:eastAsia="仿宋"/>
          <w:sz w:val="28"/>
          <w:szCs w:val="28"/>
        </w:rPr>
        <w:t>的情况作了尽职调查，完全理解报名参加</w:t>
      </w:r>
      <w:r>
        <w:rPr>
          <w:rFonts w:hint="eastAsia" w:ascii="仿宋" w:hAnsi="仿宋" w:eastAsia="仿宋"/>
          <w:sz w:val="28"/>
          <w:szCs w:val="28"/>
          <w:lang w:val="en-US" w:eastAsia="zh-CN"/>
        </w:rPr>
        <w:t>华立公司</w:t>
      </w:r>
      <w:r>
        <w:rPr>
          <w:rFonts w:hint="eastAsia" w:ascii="仿宋" w:hAnsi="仿宋" w:eastAsia="仿宋"/>
          <w:sz w:val="28"/>
          <w:szCs w:val="28"/>
        </w:rPr>
        <w:t>重整投资竞价所产生法律后果；</w:t>
      </w:r>
    </w:p>
    <w:p w14:paraId="6018D1B4">
      <w:pPr>
        <w:pStyle w:val="12"/>
        <w:numPr>
          <w:ilvl w:val="0"/>
          <w:numId w:val="18"/>
        </w:numPr>
        <w:ind w:left="0" w:firstLine="560"/>
        <w:rPr>
          <w:rFonts w:ascii="仿宋" w:hAnsi="仿宋" w:eastAsia="仿宋"/>
          <w:sz w:val="28"/>
          <w:szCs w:val="28"/>
        </w:rPr>
      </w:pPr>
      <w:r>
        <w:rPr>
          <w:rFonts w:hint="eastAsia" w:ascii="仿宋" w:hAnsi="仿宋" w:eastAsia="仿宋"/>
          <w:sz w:val="28"/>
          <w:szCs w:val="28"/>
        </w:rPr>
        <w:t>我司确认，</w:t>
      </w:r>
      <w:r>
        <w:rPr>
          <w:rFonts w:ascii="仿宋" w:hAnsi="仿宋" w:eastAsia="仿宋"/>
          <w:sz w:val="28"/>
          <w:szCs w:val="28"/>
        </w:rPr>
        <w:t>完全同意</w:t>
      </w:r>
      <w:r>
        <w:rPr>
          <w:rFonts w:hint="eastAsia" w:ascii="仿宋" w:hAnsi="仿宋" w:eastAsia="仿宋"/>
          <w:sz w:val="28"/>
          <w:szCs w:val="28"/>
        </w:rPr>
        <w:t>《</w:t>
      </w:r>
      <w:r>
        <w:rPr>
          <w:rFonts w:hint="eastAsia" w:ascii="仿宋" w:hAnsi="仿宋" w:eastAsia="仿宋"/>
          <w:sz w:val="28"/>
          <w:szCs w:val="28"/>
          <w:lang w:val="en-US" w:eastAsia="zh-CN"/>
        </w:rPr>
        <w:t>华立公司</w:t>
      </w:r>
      <w:r>
        <w:rPr>
          <w:rFonts w:hint="eastAsia" w:ascii="仿宋" w:hAnsi="仿宋" w:eastAsia="仿宋"/>
          <w:sz w:val="28"/>
          <w:szCs w:val="28"/>
        </w:rPr>
        <w:t>重整投资人招募公告》</w:t>
      </w:r>
      <w:r>
        <w:rPr>
          <w:rFonts w:ascii="仿宋" w:hAnsi="仿宋" w:eastAsia="仿宋"/>
          <w:sz w:val="28"/>
          <w:szCs w:val="28"/>
        </w:rPr>
        <w:t>及遴选破产重整投资人规则中规定的确定重整</w:t>
      </w:r>
      <w:r>
        <w:rPr>
          <w:rFonts w:hint="eastAsia" w:ascii="仿宋" w:hAnsi="仿宋" w:eastAsia="仿宋"/>
          <w:sz w:val="28"/>
          <w:szCs w:val="28"/>
        </w:rPr>
        <w:t>投资人的规则，</w:t>
      </w:r>
      <w:r>
        <w:rPr>
          <w:rFonts w:ascii="仿宋" w:hAnsi="仿宋" w:eastAsia="仿宋"/>
          <w:sz w:val="28"/>
          <w:szCs w:val="28"/>
        </w:rPr>
        <w:t>并承诺按照这些规则履行我们的所有义务，包括一</w:t>
      </w:r>
      <w:r>
        <w:rPr>
          <w:rFonts w:hint="eastAsia" w:ascii="仿宋" w:hAnsi="仿宋" w:eastAsia="仿宋"/>
          <w:sz w:val="28"/>
          <w:szCs w:val="28"/>
        </w:rPr>
        <w:t>旦被管理人和</w:t>
      </w:r>
      <w:r>
        <w:rPr>
          <w:rFonts w:hint="eastAsia" w:ascii="仿宋" w:hAnsi="仿宋" w:eastAsia="仿宋"/>
          <w:sz w:val="28"/>
          <w:szCs w:val="28"/>
          <w:lang w:val="en-US" w:eastAsia="zh-CN"/>
        </w:rPr>
        <w:t>经开法院</w:t>
      </w:r>
      <w:r>
        <w:rPr>
          <w:rFonts w:hint="eastAsia" w:ascii="仿宋" w:hAnsi="仿宋" w:eastAsia="仿宋"/>
          <w:sz w:val="28"/>
          <w:szCs w:val="28"/>
        </w:rPr>
        <w:t>确定为</w:t>
      </w:r>
      <w:r>
        <w:rPr>
          <w:rFonts w:hint="eastAsia" w:ascii="仿宋" w:hAnsi="仿宋" w:eastAsia="仿宋"/>
          <w:sz w:val="28"/>
          <w:szCs w:val="28"/>
          <w:lang w:val="en-US" w:eastAsia="zh-CN"/>
        </w:rPr>
        <w:t>华立公司</w:t>
      </w:r>
      <w:r>
        <w:rPr>
          <w:rFonts w:hint="eastAsia" w:ascii="仿宋" w:hAnsi="仿宋" w:eastAsia="仿宋"/>
          <w:sz w:val="28"/>
          <w:szCs w:val="28"/>
        </w:rPr>
        <w:t>的重整投资人，及时履行重整投资的各项义务；</w:t>
      </w:r>
    </w:p>
    <w:p w14:paraId="1A573EB0">
      <w:pPr>
        <w:pStyle w:val="12"/>
        <w:numPr>
          <w:ilvl w:val="0"/>
          <w:numId w:val="18"/>
        </w:numPr>
        <w:ind w:left="0" w:firstLine="560"/>
        <w:rPr>
          <w:rFonts w:ascii="仿宋" w:hAnsi="仿宋" w:eastAsia="仿宋"/>
          <w:sz w:val="28"/>
          <w:szCs w:val="28"/>
        </w:rPr>
      </w:pPr>
      <w:r>
        <w:rPr>
          <w:rFonts w:hint="eastAsia" w:ascii="仿宋" w:hAnsi="仿宋" w:eastAsia="仿宋"/>
          <w:sz w:val="28"/>
          <w:szCs w:val="28"/>
        </w:rPr>
        <w:t>我司确认，</w:t>
      </w:r>
      <w:r>
        <w:rPr>
          <w:rFonts w:ascii="仿宋" w:hAnsi="仿宋" w:eastAsia="仿宋"/>
          <w:sz w:val="28"/>
          <w:szCs w:val="28"/>
        </w:rPr>
        <w:t>通过考虑全部投资、运营成本以及期望的投资回</w:t>
      </w:r>
      <w:r>
        <w:rPr>
          <w:rFonts w:hint="eastAsia" w:ascii="仿宋" w:hAnsi="仿宋" w:eastAsia="仿宋"/>
          <w:sz w:val="28"/>
          <w:szCs w:val="28"/>
        </w:rPr>
        <w:t>报，我司对本次</w:t>
      </w:r>
      <w:r>
        <w:rPr>
          <w:rFonts w:hint="eastAsia" w:ascii="仿宋" w:hAnsi="仿宋" w:eastAsia="仿宋"/>
          <w:sz w:val="28"/>
          <w:szCs w:val="28"/>
          <w:lang w:val="en-US" w:eastAsia="zh-CN"/>
        </w:rPr>
        <w:t>华立公司</w:t>
      </w:r>
      <w:r>
        <w:rPr>
          <w:rFonts w:hint="eastAsia" w:ascii="仿宋" w:hAnsi="仿宋" w:eastAsia="仿宋"/>
          <w:sz w:val="28"/>
          <w:szCs w:val="28"/>
        </w:rPr>
        <w:t>重整投资的报价为人民币【</w:t>
      </w:r>
      <w:r>
        <w:rPr>
          <w:rFonts w:hint="eastAsia" w:ascii="仿宋" w:hAnsi="仿宋" w:eastAsia="仿宋"/>
          <w:sz w:val="28"/>
          <w:szCs w:val="28"/>
          <w:lang w:val="en-US" w:eastAsia="zh-CN"/>
        </w:rPr>
        <w:t xml:space="preserve">        </w:t>
      </w:r>
      <w:r>
        <w:rPr>
          <w:rFonts w:hint="eastAsia" w:ascii="仿宋" w:hAnsi="仿宋" w:eastAsia="仿宋"/>
          <w:sz w:val="28"/>
          <w:szCs w:val="28"/>
        </w:rPr>
        <w:t>】</w:t>
      </w:r>
      <w:r>
        <w:rPr>
          <w:rFonts w:ascii="仿宋" w:hAnsi="仿宋" w:eastAsia="仿宋"/>
          <w:sz w:val="28"/>
          <w:szCs w:val="28"/>
        </w:rPr>
        <w:t>元</w:t>
      </w:r>
      <w:r>
        <w:rPr>
          <w:rFonts w:hint="eastAsia" w:ascii="仿宋" w:hAnsi="仿宋" w:eastAsia="仿宋"/>
          <w:sz w:val="28"/>
          <w:szCs w:val="28"/>
        </w:rPr>
        <w:t>；</w:t>
      </w:r>
    </w:p>
    <w:p w14:paraId="6F8BE860">
      <w:pPr>
        <w:pStyle w:val="12"/>
        <w:numPr>
          <w:ilvl w:val="0"/>
          <w:numId w:val="18"/>
        </w:numPr>
        <w:ind w:left="0" w:firstLine="560"/>
        <w:rPr>
          <w:rFonts w:ascii="仿宋" w:hAnsi="仿宋" w:eastAsia="仿宋"/>
          <w:sz w:val="28"/>
          <w:szCs w:val="28"/>
        </w:rPr>
      </w:pPr>
      <w:r>
        <w:rPr>
          <w:rFonts w:hint="eastAsia" w:ascii="仿宋" w:hAnsi="仿宋" w:eastAsia="仿宋"/>
          <w:sz w:val="28"/>
          <w:szCs w:val="28"/>
        </w:rPr>
        <w:t>我司承诺，</w:t>
      </w:r>
      <w:r>
        <w:rPr>
          <w:rFonts w:hint="eastAsia" w:ascii="仿宋" w:hAnsi="仿宋" w:eastAsia="仿宋"/>
          <w:sz w:val="28"/>
          <w:szCs w:val="28"/>
          <w:lang w:val="en-US" w:eastAsia="zh-CN"/>
        </w:rPr>
        <w:t>将按照</w:t>
      </w:r>
      <w:r>
        <w:rPr>
          <w:rFonts w:hint="eastAsia" w:ascii="仿宋" w:hAnsi="仿宋" w:eastAsia="仿宋"/>
          <w:sz w:val="28"/>
          <w:szCs w:val="28"/>
        </w:rPr>
        <w:t>《</w:t>
      </w:r>
      <w:r>
        <w:rPr>
          <w:rFonts w:hint="eastAsia" w:ascii="仿宋" w:hAnsi="仿宋" w:eastAsia="仿宋"/>
          <w:sz w:val="28"/>
          <w:szCs w:val="28"/>
          <w:lang w:val="en-US" w:eastAsia="zh-CN"/>
        </w:rPr>
        <w:t>华立</w:t>
      </w:r>
      <w:r>
        <w:rPr>
          <w:rFonts w:hint="eastAsia" w:ascii="仿宋" w:hAnsi="仿宋" w:eastAsia="仿宋"/>
          <w:sz w:val="28"/>
          <w:szCs w:val="28"/>
        </w:rPr>
        <w:t>公司重整投资人招募公告》</w:t>
      </w:r>
      <w:r>
        <w:rPr>
          <w:rFonts w:hint="eastAsia" w:ascii="仿宋" w:hAnsi="仿宋" w:eastAsia="仿宋"/>
          <w:sz w:val="28"/>
          <w:szCs w:val="28"/>
          <w:lang w:val="en-US" w:eastAsia="zh-CN"/>
        </w:rPr>
        <w:t>的要求</w:t>
      </w:r>
      <w:r>
        <w:rPr>
          <w:rFonts w:hint="eastAsia" w:ascii="仿宋" w:hAnsi="仿宋" w:eastAsia="仿宋"/>
          <w:sz w:val="28"/>
          <w:szCs w:val="28"/>
        </w:rPr>
        <w:t>向管理人缴纳履约保证金</w:t>
      </w:r>
      <w:r>
        <w:rPr>
          <w:rFonts w:hint="eastAsia" w:ascii="仿宋" w:hAnsi="仿宋" w:eastAsia="仿宋"/>
          <w:sz w:val="28"/>
          <w:szCs w:val="28"/>
          <w:lang w:val="en-US" w:eastAsia="zh-CN"/>
        </w:rPr>
        <w:t>500</w:t>
      </w:r>
      <w:r>
        <w:rPr>
          <w:rFonts w:hint="eastAsia" w:ascii="仿宋" w:hAnsi="仿宋" w:eastAsia="仿宋"/>
          <w:sz w:val="28"/>
          <w:szCs w:val="28"/>
        </w:rPr>
        <w:t>万</w:t>
      </w:r>
      <w:r>
        <w:rPr>
          <w:rFonts w:ascii="仿宋" w:hAnsi="仿宋" w:eastAsia="仿宋"/>
          <w:sz w:val="28"/>
          <w:szCs w:val="28"/>
        </w:rPr>
        <w:t>元(已经缴纳的</w:t>
      </w:r>
      <w:r>
        <w:rPr>
          <w:rFonts w:hint="eastAsia" w:ascii="仿宋" w:hAnsi="仿宋" w:eastAsia="仿宋"/>
          <w:sz w:val="28"/>
          <w:szCs w:val="28"/>
        </w:rPr>
        <w:t>诚意金</w:t>
      </w:r>
      <w:r>
        <w:rPr>
          <w:rFonts w:ascii="仿宋" w:hAnsi="仿宋" w:eastAsia="仿宋"/>
          <w:sz w:val="28"/>
          <w:szCs w:val="28"/>
        </w:rPr>
        <w:t>/尽调保证金</w:t>
      </w:r>
      <w:r>
        <w:rPr>
          <w:rFonts w:hint="eastAsia" w:ascii="仿宋" w:hAnsi="仿宋" w:eastAsia="仿宋"/>
          <w:sz w:val="28"/>
          <w:szCs w:val="28"/>
          <w:lang w:val="en-US" w:eastAsia="zh-CN"/>
        </w:rPr>
        <w:t>10</w:t>
      </w:r>
      <w:r>
        <w:rPr>
          <w:rFonts w:ascii="仿宋" w:hAnsi="仿宋" w:eastAsia="仿宋"/>
          <w:sz w:val="28"/>
          <w:szCs w:val="28"/>
        </w:rPr>
        <w:t>0万元</w:t>
      </w:r>
      <w:r>
        <w:rPr>
          <w:rFonts w:hint="eastAsia" w:ascii="仿宋" w:hAnsi="仿宋" w:eastAsia="仿宋"/>
          <w:sz w:val="28"/>
          <w:szCs w:val="28"/>
        </w:rPr>
        <w:t>可转换为同等金额的履约保证金</w:t>
      </w:r>
      <w:r>
        <w:rPr>
          <w:rFonts w:ascii="仿宋" w:hAnsi="仿宋" w:eastAsia="仿宋"/>
          <w:sz w:val="28"/>
          <w:szCs w:val="28"/>
        </w:rPr>
        <w:t>)，并签订重整投资协议</w:t>
      </w:r>
      <w:r>
        <w:rPr>
          <w:rFonts w:hint="eastAsia" w:ascii="仿宋" w:hAnsi="仿宋" w:eastAsia="仿宋"/>
          <w:sz w:val="28"/>
          <w:szCs w:val="28"/>
        </w:rPr>
        <w:t>；且最迟应于重整投资协议签订后一个月内足额缴纳将重整投资款一次性支付给管理人；</w:t>
      </w:r>
    </w:p>
    <w:p w14:paraId="655EA8C1">
      <w:pPr>
        <w:pStyle w:val="12"/>
        <w:numPr>
          <w:ilvl w:val="0"/>
          <w:numId w:val="18"/>
        </w:numPr>
        <w:ind w:left="0" w:firstLine="560"/>
        <w:rPr>
          <w:rFonts w:ascii="仿宋" w:hAnsi="仿宋" w:eastAsia="仿宋"/>
          <w:sz w:val="28"/>
          <w:szCs w:val="28"/>
        </w:rPr>
      </w:pPr>
      <w:r>
        <w:rPr>
          <w:rFonts w:hint="eastAsia" w:ascii="仿宋" w:hAnsi="仿宋" w:eastAsia="仿宋"/>
          <w:sz w:val="28"/>
          <w:szCs w:val="28"/>
        </w:rPr>
        <w:t>我司承诺，如我司未履行《保密协议》《</w:t>
      </w:r>
      <w:r>
        <w:rPr>
          <w:rFonts w:hint="eastAsia" w:ascii="仿宋" w:hAnsi="仿宋" w:eastAsia="仿宋"/>
          <w:sz w:val="28"/>
          <w:szCs w:val="28"/>
          <w:lang w:val="en-US" w:eastAsia="zh-CN"/>
        </w:rPr>
        <w:t>华立公司</w:t>
      </w:r>
      <w:r>
        <w:rPr>
          <w:rFonts w:hint="eastAsia" w:ascii="仿宋" w:hAnsi="仿宋" w:eastAsia="仿宋"/>
          <w:sz w:val="28"/>
          <w:szCs w:val="28"/>
        </w:rPr>
        <w:t>重整投资人招募公告》《</w:t>
      </w:r>
      <w:r>
        <w:rPr>
          <w:rFonts w:hint="eastAsia" w:ascii="仿宋" w:hAnsi="仿宋" w:eastAsia="仿宋"/>
          <w:sz w:val="28"/>
          <w:szCs w:val="28"/>
          <w:lang w:val="en-US" w:eastAsia="zh-CN"/>
        </w:rPr>
        <w:t>华立公司</w:t>
      </w:r>
      <w:r>
        <w:rPr>
          <w:rFonts w:hint="eastAsia" w:ascii="仿宋" w:hAnsi="仿宋" w:eastAsia="仿宋"/>
          <w:sz w:val="28"/>
          <w:szCs w:val="28"/>
        </w:rPr>
        <w:t>重整投资协议》《</w:t>
      </w:r>
      <w:r>
        <w:rPr>
          <w:rFonts w:hint="eastAsia" w:ascii="仿宋" w:hAnsi="仿宋" w:eastAsia="仿宋"/>
          <w:sz w:val="28"/>
          <w:szCs w:val="28"/>
          <w:lang w:val="en-US" w:eastAsia="zh-CN"/>
        </w:rPr>
        <w:t>华立公司</w:t>
      </w:r>
      <w:r>
        <w:rPr>
          <w:rFonts w:hint="eastAsia" w:ascii="仿宋" w:hAnsi="仿宋" w:eastAsia="仿宋"/>
          <w:sz w:val="28"/>
          <w:szCs w:val="28"/>
        </w:rPr>
        <w:t>重整计划》等所确定的义务时，管理人有权没收我们交纳的履约保证金；</w:t>
      </w:r>
    </w:p>
    <w:p w14:paraId="51EC7CDB">
      <w:pPr>
        <w:pStyle w:val="12"/>
        <w:numPr>
          <w:ilvl w:val="0"/>
          <w:numId w:val="18"/>
        </w:numPr>
        <w:ind w:left="0" w:firstLine="560"/>
        <w:rPr>
          <w:rFonts w:ascii="仿宋" w:hAnsi="仿宋" w:eastAsia="仿宋"/>
          <w:sz w:val="28"/>
          <w:szCs w:val="28"/>
        </w:rPr>
      </w:pPr>
      <w:r>
        <w:rPr>
          <w:rFonts w:ascii="仿宋" w:hAnsi="仿宋" w:eastAsia="仿宋"/>
          <w:sz w:val="28"/>
          <w:szCs w:val="28"/>
        </w:rPr>
        <w:t>我</w:t>
      </w:r>
      <w:r>
        <w:rPr>
          <w:rFonts w:hint="eastAsia" w:ascii="仿宋" w:hAnsi="仿宋" w:eastAsia="仿宋"/>
          <w:sz w:val="28"/>
          <w:szCs w:val="28"/>
        </w:rPr>
        <w:t>司</w:t>
      </w:r>
      <w:r>
        <w:rPr>
          <w:rFonts w:ascii="仿宋" w:hAnsi="仿宋" w:eastAsia="仿宋"/>
          <w:sz w:val="28"/>
          <w:szCs w:val="28"/>
        </w:rPr>
        <w:t>承诺，对通过尽职调查、参与招募、谈判及投资过程中</w:t>
      </w:r>
      <w:r>
        <w:rPr>
          <w:rFonts w:hint="eastAsia" w:ascii="仿宋" w:hAnsi="仿宋" w:eastAsia="仿宋"/>
          <w:sz w:val="28"/>
          <w:szCs w:val="28"/>
        </w:rPr>
        <w:t>所获取的</w:t>
      </w:r>
      <w:r>
        <w:rPr>
          <w:rFonts w:hint="eastAsia" w:ascii="仿宋" w:hAnsi="仿宋" w:eastAsia="仿宋"/>
          <w:sz w:val="28"/>
          <w:szCs w:val="28"/>
          <w:lang w:val="en-US" w:eastAsia="zh-CN"/>
        </w:rPr>
        <w:t>华立公司</w:t>
      </w:r>
      <w:r>
        <w:rPr>
          <w:rFonts w:hint="eastAsia" w:ascii="仿宋" w:hAnsi="仿宋" w:eastAsia="仿宋"/>
          <w:sz w:val="28"/>
          <w:szCs w:val="28"/>
        </w:rPr>
        <w:t>的商业秘密及其他秘密，</w:t>
      </w:r>
      <w:r>
        <w:rPr>
          <w:rFonts w:ascii="仿宋" w:hAnsi="仿宋" w:eastAsia="仿宋"/>
          <w:sz w:val="28"/>
          <w:szCs w:val="28"/>
        </w:rPr>
        <w:t>我们予以保密，如因我们</w:t>
      </w:r>
      <w:r>
        <w:rPr>
          <w:rFonts w:hint="eastAsia" w:ascii="仿宋" w:hAnsi="仿宋" w:eastAsia="仿宋"/>
          <w:sz w:val="28"/>
          <w:szCs w:val="28"/>
        </w:rPr>
        <w:t>未尽到保密义务给</w:t>
      </w:r>
      <w:r>
        <w:rPr>
          <w:rFonts w:hint="eastAsia" w:ascii="仿宋" w:hAnsi="仿宋" w:eastAsia="仿宋"/>
          <w:sz w:val="28"/>
          <w:szCs w:val="28"/>
          <w:lang w:val="en-US" w:eastAsia="zh-CN"/>
        </w:rPr>
        <w:t>华立公司</w:t>
      </w:r>
      <w:r>
        <w:rPr>
          <w:rFonts w:hint="eastAsia" w:ascii="仿宋" w:hAnsi="仿宋" w:eastAsia="仿宋"/>
          <w:sz w:val="28"/>
          <w:szCs w:val="28"/>
        </w:rPr>
        <w:t>造成的所有损失，我们承担赔偿责任；</w:t>
      </w:r>
    </w:p>
    <w:p w14:paraId="05D6A9B6">
      <w:pPr>
        <w:pStyle w:val="12"/>
        <w:numPr>
          <w:ilvl w:val="0"/>
          <w:numId w:val="18"/>
        </w:numPr>
        <w:ind w:left="0" w:firstLine="560"/>
        <w:rPr>
          <w:rFonts w:ascii="仿宋" w:hAnsi="仿宋" w:eastAsia="仿宋"/>
          <w:sz w:val="28"/>
          <w:szCs w:val="28"/>
        </w:rPr>
      </w:pPr>
      <w:r>
        <w:rPr>
          <w:rFonts w:hint="eastAsia" w:ascii="仿宋" w:hAnsi="仿宋" w:eastAsia="仿宋"/>
          <w:sz w:val="28"/>
          <w:szCs w:val="28"/>
        </w:rPr>
        <w:t>本承诺书经我司盖章</w:t>
      </w:r>
      <w:r>
        <w:rPr>
          <w:rFonts w:hint="eastAsia" w:ascii="仿宋" w:hAnsi="仿宋" w:eastAsia="仿宋"/>
          <w:sz w:val="28"/>
          <w:szCs w:val="28"/>
          <w:lang w:val="en-US" w:eastAsia="zh-CN"/>
        </w:rPr>
        <w:t>签字捺印</w:t>
      </w:r>
      <w:r>
        <w:rPr>
          <w:rFonts w:hint="eastAsia" w:ascii="仿宋" w:hAnsi="仿宋" w:eastAsia="仿宋"/>
          <w:sz w:val="28"/>
          <w:szCs w:val="28"/>
        </w:rPr>
        <w:t>后即行生效，且未经</w:t>
      </w:r>
      <w:r>
        <w:rPr>
          <w:rFonts w:hint="eastAsia" w:ascii="仿宋" w:hAnsi="仿宋" w:eastAsia="仿宋"/>
          <w:sz w:val="28"/>
          <w:szCs w:val="28"/>
          <w:lang w:val="en-US" w:eastAsia="zh-CN"/>
        </w:rPr>
        <w:t>经开法院</w:t>
      </w:r>
      <w:r>
        <w:rPr>
          <w:rFonts w:hint="eastAsia" w:ascii="仿宋" w:hAnsi="仿宋" w:eastAsia="仿宋"/>
          <w:sz w:val="28"/>
          <w:szCs w:val="28"/>
        </w:rPr>
        <w:t>和管理人书面同意而不得撤销。</w:t>
      </w:r>
    </w:p>
    <w:p w14:paraId="5E1531C5">
      <w:pPr>
        <w:ind w:firstLine="560" w:firstLineChars="200"/>
        <w:rPr>
          <w:rFonts w:ascii="仿宋" w:hAnsi="仿宋" w:eastAsia="仿宋"/>
          <w:sz w:val="28"/>
          <w:szCs w:val="28"/>
        </w:rPr>
      </w:pPr>
      <w:r>
        <w:rPr>
          <w:rFonts w:hint="eastAsia" w:ascii="仿宋" w:hAnsi="仿宋" w:eastAsia="仿宋"/>
          <w:sz w:val="28"/>
          <w:szCs w:val="28"/>
        </w:rPr>
        <w:t>特此承诺与确认。</w:t>
      </w:r>
    </w:p>
    <w:p w14:paraId="787EB166">
      <w:pPr>
        <w:ind w:firstLine="562" w:firstLineChars="200"/>
        <w:rPr>
          <w:rFonts w:ascii="仿宋" w:hAnsi="仿宋" w:eastAsia="仿宋"/>
          <w:b/>
          <w:bCs/>
          <w:sz w:val="28"/>
          <w:szCs w:val="28"/>
        </w:rPr>
      </w:pPr>
      <w:r>
        <w:rPr>
          <w:rFonts w:hint="eastAsia" w:ascii="仿宋" w:hAnsi="仿宋" w:eastAsia="仿宋"/>
          <w:b/>
          <w:bCs/>
          <w:sz w:val="28"/>
          <w:szCs w:val="28"/>
        </w:rPr>
        <w:t>意向重整投资人</w:t>
      </w:r>
      <w:r>
        <w:rPr>
          <w:rFonts w:ascii="仿宋" w:hAnsi="仿宋" w:eastAsia="仿宋"/>
          <w:b/>
          <w:bCs/>
          <w:sz w:val="28"/>
          <w:szCs w:val="28"/>
        </w:rPr>
        <w:t>(</w:t>
      </w:r>
      <w:r>
        <w:rPr>
          <w:rFonts w:hint="eastAsia" w:ascii="仿宋" w:hAnsi="仿宋" w:eastAsia="仿宋"/>
          <w:b/>
          <w:bCs/>
          <w:sz w:val="28"/>
          <w:szCs w:val="28"/>
        </w:rPr>
        <w:t>盖章)：</w:t>
      </w:r>
    </w:p>
    <w:p w14:paraId="6EE4126A">
      <w:pPr>
        <w:ind w:firstLine="562" w:firstLineChars="200"/>
        <w:rPr>
          <w:rFonts w:ascii="仿宋" w:hAnsi="仿宋" w:eastAsia="仿宋"/>
          <w:b/>
          <w:bCs/>
          <w:sz w:val="28"/>
          <w:szCs w:val="28"/>
        </w:rPr>
      </w:pPr>
      <w:r>
        <w:rPr>
          <w:rFonts w:hint="eastAsia" w:ascii="仿宋" w:hAnsi="仿宋" w:eastAsia="仿宋"/>
          <w:b/>
          <w:bCs/>
          <w:sz w:val="28"/>
          <w:szCs w:val="28"/>
        </w:rPr>
        <w:t>法定代表人：</w:t>
      </w:r>
    </w:p>
    <w:p w14:paraId="31114BA6">
      <w:pPr>
        <w:ind w:firstLine="2811" w:firstLineChars="1000"/>
        <w:rPr>
          <w:rFonts w:ascii="仿宋" w:hAnsi="仿宋" w:eastAsia="仿宋"/>
          <w:b/>
          <w:bCs/>
          <w:sz w:val="28"/>
          <w:szCs w:val="28"/>
        </w:rPr>
      </w:pPr>
      <w:r>
        <w:rPr>
          <w:rFonts w:hint="eastAsia" w:ascii="仿宋" w:hAnsi="仿宋" w:eastAsia="仿宋"/>
          <w:b/>
          <w:bCs/>
          <w:sz w:val="28"/>
          <w:szCs w:val="28"/>
        </w:rPr>
        <w:t xml:space="preserve">日期： </w:t>
      </w:r>
      <w:r>
        <w:rPr>
          <w:rFonts w:ascii="仿宋" w:hAnsi="仿宋" w:eastAsia="仿宋"/>
          <w:b/>
          <w:bCs/>
          <w:sz w:val="28"/>
          <w:szCs w:val="28"/>
        </w:rPr>
        <w:t xml:space="preserve">   </w:t>
      </w:r>
      <w:r>
        <w:rPr>
          <w:rFonts w:hint="eastAsia" w:ascii="仿宋" w:hAnsi="仿宋" w:eastAsia="仿宋"/>
          <w:b/>
          <w:bCs/>
          <w:sz w:val="28"/>
          <w:szCs w:val="28"/>
        </w:rPr>
        <w:t xml:space="preserve">年 </w:t>
      </w:r>
      <w:r>
        <w:rPr>
          <w:rFonts w:ascii="仿宋" w:hAnsi="仿宋" w:eastAsia="仿宋"/>
          <w:b/>
          <w:bCs/>
          <w:sz w:val="28"/>
          <w:szCs w:val="28"/>
        </w:rPr>
        <w:t xml:space="preserve">  </w:t>
      </w:r>
      <w:r>
        <w:rPr>
          <w:rFonts w:hint="eastAsia" w:ascii="仿宋" w:hAnsi="仿宋" w:eastAsia="仿宋"/>
          <w:b/>
          <w:bCs/>
          <w:sz w:val="28"/>
          <w:szCs w:val="28"/>
        </w:rPr>
        <w:t xml:space="preserve">月 </w:t>
      </w:r>
      <w:r>
        <w:rPr>
          <w:rFonts w:ascii="仿宋" w:hAnsi="仿宋" w:eastAsia="仿宋"/>
          <w:b/>
          <w:bCs/>
          <w:sz w:val="28"/>
          <w:szCs w:val="28"/>
        </w:rPr>
        <w:t xml:space="preserve">  </w:t>
      </w:r>
      <w:r>
        <w:rPr>
          <w:rFonts w:hint="eastAsia" w:ascii="仿宋" w:hAnsi="仿宋" w:eastAsia="仿宋"/>
          <w:b/>
          <w:bCs/>
          <w:sz w:val="28"/>
          <w:szCs w:val="28"/>
        </w:rPr>
        <w:t>日</w:t>
      </w:r>
    </w:p>
    <w:p w14:paraId="5BD1C2DB">
      <w:pPr>
        <w:rPr>
          <w:rFonts w:ascii="仿宋" w:hAnsi="仿宋" w:eastAsia="仿宋"/>
        </w:rPr>
      </w:pPr>
    </w:p>
    <w:p w14:paraId="233BECF2">
      <w:pPr>
        <w:rPr>
          <w:rFonts w:hint="eastAsia" w:ascii="仿宋" w:hAnsi="仿宋" w:eastAsia="仿宋"/>
          <w:lang w:eastAsia="zh-Hans"/>
        </w:rPr>
      </w:pPr>
      <w:r>
        <w:rPr>
          <w:rFonts w:hint="eastAsia" w:ascii="仿宋" w:hAnsi="仿宋" w:eastAsia="仿宋"/>
          <w:lang w:eastAsia="zh-Hans"/>
        </w:rPr>
        <w:br w:type="page"/>
      </w:r>
    </w:p>
    <w:p w14:paraId="6447995B">
      <w:pPr>
        <w:spacing w:after="156" w:afterLines="50" w:line="400" w:lineRule="exact"/>
        <w:jc w:val="both"/>
        <w:rPr>
          <w:rFonts w:hint="eastAsia" w:ascii="仿宋" w:hAnsi="仿宋" w:eastAsia="仿宋"/>
          <w:lang w:eastAsia="zh-Hans"/>
        </w:rPr>
      </w:pPr>
      <w:r>
        <w:rPr>
          <w:rFonts w:hint="eastAsia" w:ascii="仿宋" w:hAnsi="仿宋" w:eastAsia="仿宋" w:cs="仿宋"/>
          <w:b/>
          <w:bCs/>
          <w:sz w:val="32"/>
          <w:szCs w:val="32"/>
          <w:lang w:val="en-US" w:eastAsia="zh-CN"/>
        </w:rPr>
        <w:t>附件1-7：</w:t>
      </w:r>
    </w:p>
    <w:p w14:paraId="3862D7EF">
      <w:pPr>
        <w:pStyle w:val="6"/>
        <w:rPr>
          <w:rFonts w:ascii="仿宋" w:hAnsi="仿宋" w:eastAsia="仿宋"/>
          <w:lang w:eastAsia="zh-Hans"/>
        </w:rPr>
      </w:pPr>
      <w:r>
        <w:rPr>
          <w:rFonts w:hint="eastAsia" w:ascii="仿宋" w:hAnsi="仿宋" w:eastAsia="仿宋"/>
          <w:lang w:eastAsia="zh-Hans"/>
        </w:rPr>
        <w:t>法定代表人身份证明书</w:t>
      </w:r>
    </w:p>
    <w:p w14:paraId="3862D7F0">
      <w:pPr>
        <w:rPr>
          <w:rFonts w:ascii="仿宋" w:hAnsi="仿宋" w:eastAsia="仿宋" w:cs="华文仿宋"/>
          <w:sz w:val="30"/>
          <w:szCs w:val="30"/>
          <w:lang w:eastAsia="zh-Hans"/>
        </w:rPr>
      </w:pPr>
    </w:p>
    <w:p w14:paraId="3862D7F1">
      <w:pPr>
        <w:rPr>
          <w:rFonts w:ascii="仿宋" w:hAnsi="仿宋" w:eastAsia="仿宋" w:cs="华文仿宋"/>
          <w:sz w:val="30"/>
          <w:szCs w:val="30"/>
          <w:lang w:eastAsia="zh-Hans"/>
        </w:rPr>
      </w:pPr>
    </w:p>
    <w:p w14:paraId="3862D7F2">
      <w:pPr>
        <w:ind w:firstLine="560" w:firstLineChars="200"/>
        <w:rPr>
          <w:rFonts w:ascii="仿宋" w:hAnsi="仿宋" w:eastAsia="仿宋" w:cs="华文仿宋"/>
          <w:sz w:val="28"/>
          <w:szCs w:val="28"/>
          <w:lang w:eastAsia="zh-Hans"/>
        </w:rPr>
      </w:pPr>
      <w:r>
        <w:rPr>
          <w:rFonts w:hint="eastAsia" w:ascii="仿宋" w:hAnsi="仿宋" w:eastAsia="仿宋" w:cs="华文仿宋"/>
          <w:sz w:val="28"/>
          <w:szCs w:val="28"/>
          <w:lang w:eastAsia="zh-Hans"/>
        </w:rPr>
        <w:t>兹证明</w:t>
      </w:r>
      <w:r>
        <w:rPr>
          <w:rFonts w:hint="eastAsia" w:ascii="仿宋" w:hAnsi="仿宋" w:eastAsia="仿宋" w:cs="华文仿宋"/>
          <w:sz w:val="28"/>
          <w:szCs w:val="28"/>
          <w:u w:val="single"/>
          <w:lang w:eastAsia="zh-Hans"/>
        </w:rPr>
        <w:t xml:space="preserve">      </w:t>
      </w:r>
      <w:r>
        <w:rPr>
          <w:rFonts w:ascii="仿宋" w:hAnsi="仿宋" w:eastAsia="仿宋" w:cs="华文仿宋"/>
          <w:sz w:val="28"/>
          <w:szCs w:val="28"/>
          <w:u w:val="single"/>
          <w:lang w:eastAsia="zh-Hans"/>
        </w:rPr>
        <w:t xml:space="preserve">   </w:t>
      </w:r>
      <w:r>
        <w:rPr>
          <w:rFonts w:hint="eastAsia" w:ascii="仿宋" w:hAnsi="仿宋" w:eastAsia="仿宋" w:cs="华文仿宋"/>
          <w:sz w:val="28"/>
          <w:szCs w:val="28"/>
          <w:lang w:eastAsia="zh-Hans"/>
        </w:rPr>
        <w:t>先生（女士）在本公司任</w:t>
      </w:r>
      <w:r>
        <w:rPr>
          <w:rFonts w:hint="eastAsia" w:ascii="仿宋" w:hAnsi="仿宋" w:eastAsia="仿宋" w:cs="华文仿宋"/>
          <w:sz w:val="28"/>
          <w:szCs w:val="28"/>
          <w:u w:val="single"/>
          <w:lang w:eastAsia="zh-Hans"/>
        </w:rPr>
        <w:t xml:space="preserve">   </w:t>
      </w:r>
      <w:r>
        <w:rPr>
          <w:rFonts w:ascii="仿宋" w:hAnsi="仿宋" w:eastAsia="仿宋" w:cs="华文仿宋"/>
          <w:sz w:val="28"/>
          <w:szCs w:val="28"/>
          <w:u w:val="single"/>
          <w:lang w:eastAsia="zh-Hans"/>
        </w:rPr>
        <w:t xml:space="preserve"> </w:t>
      </w:r>
      <w:r>
        <w:rPr>
          <w:rFonts w:hint="eastAsia" w:ascii="仿宋" w:hAnsi="仿宋" w:eastAsia="仿宋" w:cs="华文仿宋"/>
          <w:sz w:val="28"/>
          <w:szCs w:val="28"/>
          <w:u w:val="single"/>
          <w:lang w:eastAsia="zh-Hans"/>
        </w:rPr>
        <w:t xml:space="preserve">    </w:t>
      </w:r>
      <w:r>
        <w:rPr>
          <w:rFonts w:hint="eastAsia" w:ascii="仿宋" w:hAnsi="仿宋" w:eastAsia="仿宋" w:cs="华文仿宋"/>
          <w:sz w:val="28"/>
          <w:szCs w:val="28"/>
          <w:lang w:eastAsia="zh-Hans"/>
        </w:rPr>
        <w:t>职务，系本公司法定代表人。</w:t>
      </w:r>
    </w:p>
    <w:p w14:paraId="3862D7F3">
      <w:pPr>
        <w:ind w:firstLine="560" w:firstLineChars="200"/>
        <w:rPr>
          <w:rFonts w:ascii="仿宋" w:hAnsi="仿宋" w:eastAsia="仿宋" w:cs="华文仿宋"/>
          <w:sz w:val="28"/>
          <w:szCs w:val="28"/>
          <w:lang w:eastAsia="zh-Hans"/>
        </w:rPr>
      </w:pPr>
      <w:r>
        <w:rPr>
          <w:rFonts w:hint="eastAsia" w:ascii="仿宋" w:hAnsi="仿宋" w:eastAsia="仿宋" w:cs="华文仿宋"/>
          <w:sz w:val="28"/>
          <w:szCs w:val="28"/>
          <w:lang w:eastAsia="zh-Hans"/>
        </w:rPr>
        <w:t>特此证明</w:t>
      </w:r>
    </w:p>
    <w:p w14:paraId="3862D7F4">
      <w:pPr>
        <w:rPr>
          <w:rFonts w:ascii="仿宋" w:hAnsi="仿宋" w:eastAsia="仿宋" w:cs="华文仿宋"/>
          <w:sz w:val="28"/>
          <w:szCs w:val="28"/>
          <w:lang w:eastAsia="zh-Hans"/>
        </w:rPr>
      </w:pPr>
    </w:p>
    <w:p w14:paraId="3862D7F5">
      <w:pPr>
        <w:rPr>
          <w:rFonts w:ascii="仿宋" w:hAnsi="仿宋" w:eastAsia="仿宋" w:cs="华文仿宋"/>
          <w:sz w:val="28"/>
          <w:szCs w:val="28"/>
          <w:lang w:eastAsia="zh-Hans"/>
        </w:rPr>
      </w:pPr>
    </w:p>
    <w:p w14:paraId="3862D7F6">
      <w:pPr>
        <w:rPr>
          <w:rFonts w:ascii="仿宋" w:hAnsi="仿宋" w:eastAsia="仿宋" w:cs="华文仿宋"/>
          <w:sz w:val="28"/>
          <w:szCs w:val="28"/>
          <w:lang w:eastAsia="zh-Hans"/>
        </w:rPr>
      </w:pPr>
    </w:p>
    <w:p w14:paraId="3862D7F7">
      <w:pPr>
        <w:ind w:firstLine="4200" w:firstLineChars="1500"/>
        <w:rPr>
          <w:rFonts w:ascii="仿宋" w:hAnsi="仿宋" w:eastAsia="仿宋" w:cs="华文仿宋"/>
          <w:sz w:val="28"/>
          <w:szCs w:val="28"/>
          <w:lang w:eastAsia="zh-Hans"/>
        </w:rPr>
      </w:pPr>
      <w:r>
        <w:rPr>
          <w:rFonts w:hint="eastAsia" w:ascii="仿宋" w:hAnsi="仿宋" w:eastAsia="仿宋" w:cs="华文仿宋"/>
          <w:sz w:val="28"/>
          <w:szCs w:val="28"/>
          <w:lang w:eastAsia="zh-Hans"/>
        </w:rPr>
        <w:t>单位全称（盖章）</w:t>
      </w:r>
    </w:p>
    <w:p w14:paraId="3862D7F8">
      <w:pPr>
        <w:ind w:firstLine="4760" w:firstLineChars="1700"/>
        <w:rPr>
          <w:rFonts w:ascii="仿宋" w:hAnsi="仿宋" w:eastAsia="仿宋" w:cs="华文仿宋"/>
          <w:sz w:val="28"/>
          <w:szCs w:val="28"/>
          <w:lang w:eastAsia="zh-Hans"/>
        </w:rPr>
      </w:pPr>
    </w:p>
    <w:p w14:paraId="3862D7F9">
      <w:pPr>
        <w:ind w:firstLine="4760" w:firstLineChars="1700"/>
        <w:rPr>
          <w:rFonts w:ascii="仿宋" w:hAnsi="仿宋" w:eastAsia="仿宋" w:cs="华文仿宋"/>
          <w:sz w:val="28"/>
          <w:szCs w:val="28"/>
          <w:lang w:eastAsia="zh-Hans"/>
        </w:rPr>
      </w:pPr>
      <w:r>
        <w:rPr>
          <w:rFonts w:hint="eastAsia" w:ascii="仿宋" w:hAnsi="仿宋" w:eastAsia="仿宋" w:cs="华文仿宋"/>
          <w:sz w:val="28"/>
          <w:szCs w:val="28"/>
          <w:lang w:eastAsia="zh-Hans"/>
        </w:rPr>
        <w:t>二〇二</w:t>
      </w:r>
      <w:r>
        <w:rPr>
          <w:rFonts w:hint="eastAsia" w:ascii="仿宋" w:hAnsi="仿宋" w:eastAsia="仿宋" w:cs="华文仿宋"/>
          <w:sz w:val="28"/>
          <w:szCs w:val="28"/>
          <w:lang w:val="en-US" w:eastAsia="zh-CN"/>
        </w:rPr>
        <w:t>六</w:t>
      </w:r>
      <w:r>
        <w:rPr>
          <w:rFonts w:hint="eastAsia" w:ascii="仿宋" w:hAnsi="仿宋" w:eastAsia="仿宋" w:cs="华文仿宋"/>
          <w:sz w:val="28"/>
          <w:szCs w:val="28"/>
          <w:lang w:eastAsia="zh-Hans"/>
        </w:rPr>
        <w:t>年   月   日</w:t>
      </w:r>
    </w:p>
    <w:p w14:paraId="669F9654">
      <w:pPr>
        <w:rPr>
          <w:rFonts w:hint="eastAsia"/>
          <w:lang w:eastAsia="zh-Hans"/>
        </w:rPr>
      </w:pPr>
      <w:r>
        <w:rPr>
          <w:rFonts w:hint="eastAsia"/>
          <w:lang w:eastAsia="zh-Hans"/>
        </w:rPr>
        <w:br w:type="page"/>
      </w:r>
    </w:p>
    <w:p w14:paraId="38AF04C2">
      <w:pPr>
        <w:spacing w:after="156" w:afterLines="50" w:line="400" w:lineRule="exact"/>
        <w:jc w:val="both"/>
        <w:rPr>
          <w:rFonts w:hint="eastAsia" w:ascii="仿宋" w:hAnsi="仿宋" w:eastAsia="仿宋"/>
        </w:rPr>
      </w:pPr>
      <w:r>
        <w:rPr>
          <w:rFonts w:hint="eastAsia" w:ascii="仿宋" w:hAnsi="仿宋" w:eastAsia="仿宋" w:cs="仿宋"/>
          <w:b/>
          <w:bCs/>
          <w:sz w:val="32"/>
          <w:szCs w:val="32"/>
          <w:lang w:val="en-US" w:eastAsia="zh-CN"/>
        </w:rPr>
        <w:t>附件1-8</w:t>
      </w:r>
      <w:bookmarkStart w:id="2" w:name="_GoBack"/>
      <w:bookmarkEnd w:id="2"/>
      <w:r>
        <w:rPr>
          <w:rFonts w:hint="eastAsia" w:ascii="仿宋" w:hAnsi="仿宋" w:eastAsia="仿宋" w:cs="仿宋"/>
          <w:b/>
          <w:bCs/>
          <w:sz w:val="32"/>
          <w:szCs w:val="32"/>
          <w:lang w:val="en-US" w:eastAsia="zh-CN"/>
        </w:rPr>
        <w:t>：</w:t>
      </w:r>
    </w:p>
    <w:p w14:paraId="1A552596">
      <w:pPr>
        <w:pStyle w:val="6"/>
        <w:rPr>
          <w:rFonts w:ascii="仿宋" w:hAnsi="仿宋" w:eastAsia="仿宋"/>
        </w:rPr>
      </w:pPr>
      <w:r>
        <w:rPr>
          <w:rFonts w:hint="eastAsia" w:ascii="仿宋" w:hAnsi="仿宋" w:eastAsia="仿宋"/>
        </w:rPr>
        <w:t>授权委托书</w:t>
      </w:r>
    </w:p>
    <w:p w14:paraId="788FED50">
      <w:pPr>
        <w:spacing w:line="360" w:lineRule="auto"/>
        <w:rPr>
          <w:rFonts w:ascii="仿宋" w:hAnsi="仿宋" w:eastAsia="仿宋" w:cs="仿宋"/>
          <w:b/>
          <w:bCs/>
          <w:sz w:val="24"/>
          <w:u w:val="single"/>
        </w:rPr>
      </w:pPr>
      <w:r>
        <w:rPr>
          <w:rFonts w:hint="eastAsia" w:ascii="仿宋" w:hAnsi="仿宋" w:eastAsia="仿宋" w:cs="仿宋"/>
          <w:b/>
          <w:bCs/>
          <w:sz w:val="24"/>
          <w:u w:val="single"/>
        </w:rPr>
        <w:t>致：常州</w:t>
      </w:r>
      <w:r>
        <w:rPr>
          <w:rFonts w:hint="eastAsia" w:ascii="仿宋" w:hAnsi="仿宋" w:eastAsia="仿宋" w:cs="仿宋"/>
          <w:b/>
          <w:bCs/>
          <w:sz w:val="24"/>
          <w:u w:val="single"/>
          <w:lang w:val="en-US" w:eastAsia="zh-CN"/>
        </w:rPr>
        <w:t>经济开发区</w:t>
      </w:r>
      <w:r>
        <w:rPr>
          <w:rFonts w:hint="eastAsia" w:ascii="仿宋" w:hAnsi="仿宋" w:eastAsia="仿宋" w:cs="仿宋"/>
          <w:b/>
          <w:bCs/>
          <w:sz w:val="24"/>
          <w:u w:val="single"/>
        </w:rPr>
        <w:t>人民法院</w:t>
      </w:r>
    </w:p>
    <w:p w14:paraId="7E8D24CA">
      <w:pPr>
        <w:spacing w:line="360" w:lineRule="auto"/>
        <w:rPr>
          <w:rFonts w:ascii="仿宋" w:hAnsi="仿宋" w:eastAsia="仿宋" w:cs="仿宋"/>
          <w:b/>
          <w:bCs/>
          <w:sz w:val="24"/>
          <w:u w:val="single"/>
        </w:rPr>
      </w:pPr>
      <w:r>
        <w:rPr>
          <w:rFonts w:hint="eastAsia" w:ascii="仿宋" w:hAnsi="仿宋" w:eastAsia="仿宋" w:cs="仿宋"/>
          <w:b/>
          <w:bCs/>
          <w:sz w:val="24"/>
          <w:u w:val="single"/>
        </w:rPr>
        <w:t>常州市华立钢化玻璃制品有限公司管理人</w:t>
      </w:r>
    </w:p>
    <w:p w14:paraId="7E8D24CB">
      <w:pPr>
        <w:spacing w:line="360" w:lineRule="auto"/>
        <w:ind w:firstLine="480" w:firstLineChars="200"/>
        <w:rPr>
          <w:rFonts w:ascii="仿宋" w:hAnsi="仿宋" w:eastAsia="仿宋" w:cs="仿宋"/>
          <w:sz w:val="24"/>
        </w:rPr>
      </w:pPr>
      <w:r>
        <w:rPr>
          <w:rFonts w:hint="eastAsia" w:ascii="仿宋" w:hAnsi="仿宋" w:eastAsia="仿宋" w:cs="仿宋"/>
          <w:sz w:val="24"/>
        </w:rPr>
        <w:t>委托人报名参加贵方组织的常州市华立钢化玻璃制品有限公司（以下简称</w:t>
      </w:r>
      <w:r>
        <w:rPr>
          <w:rFonts w:hint="eastAsia" w:ascii="仿宋" w:hAnsi="仿宋" w:eastAsia="仿宋" w:cs="仿宋"/>
          <w:sz w:val="24"/>
          <w:lang w:val="en-US" w:eastAsia="zh-CN"/>
        </w:rPr>
        <w:t>华立</w:t>
      </w:r>
      <w:r>
        <w:rPr>
          <w:rFonts w:hint="eastAsia" w:ascii="仿宋" w:hAnsi="仿宋" w:eastAsia="仿宋" w:cs="仿宋"/>
          <w:sz w:val="24"/>
        </w:rPr>
        <w:t>公司）破产重整投资人招募程序，现特委托受托人作为委托人的代理人参与招募程序。受托人信息及相关授权事项如下：</w:t>
      </w:r>
    </w:p>
    <w:p w14:paraId="7E8D24CC">
      <w:pPr>
        <w:pStyle w:val="2"/>
        <w:numPr>
          <w:ilvl w:val="0"/>
          <w:numId w:val="19"/>
        </w:numPr>
        <w:spacing w:line="360" w:lineRule="auto"/>
        <w:ind w:firstLineChars="0"/>
        <w:rPr>
          <w:sz w:val="24"/>
          <w:szCs w:val="21"/>
        </w:rPr>
      </w:pPr>
      <w:r>
        <w:rPr>
          <w:rFonts w:hint="eastAsia"/>
          <w:sz w:val="24"/>
          <w:szCs w:val="21"/>
        </w:rPr>
        <w:t>受托人信息</w:t>
      </w:r>
    </w:p>
    <w:p w14:paraId="7E8D24CD">
      <w:pPr>
        <w:pStyle w:val="12"/>
        <w:numPr>
          <w:ilvl w:val="0"/>
          <w:numId w:val="20"/>
        </w:numPr>
        <w:spacing w:line="360" w:lineRule="auto"/>
        <w:ind w:left="0" w:firstLine="480"/>
        <w:rPr>
          <w:rFonts w:ascii="仿宋" w:hAnsi="仿宋" w:eastAsia="仿宋" w:cs="仿宋"/>
          <w:sz w:val="24"/>
        </w:rPr>
      </w:pPr>
      <w:bookmarkStart w:id="1" w:name="_Hlk123326146"/>
      <w:r>
        <w:rPr>
          <w:rFonts w:hint="eastAsia" w:ascii="仿宋" w:hAnsi="仿宋" w:eastAsia="仿宋" w:cs="仿宋"/>
          <w:sz w:val="24"/>
        </w:rPr>
        <w:t>受托人姓名：</w:t>
      </w:r>
    </w:p>
    <w:p w14:paraId="7E8D24CF">
      <w:pPr>
        <w:spacing w:line="360" w:lineRule="auto"/>
        <w:ind w:firstLine="480" w:firstLineChars="200"/>
        <w:rPr>
          <w:rFonts w:ascii="仿宋" w:hAnsi="仿宋" w:eastAsia="仿宋" w:cs="仿宋"/>
          <w:sz w:val="24"/>
        </w:rPr>
      </w:pPr>
      <w:r>
        <w:rPr>
          <w:rFonts w:hint="eastAsia" w:ascii="仿宋" w:hAnsi="仿宋" w:eastAsia="仿宋" w:cs="仿宋"/>
          <w:sz w:val="24"/>
        </w:rPr>
        <w:t>身份证件号码：                            手机号码：</w:t>
      </w:r>
    </w:p>
    <w:bookmarkEnd w:id="1"/>
    <w:p w14:paraId="2DE69C39">
      <w:pPr>
        <w:pStyle w:val="12"/>
        <w:numPr>
          <w:ilvl w:val="0"/>
          <w:numId w:val="20"/>
        </w:numPr>
        <w:spacing w:line="360" w:lineRule="auto"/>
        <w:ind w:left="0" w:firstLine="480"/>
        <w:rPr>
          <w:rFonts w:ascii="仿宋" w:hAnsi="仿宋" w:eastAsia="仿宋" w:cs="仿宋"/>
          <w:sz w:val="24"/>
        </w:rPr>
      </w:pPr>
      <w:r>
        <w:rPr>
          <w:rFonts w:hint="eastAsia" w:ascii="仿宋" w:hAnsi="仿宋" w:eastAsia="仿宋" w:cs="仿宋"/>
          <w:sz w:val="24"/>
        </w:rPr>
        <w:t>受托人姓名：</w:t>
      </w:r>
    </w:p>
    <w:p w14:paraId="4BF353F0">
      <w:pPr>
        <w:spacing w:line="360" w:lineRule="auto"/>
        <w:ind w:firstLine="480" w:firstLineChars="200"/>
        <w:rPr>
          <w:rFonts w:ascii="仿宋" w:hAnsi="仿宋" w:eastAsia="仿宋" w:cs="仿宋"/>
          <w:sz w:val="24"/>
          <w:u w:val="single"/>
        </w:rPr>
      </w:pPr>
      <w:r>
        <w:rPr>
          <w:rFonts w:hint="eastAsia" w:ascii="仿宋" w:hAnsi="仿宋" w:eastAsia="仿宋" w:cs="仿宋"/>
          <w:sz w:val="24"/>
        </w:rPr>
        <w:t>身份证件号码：</w:t>
      </w:r>
      <w:r>
        <w:rPr>
          <w:rFonts w:ascii="仿宋" w:hAnsi="仿宋" w:eastAsia="仿宋" w:cs="仿宋"/>
          <w:sz w:val="24"/>
        </w:rPr>
        <w:t xml:space="preserve">           </w:t>
      </w:r>
      <w:r>
        <w:rPr>
          <w:rFonts w:hint="eastAsia" w:ascii="仿宋" w:hAnsi="仿宋" w:eastAsia="仿宋" w:cs="仿宋"/>
          <w:sz w:val="24"/>
        </w:rPr>
        <w:t xml:space="preserve">   </w:t>
      </w:r>
      <w:r>
        <w:rPr>
          <w:rFonts w:ascii="仿宋" w:hAnsi="仿宋" w:eastAsia="仿宋" w:cs="仿宋"/>
          <w:sz w:val="24"/>
        </w:rPr>
        <w:t xml:space="preserve">              </w:t>
      </w:r>
      <w:r>
        <w:rPr>
          <w:rFonts w:hint="eastAsia" w:ascii="仿宋" w:hAnsi="仿宋" w:eastAsia="仿宋" w:cs="仿宋"/>
          <w:sz w:val="24"/>
        </w:rPr>
        <w:t>手机号码：</w:t>
      </w:r>
    </w:p>
    <w:p w14:paraId="2419F164">
      <w:pPr>
        <w:pStyle w:val="12"/>
        <w:numPr>
          <w:ilvl w:val="0"/>
          <w:numId w:val="20"/>
        </w:numPr>
        <w:spacing w:line="360" w:lineRule="auto"/>
        <w:ind w:left="0" w:firstLine="480"/>
        <w:rPr>
          <w:rFonts w:ascii="仿宋" w:hAnsi="仿宋" w:eastAsia="仿宋" w:cs="仿宋"/>
          <w:sz w:val="24"/>
        </w:rPr>
      </w:pPr>
      <w:r>
        <w:rPr>
          <w:rFonts w:hint="eastAsia" w:ascii="仿宋" w:hAnsi="仿宋" w:eastAsia="仿宋" w:cs="仿宋"/>
          <w:sz w:val="24"/>
        </w:rPr>
        <w:t>受托人姓名：</w:t>
      </w:r>
    </w:p>
    <w:p w14:paraId="7E8D24D0">
      <w:pPr>
        <w:spacing w:line="360" w:lineRule="auto"/>
        <w:ind w:firstLine="480" w:firstLineChars="200"/>
        <w:rPr>
          <w:rFonts w:ascii="仿宋" w:hAnsi="仿宋" w:eastAsia="仿宋" w:cs="仿宋"/>
          <w:sz w:val="24"/>
        </w:rPr>
      </w:pPr>
      <w:r>
        <w:rPr>
          <w:rFonts w:hint="eastAsia" w:ascii="仿宋" w:hAnsi="仿宋" w:eastAsia="仿宋" w:cs="仿宋"/>
          <w:sz w:val="24"/>
        </w:rPr>
        <w:t>身份证件号码：                            手机号码：</w:t>
      </w:r>
    </w:p>
    <w:p w14:paraId="7E8D24D1">
      <w:pPr>
        <w:pStyle w:val="2"/>
        <w:numPr>
          <w:ilvl w:val="0"/>
          <w:numId w:val="19"/>
        </w:numPr>
        <w:spacing w:line="360" w:lineRule="auto"/>
        <w:ind w:firstLineChars="0"/>
        <w:rPr>
          <w:sz w:val="24"/>
          <w:szCs w:val="21"/>
        </w:rPr>
      </w:pPr>
      <w:r>
        <w:rPr>
          <w:rFonts w:hint="eastAsia"/>
          <w:sz w:val="24"/>
          <w:szCs w:val="21"/>
        </w:rPr>
        <w:t>受托人代理权限</w:t>
      </w:r>
    </w:p>
    <w:p w14:paraId="7E8D24D2">
      <w:pPr>
        <w:pStyle w:val="12"/>
        <w:numPr>
          <w:ilvl w:val="0"/>
          <w:numId w:val="21"/>
        </w:numPr>
        <w:spacing w:line="360" w:lineRule="auto"/>
        <w:ind w:left="0" w:firstLine="480"/>
        <w:rPr>
          <w:rFonts w:ascii="仿宋" w:hAnsi="仿宋" w:eastAsia="仿宋" w:cs="仿宋"/>
          <w:sz w:val="24"/>
        </w:rPr>
      </w:pPr>
      <w:r>
        <w:rPr>
          <w:rFonts w:hint="eastAsia" w:ascii="仿宋" w:hAnsi="仿宋" w:eastAsia="仿宋" w:cs="仿宋"/>
          <w:sz w:val="24"/>
        </w:rPr>
        <w:t>代为提交投资人招募报名资料、投资文件并作解释说明；</w:t>
      </w:r>
    </w:p>
    <w:p w14:paraId="7E8D24D3">
      <w:pPr>
        <w:pStyle w:val="12"/>
        <w:numPr>
          <w:ilvl w:val="0"/>
          <w:numId w:val="21"/>
        </w:numPr>
        <w:spacing w:line="360" w:lineRule="auto"/>
        <w:ind w:left="0" w:firstLine="480"/>
        <w:rPr>
          <w:rFonts w:ascii="仿宋" w:hAnsi="仿宋" w:eastAsia="仿宋" w:cs="仿宋"/>
          <w:sz w:val="24"/>
        </w:rPr>
      </w:pPr>
      <w:r>
        <w:rPr>
          <w:rFonts w:hint="eastAsia" w:ascii="仿宋" w:hAnsi="仿宋" w:eastAsia="仿宋" w:cs="仿宋"/>
          <w:sz w:val="24"/>
        </w:rPr>
        <w:t>代为进行尽职调查相关工作并对获取的资料保密；</w:t>
      </w:r>
    </w:p>
    <w:p w14:paraId="7E8D24D4">
      <w:pPr>
        <w:pStyle w:val="12"/>
        <w:numPr>
          <w:ilvl w:val="0"/>
          <w:numId w:val="21"/>
        </w:numPr>
        <w:spacing w:line="360" w:lineRule="auto"/>
        <w:ind w:left="0" w:firstLine="480"/>
        <w:rPr>
          <w:rFonts w:ascii="仿宋" w:hAnsi="仿宋" w:eastAsia="仿宋" w:cs="仿宋"/>
          <w:sz w:val="24"/>
        </w:rPr>
      </w:pPr>
      <w:r>
        <w:rPr>
          <w:rFonts w:hint="eastAsia" w:ascii="仿宋" w:hAnsi="仿宋" w:eastAsia="仿宋" w:cs="仿宋"/>
          <w:sz w:val="24"/>
        </w:rPr>
        <w:t>代为参加评审程序，回答管理人及常州</w:t>
      </w:r>
      <w:r>
        <w:rPr>
          <w:rFonts w:hint="eastAsia" w:ascii="仿宋" w:hAnsi="仿宋" w:eastAsia="仿宋" w:cs="仿宋"/>
          <w:sz w:val="24"/>
          <w:lang w:val="en-US" w:eastAsia="zh-CN"/>
        </w:rPr>
        <w:t>经济开发</w:t>
      </w:r>
      <w:r>
        <w:rPr>
          <w:rFonts w:hint="eastAsia" w:ascii="仿宋" w:hAnsi="仿宋" w:eastAsia="仿宋" w:cs="仿宋"/>
          <w:sz w:val="24"/>
        </w:rPr>
        <w:t>区人民法院提问；</w:t>
      </w:r>
    </w:p>
    <w:p w14:paraId="63891CB9">
      <w:pPr>
        <w:pStyle w:val="12"/>
        <w:numPr>
          <w:ilvl w:val="0"/>
          <w:numId w:val="21"/>
        </w:numPr>
        <w:spacing w:line="360" w:lineRule="auto"/>
        <w:ind w:left="0" w:firstLine="480"/>
        <w:rPr>
          <w:rFonts w:ascii="仿宋" w:hAnsi="仿宋" w:eastAsia="仿宋" w:cs="仿宋"/>
          <w:sz w:val="24"/>
        </w:rPr>
      </w:pPr>
      <w:r>
        <w:rPr>
          <w:rFonts w:hint="eastAsia" w:ascii="仿宋" w:hAnsi="仿宋" w:eastAsia="仿宋" w:cs="仿宋"/>
          <w:sz w:val="24"/>
        </w:rPr>
        <w:t>代理人根据授权，以我方名义签署、澄清、说明、补正、递交、接收、撤回、修改参加</w:t>
      </w:r>
      <w:r>
        <w:rPr>
          <w:rFonts w:hint="eastAsia" w:ascii="仿宋" w:hAnsi="仿宋" w:eastAsia="仿宋" w:cs="仿宋"/>
          <w:sz w:val="24"/>
          <w:lang w:val="en-US" w:eastAsia="zh-CN"/>
        </w:rPr>
        <w:t>华立公司</w:t>
      </w:r>
      <w:r>
        <w:rPr>
          <w:rFonts w:hint="eastAsia" w:ascii="仿宋" w:hAnsi="仿宋" w:eastAsia="仿宋" w:cs="仿宋"/>
          <w:sz w:val="24"/>
        </w:rPr>
        <w:t>重整投资人遴选活动的各类文件，提出竞价要求，在竞价程序中报价，签订合同和处理有关事宜，其法律后果由我方承担；</w:t>
      </w:r>
    </w:p>
    <w:p w14:paraId="7E8D24D5">
      <w:pPr>
        <w:pStyle w:val="12"/>
        <w:numPr>
          <w:ilvl w:val="0"/>
          <w:numId w:val="21"/>
        </w:numPr>
        <w:spacing w:line="360" w:lineRule="auto"/>
        <w:ind w:left="0" w:firstLine="480"/>
        <w:rPr>
          <w:rFonts w:ascii="仿宋" w:hAnsi="仿宋" w:eastAsia="仿宋" w:cs="仿宋"/>
          <w:sz w:val="24"/>
        </w:rPr>
      </w:pPr>
      <w:r>
        <w:rPr>
          <w:rFonts w:hint="eastAsia" w:ascii="仿宋" w:hAnsi="仿宋" w:eastAsia="仿宋" w:cs="仿宋"/>
          <w:sz w:val="24"/>
        </w:rPr>
        <w:t>参与相关协议签署；</w:t>
      </w:r>
    </w:p>
    <w:p w14:paraId="7E8D24D7">
      <w:pPr>
        <w:pStyle w:val="12"/>
        <w:numPr>
          <w:ilvl w:val="0"/>
          <w:numId w:val="21"/>
        </w:numPr>
        <w:spacing w:line="360" w:lineRule="auto"/>
        <w:ind w:left="0" w:firstLine="480"/>
        <w:rPr>
          <w:rFonts w:ascii="仿宋" w:hAnsi="仿宋" w:eastAsia="仿宋" w:cs="仿宋"/>
          <w:sz w:val="24"/>
        </w:rPr>
      </w:pPr>
      <w:r>
        <w:rPr>
          <w:rFonts w:hint="eastAsia" w:ascii="仿宋" w:hAnsi="仿宋" w:eastAsia="仿宋" w:cs="仿宋"/>
          <w:sz w:val="24"/>
        </w:rPr>
        <w:t>参与破产重整投资有关的其他授权事项。</w:t>
      </w:r>
    </w:p>
    <w:p w14:paraId="7EE6A1B0">
      <w:pPr>
        <w:pStyle w:val="2"/>
        <w:numPr>
          <w:ilvl w:val="0"/>
          <w:numId w:val="19"/>
        </w:numPr>
        <w:spacing w:line="360" w:lineRule="auto"/>
        <w:ind w:firstLineChars="0"/>
        <w:rPr>
          <w:sz w:val="24"/>
          <w:szCs w:val="21"/>
        </w:rPr>
      </w:pPr>
      <w:r>
        <w:rPr>
          <w:rFonts w:hint="eastAsia"/>
          <w:sz w:val="24"/>
          <w:szCs w:val="21"/>
        </w:rPr>
        <w:t>委托期限</w:t>
      </w:r>
    </w:p>
    <w:p w14:paraId="7E8D24D9">
      <w:pPr>
        <w:pStyle w:val="12"/>
        <w:spacing w:line="360" w:lineRule="auto"/>
        <w:ind w:left="560" w:firstLine="0" w:firstLineChars="0"/>
        <w:rPr>
          <w:rFonts w:ascii="仿宋" w:hAnsi="仿宋" w:eastAsia="仿宋" w:cs="仿宋"/>
          <w:sz w:val="24"/>
        </w:rPr>
      </w:pPr>
      <w:r>
        <w:rPr>
          <w:rFonts w:hint="eastAsia" w:ascii="仿宋" w:hAnsi="仿宋" w:eastAsia="仿宋" w:cs="仿宋"/>
          <w:sz w:val="24"/>
        </w:rPr>
        <w:t>自委托之日起至</w:t>
      </w:r>
      <w:r>
        <w:rPr>
          <w:rFonts w:hint="eastAsia" w:ascii="仿宋" w:hAnsi="仿宋" w:eastAsia="仿宋" w:cs="仿宋"/>
          <w:sz w:val="24"/>
          <w:lang w:val="en-US" w:eastAsia="zh-CN"/>
        </w:rPr>
        <w:t>华立公司</w:t>
      </w:r>
      <w:r>
        <w:rPr>
          <w:rFonts w:hint="eastAsia" w:ascii="仿宋" w:hAnsi="仿宋" w:eastAsia="仿宋" w:cs="仿宋"/>
          <w:sz w:val="24"/>
        </w:rPr>
        <w:t>破产重整程序终止之日止。</w:t>
      </w:r>
    </w:p>
    <w:p w14:paraId="7E8D24DA">
      <w:pPr>
        <w:spacing w:line="360" w:lineRule="auto"/>
        <w:ind w:firstLine="482" w:firstLineChars="200"/>
        <w:rPr>
          <w:rFonts w:ascii="仿宋" w:hAnsi="仿宋" w:eastAsia="仿宋" w:cs="仿宋"/>
          <w:b/>
          <w:bCs/>
          <w:sz w:val="24"/>
        </w:rPr>
      </w:pPr>
      <w:r>
        <w:rPr>
          <w:rFonts w:hint="eastAsia" w:ascii="仿宋" w:hAnsi="仿宋" w:eastAsia="仿宋" w:cs="仿宋"/>
          <w:b/>
          <w:bCs/>
          <w:sz w:val="24"/>
        </w:rPr>
        <w:t>委托人（单位盖章）：</w:t>
      </w:r>
    </w:p>
    <w:p w14:paraId="7E8D24DB">
      <w:pPr>
        <w:spacing w:line="360" w:lineRule="auto"/>
        <w:ind w:firstLine="482" w:firstLineChars="200"/>
        <w:rPr>
          <w:rFonts w:ascii="仿宋" w:hAnsi="仿宋" w:eastAsia="仿宋" w:cs="仿宋"/>
          <w:b/>
          <w:bCs/>
          <w:sz w:val="24"/>
        </w:rPr>
      </w:pPr>
      <w:r>
        <w:rPr>
          <w:rFonts w:hint="eastAsia" w:ascii="仿宋" w:hAnsi="仿宋" w:eastAsia="仿宋" w:cs="仿宋"/>
          <w:b/>
          <w:bCs/>
          <w:sz w:val="24"/>
        </w:rPr>
        <w:t>法定代表人（签字）：</w:t>
      </w:r>
    </w:p>
    <w:p w14:paraId="55598DD8">
      <w:pPr>
        <w:spacing w:line="360" w:lineRule="auto"/>
        <w:ind w:firstLine="482" w:firstLineChars="200"/>
        <w:rPr>
          <w:rFonts w:hint="eastAsia" w:ascii="仿宋" w:hAnsi="仿宋" w:eastAsia="仿宋" w:cs="仿宋"/>
          <w:b/>
          <w:bCs/>
          <w:sz w:val="24"/>
          <w:lang w:eastAsia="zh-Hans"/>
        </w:rPr>
      </w:pPr>
      <w:r>
        <w:rPr>
          <w:rFonts w:hint="eastAsia" w:ascii="仿宋" w:hAnsi="仿宋" w:eastAsia="仿宋" w:cs="仿宋"/>
          <w:b/>
          <w:bCs/>
          <w:sz w:val="24"/>
        </w:rPr>
        <w:t>委托时间：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方正仿宋_GB18030">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602DCC"/>
    <w:multiLevelType w:val="multilevel"/>
    <w:tmpl w:val="03602DCC"/>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4EB607C"/>
    <w:multiLevelType w:val="multilevel"/>
    <w:tmpl w:val="04EB607C"/>
    <w:lvl w:ilvl="0" w:tentative="0">
      <w:start w:val="1"/>
      <w:numFmt w:val="chineseCountingThousand"/>
      <w:suff w:val="nothing"/>
      <w:lvlText w:val="%1、"/>
      <w:lvlJc w:val="left"/>
      <w:pPr>
        <w:ind w:left="982" w:hanging="420"/>
      </w:pPr>
      <w:rPr>
        <w:rFonts w:hint="eastAsia"/>
      </w:r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2">
    <w:nsid w:val="09C863DC"/>
    <w:multiLevelType w:val="multilevel"/>
    <w:tmpl w:val="09C863DC"/>
    <w:lvl w:ilvl="0" w:tentative="0">
      <w:start w:val="1"/>
      <w:numFmt w:val="chineseCountingThousand"/>
      <w:suff w:val="nothing"/>
      <w:lvlText w:val="(%1)"/>
      <w:lvlJc w:val="left"/>
      <w:pPr>
        <w:ind w:left="902"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EDD6C63"/>
    <w:multiLevelType w:val="singleLevel"/>
    <w:tmpl w:val="0EDD6C63"/>
    <w:lvl w:ilvl="0" w:tentative="0">
      <w:start w:val="1"/>
      <w:numFmt w:val="chineseCountingThousand"/>
      <w:suff w:val="nothing"/>
      <w:lvlText w:val="%1、"/>
      <w:lvlJc w:val="left"/>
      <w:pPr>
        <w:ind w:left="820" w:hanging="420"/>
      </w:pPr>
      <w:rPr>
        <w:rFonts w:hint="default"/>
      </w:rPr>
    </w:lvl>
  </w:abstractNum>
  <w:abstractNum w:abstractNumId="4">
    <w:nsid w:val="131376FE"/>
    <w:multiLevelType w:val="multilevel"/>
    <w:tmpl w:val="131376F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3166788"/>
    <w:multiLevelType w:val="multilevel"/>
    <w:tmpl w:val="1316678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CC9780A"/>
    <w:multiLevelType w:val="multilevel"/>
    <w:tmpl w:val="1CC9780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DF27F49"/>
    <w:multiLevelType w:val="multilevel"/>
    <w:tmpl w:val="1DF27F49"/>
    <w:lvl w:ilvl="0" w:tentative="0">
      <w:start w:val="1"/>
      <w:numFmt w:val="decimal"/>
      <w:lvlText w:val="%1."/>
      <w:lvlJc w:val="left"/>
      <w:pPr>
        <w:ind w:left="420" w:hanging="420"/>
      </w:pPr>
      <w:rPr>
        <w:rFonts w:hint="eastAsia"/>
      </w:rPr>
    </w:lvl>
    <w:lvl w:ilvl="1" w:tentative="0">
      <w:start w:val="1"/>
      <w:numFmt w:val="decimal"/>
      <w:suff w:val="nothing"/>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7D14838"/>
    <w:multiLevelType w:val="multilevel"/>
    <w:tmpl w:val="27D14838"/>
    <w:lvl w:ilvl="0" w:tentative="0">
      <w:start w:val="1"/>
      <w:numFmt w:val="chineseCountingThousand"/>
      <w:suff w:val="nothing"/>
      <w:lvlText w:val="(%1)"/>
      <w:lvlJc w:val="left"/>
      <w:pPr>
        <w:ind w:left="420" w:hanging="420"/>
      </w:pPr>
      <w:rPr>
        <w:rFonts w:hint="eastAsia"/>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15D08D5"/>
    <w:multiLevelType w:val="multilevel"/>
    <w:tmpl w:val="315D08D5"/>
    <w:lvl w:ilvl="0" w:tentative="0">
      <w:start w:val="1"/>
      <w:numFmt w:val="decimal"/>
      <w:lvlText w:val="%1."/>
      <w:lvlJc w:val="left"/>
      <w:pPr>
        <w:ind w:left="420" w:hanging="420"/>
      </w:pPr>
      <w:rPr>
        <w:rFonts w:hint="eastAsia"/>
      </w:rPr>
    </w:lvl>
    <w:lvl w:ilvl="1" w:tentative="0">
      <w:start w:val="1"/>
      <w:numFmt w:val="decimal"/>
      <w:suff w:val="nothing"/>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56A57FB"/>
    <w:multiLevelType w:val="multilevel"/>
    <w:tmpl w:val="356A57F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E7128FB"/>
    <w:multiLevelType w:val="multilevel"/>
    <w:tmpl w:val="3E7128F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03D3317"/>
    <w:multiLevelType w:val="multilevel"/>
    <w:tmpl w:val="403D3317"/>
    <w:lvl w:ilvl="0" w:tentative="0">
      <w:start w:val="1"/>
      <w:numFmt w:val="decimal"/>
      <w:lvlText w:val="%1."/>
      <w:lvlJc w:val="left"/>
      <w:pPr>
        <w:ind w:left="420" w:hanging="420"/>
      </w:pPr>
      <w:rPr>
        <w:rFonts w:hint="eastAsia"/>
      </w:rPr>
    </w:lvl>
    <w:lvl w:ilvl="1" w:tentative="0">
      <w:start w:val="1"/>
      <w:numFmt w:val="decimal"/>
      <w:suff w:val="nothing"/>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3060ED1"/>
    <w:multiLevelType w:val="multilevel"/>
    <w:tmpl w:val="43060ED1"/>
    <w:lvl w:ilvl="0" w:tentative="0">
      <w:start w:val="1"/>
      <w:numFmt w:val="decimal"/>
      <w:lvlText w:val="%1."/>
      <w:lvlJc w:val="left"/>
      <w:pPr>
        <w:ind w:left="420" w:hanging="420"/>
      </w:pPr>
      <w:rPr>
        <w:rFonts w:hint="eastAsia"/>
      </w:rPr>
    </w:lvl>
    <w:lvl w:ilvl="1" w:tentative="0">
      <w:start w:val="1"/>
      <w:numFmt w:val="decimal"/>
      <w:suff w:val="nothing"/>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4540A32"/>
    <w:multiLevelType w:val="multilevel"/>
    <w:tmpl w:val="44540A32"/>
    <w:lvl w:ilvl="0" w:tentative="0">
      <w:start w:val="1"/>
      <w:numFmt w:val="decimal"/>
      <w:lvlText w:val="%1."/>
      <w:lvlJc w:val="left"/>
      <w:pPr>
        <w:ind w:left="420" w:hanging="420"/>
      </w:pPr>
      <w:rPr>
        <w:rFonts w:hint="eastAsia"/>
      </w:rPr>
    </w:lvl>
    <w:lvl w:ilvl="1" w:tentative="0">
      <w:start w:val="1"/>
      <w:numFmt w:val="decimal"/>
      <w:suff w:val="nothing"/>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1BD6B4E"/>
    <w:multiLevelType w:val="multilevel"/>
    <w:tmpl w:val="61BD6B4E"/>
    <w:lvl w:ilvl="0" w:tentative="0">
      <w:start w:val="1"/>
      <w:numFmt w:val="chineseCountingThousand"/>
      <w:suff w:val="nothing"/>
      <w:lvlText w:val="(%1)"/>
      <w:lvlJc w:val="left"/>
      <w:pPr>
        <w:ind w:left="3113"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63E47746"/>
    <w:multiLevelType w:val="multilevel"/>
    <w:tmpl w:val="63E4774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0D14EC0"/>
    <w:multiLevelType w:val="multilevel"/>
    <w:tmpl w:val="70D14EC0"/>
    <w:lvl w:ilvl="0" w:tentative="0">
      <w:start w:val="1"/>
      <w:numFmt w:val="chineseCountingThousand"/>
      <w:suff w:val="nothing"/>
      <w:lvlText w:val="%1、"/>
      <w:lvlJc w:val="left"/>
      <w:pPr>
        <w:ind w:left="420" w:hanging="420"/>
      </w:pPr>
      <w:rPr>
        <w:rFonts w:hint="eastAsia"/>
        <w:b/>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127295A"/>
    <w:multiLevelType w:val="multilevel"/>
    <w:tmpl w:val="7127295A"/>
    <w:lvl w:ilvl="0" w:tentative="0">
      <w:start w:val="1"/>
      <w:numFmt w:val="upperLetter"/>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66303C5"/>
    <w:multiLevelType w:val="multilevel"/>
    <w:tmpl w:val="766303C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9767798"/>
    <w:multiLevelType w:val="multilevel"/>
    <w:tmpl w:val="79767798"/>
    <w:lvl w:ilvl="0" w:tentative="0">
      <w:start w:val="1"/>
      <w:numFmt w:val="chineseCountingThousand"/>
      <w:suff w:val="nothing"/>
      <w:lvlText w:val="%1、"/>
      <w:lvlJc w:val="left"/>
      <w:pPr>
        <w:ind w:left="1020" w:hanging="420"/>
      </w:pPr>
      <w:rPr>
        <w:rFonts w:hint="eastAsia"/>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20"/>
  </w:num>
  <w:num w:numId="2">
    <w:abstractNumId w:val="17"/>
  </w:num>
  <w:num w:numId="3">
    <w:abstractNumId w:val="8"/>
  </w:num>
  <w:num w:numId="4">
    <w:abstractNumId w:val="12"/>
  </w:num>
  <w:num w:numId="5">
    <w:abstractNumId w:val="18"/>
  </w:num>
  <w:num w:numId="6">
    <w:abstractNumId w:val="6"/>
  </w:num>
  <w:num w:numId="7">
    <w:abstractNumId w:val="4"/>
  </w:num>
  <w:num w:numId="8">
    <w:abstractNumId w:val="13"/>
  </w:num>
  <w:num w:numId="9">
    <w:abstractNumId w:val="7"/>
  </w:num>
  <w:num w:numId="10">
    <w:abstractNumId w:val="5"/>
  </w:num>
  <w:num w:numId="11">
    <w:abstractNumId w:val="19"/>
  </w:num>
  <w:num w:numId="12">
    <w:abstractNumId w:val="9"/>
  </w:num>
  <w:num w:numId="13">
    <w:abstractNumId w:val="0"/>
  </w:num>
  <w:num w:numId="14">
    <w:abstractNumId w:val="11"/>
  </w:num>
  <w:num w:numId="15">
    <w:abstractNumId w:val="16"/>
  </w:num>
  <w:num w:numId="16">
    <w:abstractNumId w:val="14"/>
  </w:num>
  <w:num w:numId="17">
    <w:abstractNumId w:val="3"/>
  </w:num>
  <w:num w:numId="18">
    <w:abstractNumId w:val="10"/>
  </w:num>
  <w:num w:numId="19">
    <w:abstractNumId w:val="1"/>
  </w:num>
  <w:num w:numId="20">
    <w:abstractNumId w:val="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7D323D"/>
    <w:rsid w:val="002C2ACC"/>
    <w:rsid w:val="00311715"/>
    <w:rsid w:val="00314FBB"/>
    <w:rsid w:val="003B430E"/>
    <w:rsid w:val="003C0783"/>
    <w:rsid w:val="004F019B"/>
    <w:rsid w:val="00871BE5"/>
    <w:rsid w:val="00A0753D"/>
    <w:rsid w:val="01764AE0"/>
    <w:rsid w:val="02253784"/>
    <w:rsid w:val="04E25503"/>
    <w:rsid w:val="063955DF"/>
    <w:rsid w:val="06F1764B"/>
    <w:rsid w:val="07696449"/>
    <w:rsid w:val="08F867A1"/>
    <w:rsid w:val="092F5388"/>
    <w:rsid w:val="0A8B0543"/>
    <w:rsid w:val="0AEE341B"/>
    <w:rsid w:val="0BB46849"/>
    <w:rsid w:val="0C705D05"/>
    <w:rsid w:val="0D4842AE"/>
    <w:rsid w:val="0ED23762"/>
    <w:rsid w:val="0EE00B57"/>
    <w:rsid w:val="0F304055"/>
    <w:rsid w:val="11FD785E"/>
    <w:rsid w:val="142D6D63"/>
    <w:rsid w:val="160552EA"/>
    <w:rsid w:val="16451628"/>
    <w:rsid w:val="167436C1"/>
    <w:rsid w:val="17AB6A00"/>
    <w:rsid w:val="18AD006B"/>
    <w:rsid w:val="19272C0B"/>
    <w:rsid w:val="1A1D52A3"/>
    <w:rsid w:val="1AC86793"/>
    <w:rsid w:val="1D2D1374"/>
    <w:rsid w:val="1D7F580B"/>
    <w:rsid w:val="1F3020C1"/>
    <w:rsid w:val="201E72E4"/>
    <w:rsid w:val="20DD183C"/>
    <w:rsid w:val="2262210E"/>
    <w:rsid w:val="230D396E"/>
    <w:rsid w:val="254A7F43"/>
    <w:rsid w:val="260D30BD"/>
    <w:rsid w:val="263060EE"/>
    <w:rsid w:val="26817B64"/>
    <w:rsid w:val="26C43F2B"/>
    <w:rsid w:val="27BE21C2"/>
    <w:rsid w:val="28A44AAE"/>
    <w:rsid w:val="2C2C31E9"/>
    <w:rsid w:val="2C985EAB"/>
    <w:rsid w:val="2CA20B78"/>
    <w:rsid w:val="2CF22DAA"/>
    <w:rsid w:val="2E95601F"/>
    <w:rsid w:val="2EDF64B1"/>
    <w:rsid w:val="2F066902"/>
    <w:rsid w:val="31D5599F"/>
    <w:rsid w:val="32690F2B"/>
    <w:rsid w:val="327A20F1"/>
    <w:rsid w:val="342F2C6A"/>
    <w:rsid w:val="3459057E"/>
    <w:rsid w:val="34B06CEF"/>
    <w:rsid w:val="36F80CAE"/>
    <w:rsid w:val="37A45DF5"/>
    <w:rsid w:val="39AE4FC4"/>
    <w:rsid w:val="3B5F5DEB"/>
    <w:rsid w:val="3BFE0666"/>
    <w:rsid w:val="3C662DD9"/>
    <w:rsid w:val="3D6806DB"/>
    <w:rsid w:val="3DC06105"/>
    <w:rsid w:val="3DC71328"/>
    <w:rsid w:val="3DCF074B"/>
    <w:rsid w:val="3E7119DC"/>
    <w:rsid w:val="3FA175D9"/>
    <w:rsid w:val="401B5B6D"/>
    <w:rsid w:val="407E376C"/>
    <w:rsid w:val="41AA5227"/>
    <w:rsid w:val="435D6F1A"/>
    <w:rsid w:val="437D118F"/>
    <w:rsid w:val="4564575C"/>
    <w:rsid w:val="46F16169"/>
    <w:rsid w:val="48383F71"/>
    <w:rsid w:val="48526AA2"/>
    <w:rsid w:val="48C53AD0"/>
    <w:rsid w:val="49161016"/>
    <w:rsid w:val="49CE6DCC"/>
    <w:rsid w:val="4B4A5C4E"/>
    <w:rsid w:val="4BBC1B19"/>
    <w:rsid w:val="4C877346"/>
    <w:rsid w:val="4D312178"/>
    <w:rsid w:val="4DEC694C"/>
    <w:rsid w:val="4EC71A71"/>
    <w:rsid w:val="4EF67CA0"/>
    <w:rsid w:val="50633439"/>
    <w:rsid w:val="50D36904"/>
    <w:rsid w:val="51E25C88"/>
    <w:rsid w:val="526138C8"/>
    <w:rsid w:val="52DD7541"/>
    <w:rsid w:val="54A51C5A"/>
    <w:rsid w:val="562C11F5"/>
    <w:rsid w:val="57927504"/>
    <w:rsid w:val="586E53F2"/>
    <w:rsid w:val="593178AA"/>
    <w:rsid w:val="5BFB5BFA"/>
    <w:rsid w:val="5E4759C9"/>
    <w:rsid w:val="5ED9AC27"/>
    <w:rsid w:val="5F8E565F"/>
    <w:rsid w:val="5FB33AE5"/>
    <w:rsid w:val="61932762"/>
    <w:rsid w:val="62315859"/>
    <w:rsid w:val="65166382"/>
    <w:rsid w:val="654D1A30"/>
    <w:rsid w:val="66D01E0A"/>
    <w:rsid w:val="670257AD"/>
    <w:rsid w:val="67FB0CD1"/>
    <w:rsid w:val="694D7ED4"/>
    <w:rsid w:val="695A0ED6"/>
    <w:rsid w:val="6A1D6A4E"/>
    <w:rsid w:val="6A7D323D"/>
    <w:rsid w:val="6CB15083"/>
    <w:rsid w:val="6D797D47"/>
    <w:rsid w:val="6DB87724"/>
    <w:rsid w:val="6E6E4195"/>
    <w:rsid w:val="6F506EF4"/>
    <w:rsid w:val="7137754A"/>
    <w:rsid w:val="733B6F45"/>
    <w:rsid w:val="762465A8"/>
    <w:rsid w:val="77344FD1"/>
    <w:rsid w:val="783572CD"/>
    <w:rsid w:val="78906613"/>
    <w:rsid w:val="79E14717"/>
    <w:rsid w:val="7B8C629B"/>
    <w:rsid w:val="7BF60072"/>
    <w:rsid w:val="7DB9490F"/>
    <w:rsid w:val="7DE41A2C"/>
    <w:rsid w:val="7E143D1A"/>
    <w:rsid w:val="7EFCD279"/>
    <w:rsid w:val="EF7F3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0"/>
    <w:pPr>
      <w:keepNext/>
      <w:keepLines/>
      <w:spacing w:before="340" w:after="330" w:line="576" w:lineRule="auto"/>
      <w:outlineLvl w:val="0"/>
    </w:pPr>
    <w:rPr>
      <w:b/>
      <w:kern w:val="44"/>
      <w:sz w:val="28"/>
      <w:szCs w:val="22"/>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1"/>
    <w:qFormat/>
    <w:uiPriority w:val="0"/>
    <w:pPr>
      <w:spacing w:before="240" w:after="60"/>
      <w:jc w:val="center"/>
      <w:outlineLvl w:val="0"/>
    </w:pPr>
    <w:rPr>
      <w:rFonts w:asciiTheme="majorHAnsi" w:hAnsiTheme="majorHAnsi" w:eastAsiaTheme="majorEastAsia" w:cstheme="majorBidi"/>
      <w:b/>
      <w:bCs/>
      <w:sz w:val="32"/>
      <w:szCs w:val="32"/>
    </w:rPr>
  </w:style>
  <w:style w:type="character" w:customStyle="1" w:styleId="9">
    <w:name w:val="页眉 字符"/>
    <w:basedOn w:val="8"/>
    <w:link w:val="5"/>
    <w:qFormat/>
    <w:uiPriority w:val="0"/>
    <w:rPr>
      <w:kern w:val="2"/>
      <w:sz w:val="18"/>
      <w:szCs w:val="18"/>
    </w:rPr>
  </w:style>
  <w:style w:type="character" w:customStyle="1" w:styleId="10">
    <w:name w:val="页脚 字符"/>
    <w:basedOn w:val="8"/>
    <w:link w:val="4"/>
    <w:qFormat/>
    <w:uiPriority w:val="0"/>
    <w:rPr>
      <w:kern w:val="2"/>
      <w:sz w:val="18"/>
      <w:szCs w:val="18"/>
    </w:rPr>
  </w:style>
  <w:style w:type="character" w:customStyle="1" w:styleId="11">
    <w:name w:val="标题 字符"/>
    <w:basedOn w:val="8"/>
    <w:link w:val="6"/>
    <w:qFormat/>
    <w:uiPriority w:val="0"/>
    <w:rPr>
      <w:rFonts w:asciiTheme="majorHAnsi" w:hAnsiTheme="majorHAnsi" w:eastAsiaTheme="majorEastAsia" w:cstheme="majorBidi"/>
      <w:b/>
      <w:bCs/>
      <w:kern w:val="2"/>
      <w:sz w:val="32"/>
      <w:szCs w:val="32"/>
    </w:rPr>
  </w:style>
  <w:style w:type="paragraph" w:styleId="12">
    <w:name w:val="List Paragraph"/>
    <w:basedOn w:val="1"/>
    <w:qFormat/>
    <w:uiPriority w:val="99"/>
    <w:pPr>
      <w:ind w:firstLine="420" w:firstLineChars="200"/>
    </w:pPr>
  </w:style>
  <w:style w:type="character" w:customStyle="1" w:styleId="13">
    <w:name w:val="标题 1 字符"/>
    <w:basedOn w:val="8"/>
    <w:link w:val="2"/>
    <w:qFormat/>
    <w:uiPriority w:val="9"/>
    <w:rPr>
      <w:rFonts w:asciiTheme="minorHAnsi" w:hAnsiTheme="minorHAnsi" w:eastAsiaTheme="minorEastAsia" w:cstheme="minorBidi"/>
      <w:b/>
      <w:kern w:val="44"/>
      <w:sz w:val="28"/>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615</Words>
  <Characters>615</Characters>
  <Lines>1</Lines>
  <Paragraphs>1</Paragraphs>
  <TotalTime>37</TotalTime>
  <ScaleCrop>false</ScaleCrop>
  <LinksUpToDate>false</LinksUpToDate>
  <CharactersWithSpaces>625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2023-01-02T20:22:00Z</dcterms:created>
  <dc:creator>肖雅心</dc:creator>
  <cp:lastModifiedBy>笑、誰懂背后</cp:lastModifiedBy>
  <dcterms:modified xsi:type="dcterms:W3CDTF">2026-09-21T02:16:58Z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F570EF692B874A7FA37BC827FFEB734D_13</vt:lpwstr>
  </property>
  <property fmtid="{D5CDD505-2E9C-101B-9397-08002B2CF9AE}" pid="4" name="KSOTemplateDocerSaveRecord">
    <vt:lpwstr>eyJoZGlkIjoiZDEyYzgxZWUzYjc4MDRkYTM3ZWI0NjdhYTI1MjNmNjAiLCJ1c2VySWQiOiIyMjQwOTY5MTQifQ==</vt:lpwstr>
  </property>
</Properties>
</file>