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CA8DF3">
      <w:pPr>
        <w:jc w:val="center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【3-1】申报登记表</w:t>
      </w:r>
    </w:p>
    <w:tbl>
      <w:tblPr>
        <w:tblStyle w:val="5"/>
        <w:tblW w:w="9615" w:type="dxa"/>
        <w:tblInd w:w="-624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70"/>
        <w:gridCol w:w="1905"/>
        <w:gridCol w:w="1725"/>
        <w:gridCol w:w="180"/>
        <w:gridCol w:w="1395"/>
        <w:gridCol w:w="300"/>
        <w:gridCol w:w="915"/>
        <w:gridCol w:w="2025"/>
      </w:tblGrid>
      <w:tr w14:paraId="433EE5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exact"/>
        </w:trPr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64CA6"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  <w:t>申报人</w:t>
            </w:r>
          </w:p>
          <w:p w14:paraId="57A5349A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  <w:t>基本情况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2E38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申报人名称</w:t>
            </w:r>
          </w:p>
        </w:tc>
        <w:tc>
          <w:tcPr>
            <w:tcW w:w="65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77DFF">
            <w:pPr>
              <w:jc w:val="left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 w14:paraId="5FDB58C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9" w:hRule="exac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28374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2FEF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注册号/身份证号</w:t>
            </w:r>
          </w:p>
        </w:tc>
        <w:tc>
          <w:tcPr>
            <w:tcW w:w="65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A532">
            <w:pPr>
              <w:jc w:val="left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 w14:paraId="71D92D9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51D81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F7A6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住所/住址</w:t>
            </w:r>
          </w:p>
        </w:tc>
        <w:tc>
          <w:tcPr>
            <w:tcW w:w="65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9FC10">
            <w:pPr>
              <w:jc w:val="left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 w14:paraId="79B56CB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7DA25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78C4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法定代表人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5B5A6"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8D4F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职务</w:t>
            </w:r>
          </w:p>
        </w:tc>
        <w:tc>
          <w:tcPr>
            <w:tcW w:w="32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4CC68">
            <w:pPr>
              <w:tabs>
                <w:tab w:val="left" w:pos="1065"/>
              </w:tabs>
              <w:jc w:val="left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ab/>
            </w:r>
          </w:p>
        </w:tc>
      </w:tr>
      <w:tr w14:paraId="575E87D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AE07C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BF85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委托代理人</w:t>
            </w:r>
            <w:r>
              <w:rPr>
                <w:rStyle w:val="8"/>
                <w:rFonts w:hint="default"/>
                <w:lang w:bidi="ar"/>
              </w:rPr>
              <w:t>（委托权限以授权委托书为准）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0C96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5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A5CF1">
            <w:pPr>
              <w:jc w:val="left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2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7AD5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联系电话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7CC01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 w14:paraId="32C5BE0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5FA49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12DB5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28D69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B9000">
            <w:pPr>
              <w:jc w:val="left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2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D8F8A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7F7D4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 w14:paraId="0F742B0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FFD8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申报债权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基本情况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315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申报金额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9C37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币种</w:t>
            </w:r>
          </w:p>
        </w:tc>
        <w:tc>
          <w:tcPr>
            <w:tcW w:w="15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0EC03">
            <w:pPr>
              <w:jc w:val="left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901C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申报总额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984DA"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 w14:paraId="698200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E4F6C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815E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债权构成</w:t>
            </w:r>
          </w:p>
        </w:tc>
        <w:tc>
          <w:tcPr>
            <w:tcW w:w="65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06058">
            <w:pPr>
              <w:jc w:val="left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本金：</w:t>
            </w:r>
          </w:p>
        </w:tc>
      </w:tr>
      <w:tr w14:paraId="472102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17246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4062F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5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E5371">
            <w:pPr>
              <w:jc w:val="left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其他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（附表列明计算过程）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：</w:t>
            </w:r>
          </w:p>
        </w:tc>
      </w:tr>
      <w:tr w14:paraId="20B6E61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4" w:hRule="exac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FFF25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36A3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债权形成原因</w:t>
            </w:r>
          </w:p>
          <w:p w14:paraId="39CB408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（选项）</w:t>
            </w:r>
          </w:p>
        </w:tc>
        <w:tc>
          <w:tcPr>
            <w:tcW w:w="19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56D80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（ ）货款</w:t>
            </w: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86F32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（ ）借贷</w:t>
            </w:r>
          </w:p>
        </w:tc>
        <w:tc>
          <w:tcPr>
            <w:tcW w:w="2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B4838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（ ）其他：</w:t>
            </w:r>
          </w:p>
        </w:tc>
      </w:tr>
      <w:tr w14:paraId="34A236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9" w:hRule="atLeas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51C6C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4A16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财产担保情况</w:t>
            </w:r>
          </w:p>
          <w:p w14:paraId="7B06630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（选项）</w:t>
            </w:r>
          </w:p>
        </w:tc>
        <w:tc>
          <w:tcPr>
            <w:tcW w:w="19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A9C68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（ ）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eastAsia="zh-CN" w:bidi="ar"/>
              </w:rPr>
              <w:t>深圳市盛音时代文化传播有限公司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有提供财产担保</w:t>
            </w: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29E39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担保物</w:t>
            </w:r>
            <w:r>
              <w:rPr>
                <w:rStyle w:val="8"/>
                <w:rFonts w:hint="default"/>
                <w:lang w:bidi="ar"/>
              </w:rPr>
              <w:t>（须在申报书中明确担保权主张）</w:t>
            </w:r>
          </w:p>
        </w:tc>
        <w:tc>
          <w:tcPr>
            <w:tcW w:w="2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6903A">
            <w:pPr>
              <w:jc w:val="left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 w14:paraId="5902FC5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54618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06EFE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5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26991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（ ）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eastAsia="zh-CN" w:bidi="ar"/>
              </w:rPr>
              <w:t>深圳市盛音时代文化传播有限公司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无提供财产担保</w:t>
            </w:r>
          </w:p>
        </w:tc>
      </w:tr>
      <w:tr w14:paraId="544C7A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CA460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162F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诉讼仲裁与</w:t>
            </w:r>
          </w:p>
          <w:p w14:paraId="364CFCB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执行情况</w:t>
            </w:r>
          </w:p>
          <w:p w14:paraId="2F7701F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（选项）</w:t>
            </w:r>
          </w:p>
        </w:tc>
        <w:tc>
          <w:tcPr>
            <w:tcW w:w="65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36339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（ ）有生效诉讼/仲裁文书，已受偿金额为：</w:t>
            </w:r>
          </w:p>
        </w:tc>
      </w:tr>
      <w:tr w14:paraId="6A8B4F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74A22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2CEA7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5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FD010">
            <w:pPr>
              <w:widowControl/>
              <w:jc w:val="left"/>
              <w:textAlignment w:val="center"/>
              <w:rPr>
                <w:rFonts w:hint="default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（ ）已提起诉讼/仲裁，未取得生效文书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eastAsia="zh-CN" w:bidi="ar"/>
              </w:rPr>
              <w:t>。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案号：</w:t>
            </w:r>
          </w:p>
        </w:tc>
      </w:tr>
      <w:tr w14:paraId="6DD9C6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62B49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58F45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5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2E392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（ ）未提起诉讼/仲裁</w:t>
            </w:r>
          </w:p>
        </w:tc>
      </w:tr>
      <w:tr w14:paraId="529A7D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4C89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相关事宜</w:t>
            </w:r>
          </w:p>
        </w:tc>
        <w:tc>
          <w:tcPr>
            <w:tcW w:w="1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044B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收款账户确认</w:t>
            </w:r>
            <w:r>
              <w:rPr>
                <w:rStyle w:val="8"/>
                <w:rFonts w:hint="default"/>
                <w:b/>
                <w:bCs/>
                <w:lang w:bidi="ar"/>
              </w:rPr>
              <w:t>（户名与债权人名称一致）</w:t>
            </w:r>
          </w:p>
        </w:tc>
        <w:tc>
          <w:tcPr>
            <w:tcW w:w="65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BF450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户名：</w:t>
            </w:r>
          </w:p>
        </w:tc>
      </w:tr>
      <w:tr w14:paraId="2AEEEF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DFB91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9BC2F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5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93A5F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开户行：</w:t>
            </w:r>
          </w:p>
        </w:tc>
      </w:tr>
      <w:tr w14:paraId="4D93366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876E1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ABD2B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5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42AD2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账号：</w:t>
            </w:r>
            <w:bookmarkStart w:id="0" w:name="_GoBack"/>
            <w:bookmarkEnd w:id="0"/>
          </w:p>
        </w:tc>
      </w:tr>
      <w:tr w14:paraId="3324C9C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03" w:hRule="atLeas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B3084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2DB8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送达地址确认书</w:t>
            </w:r>
          </w:p>
          <w:p w14:paraId="7086C9C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（详见申报说明）</w:t>
            </w:r>
          </w:p>
        </w:tc>
        <w:tc>
          <w:tcPr>
            <w:tcW w:w="65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278D0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特快专递收件地址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（请按省市区/县的格式准确填写地区行政区域名称，具体到门牌号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eastAsia="zh-CN" w:bidi="ar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指定收件人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须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与委托代理人名称一致）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：</w:t>
            </w:r>
          </w:p>
        </w:tc>
      </w:tr>
      <w:tr w14:paraId="35BB3B1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AB72D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18D60">
            <w:pPr>
              <w:jc w:val="left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5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6ABD6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联系电话：</w:t>
            </w:r>
          </w:p>
        </w:tc>
      </w:tr>
      <w:tr w14:paraId="397D608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8EE0E"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EEEBD">
            <w:pPr>
              <w:jc w:val="left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540" w:type="dxa"/>
            <w:gridSpan w:val="6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46D00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电子邮箱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（必填，用正楷体填写清楚）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：</w:t>
            </w:r>
          </w:p>
        </w:tc>
      </w:tr>
      <w:tr w14:paraId="4B50E80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43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36BF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签章栏</w:t>
            </w:r>
          </w:p>
        </w:tc>
        <w:tc>
          <w:tcPr>
            <w:tcW w:w="844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D3306">
            <w:pPr>
              <w:widowControl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 xml:space="preserve">                                 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 xml:space="preserve">                                   申报人（签章）： </w:t>
            </w:r>
          </w:p>
          <w:p w14:paraId="04C091B1">
            <w:pPr>
              <w:widowControl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 xml:space="preserve">                                   申报日期：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 xml:space="preserve">年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 xml:space="preserve"> 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 xml:space="preserve">   日</w:t>
            </w:r>
          </w:p>
        </w:tc>
      </w:tr>
    </w:tbl>
    <w:p w14:paraId="3FA305B1">
      <w:pPr>
        <w:spacing w:line="520" w:lineRule="exac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附：债权申报说明（请仔细阅读，正反面打印）</w:t>
      </w:r>
    </w:p>
    <w:p w14:paraId="185C28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</w:t>
      </w:r>
      <w:r>
        <w:rPr>
          <w:rFonts w:hint="eastAsia" w:ascii="仿宋" w:hAnsi="仿宋" w:eastAsia="仿宋" w:cs="仿宋"/>
          <w:sz w:val="24"/>
          <w:lang w:val="en-US" w:eastAsia="zh-CN"/>
        </w:rPr>
        <w:t>.</w:t>
      </w:r>
      <w:r>
        <w:rPr>
          <w:rFonts w:hint="eastAsia" w:ascii="仿宋" w:hAnsi="仿宋" w:eastAsia="仿宋" w:cs="仿宋"/>
          <w:sz w:val="24"/>
        </w:rPr>
        <w:t>本登记表与《债权申报书》《证据目录》</w:t>
      </w:r>
      <w:r>
        <w:rPr>
          <w:rFonts w:hint="eastAsia" w:ascii="仿宋" w:hAnsi="仿宋" w:eastAsia="仿宋" w:cs="仿宋"/>
          <w:sz w:val="24"/>
          <w:lang w:val="en-US" w:eastAsia="zh-CN"/>
        </w:rPr>
        <w:t>及其</w:t>
      </w:r>
      <w:r>
        <w:rPr>
          <w:rFonts w:hint="eastAsia" w:ascii="仿宋" w:hAnsi="仿宋" w:eastAsia="仿宋" w:cs="仿宋"/>
          <w:sz w:val="24"/>
        </w:rPr>
        <w:t>证据材料</w:t>
      </w:r>
      <w:r>
        <w:rPr>
          <w:rFonts w:hint="eastAsia" w:ascii="仿宋" w:hAnsi="仿宋" w:eastAsia="仿宋" w:cs="仿宋"/>
          <w:sz w:val="24"/>
          <w:lang w:eastAsia="zh-CN"/>
        </w:rPr>
        <w:t>，</w:t>
      </w:r>
      <w:r>
        <w:rPr>
          <w:rFonts w:hint="eastAsia" w:ascii="仿宋" w:hAnsi="仿宋" w:eastAsia="仿宋" w:cs="仿宋"/>
          <w:sz w:val="24"/>
        </w:rPr>
        <w:t>《授权委托书》《法定代表人（负责人）身份证明书》构成债权申报的组成文件。本登记表与债权申报书不一致的，以登记表记载为准。</w:t>
      </w:r>
    </w:p>
    <w:p w14:paraId="43E9EA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</w:t>
      </w:r>
      <w:r>
        <w:rPr>
          <w:rFonts w:hint="eastAsia" w:ascii="仿宋" w:hAnsi="仿宋" w:eastAsia="仿宋" w:cs="仿宋"/>
          <w:sz w:val="24"/>
          <w:lang w:val="en-US" w:eastAsia="zh-CN"/>
        </w:rPr>
        <w:t>.</w:t>
      </w:r>
      <w:r>
        <w:rPr>
          <w:rFonts w:hint="eastAsia" w:ascii="仿宋" w:hAnsi="仿宋" w:eastAsia="仿宋" w:cs="仿宋"/>
          <w:sz w:val="24"/>
        </w:rPr>
        <w:t>申报人如委托代理人代理本案债权事宜的，须填写本表中“委托代理人”一栏并另行向管理人出具授权委托书，代理人的代理权限以授权委托书为准。</w:t>
      </w:r>
    </w:p>
    <w:p w14:paraId="60718A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</w:t>
      </w:r>
      <w:r>
        <w:rPr>
          <w:rFonts w:hint="eastAsia" w:ascii="仿宋" w:hAnsi="仿宋" w:eastAsia="仿宋" w:cs="仿宋"/>
          <w:sz w:val="24"/>
          <w:lang w:val="en-US" w:eastAsia="zh-CN"/>
        </w:rPr>
        <w:t>.</w:t>
      </w:r>
      <w:r>
        <w:rPr>
          <w:rFonts w:hint="eastAsia" w:ascii="仿宋" w:hAnsi="仿宋" w:eastAsia="仿宋" w:cs="仿宋"/>
          <w:sz w:val="24"/>
        </w:rPr>
        <w:t>本表中“收款账户确认”的填写构成系申报人向管理人提交的支付指令，届时管理人将本案债权清偿款支付至该指定收款账户，请申报人确保</w:t>
      </w:r>
      <w:r>
        <w:rPr>
          <w:rFonts w:hint="eastAsia" w:ascii="仿宋" w:hAnsi="仿宋" w:eastAsia="仿宋" w:cs="仿宋"/>
          <w:sz w:val="24"/>
          <w:lang w:val="en-US" w:eastAsia="zh-CN"/>
        </w:rPr>
        <w:t>填写正确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（提供的收款账户户名应当与债权人名称一致，如不相符，管理人有权根据债权人提供收款账户信息的情况支付分配款）</w:t>
      </w:r>
      <w:r>
        <w:rPr>
          <w:rFonts w:hint="eastAsia" w:ascii="仿宋" w:hAnsi="仿宋" w:eastAsia="仿宋" w:cs="仿宋"/>
          <w:sz w:val="24"/>
        </w:rPr>
        <w:t>。本案债权分配前，收款账户信息如有变更的，应及时书面通知管理人。因填写错误或变更通知不及时而造成的损失由申报人自行承担。</w:t>
      </w:r>
    </w:p>
    <w:p w14:paraId="29ACF9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</w:t>
      </w:r>
      <w:r>
        <w:rPr>
          <w:rFonts w:hint="eastAsia" w:ascii="仿宋" w:hAnsi="仿宋" w:eastAsia="仿宋" w:cs="仿宋"/>
          <w:sz w:val="24"/>
          <w:lang w:val="en-US" w:eastAsia="zh-CN"/>
        </w:rPr>
        <w:t>.</w:t>
      </w:r>
      <w:r>
        <w:rPr>
          <w:rFonts w:hint="eastAsia" w:ascii="仿宋" w:hAnsi="仿宋" w:eastAsia="仿宋" w:cs="仿宋"/>
          <w:sz w:val="24"/>
        </w:rPr>
        <w:t>本表中“送达地址确认书”的填写视为申报人同意：管理人可以选择特快专递、电话、短信、电子邮件中的任一方式向申报人送达本案相关通知或法律文件，请申报人确保填写正确。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通讯方式</w:t>
      </w:r>
      <w:r>
        <w:rPr>
          <w:rFonts w:hint="eastAsia" w:ascii="仿宋" w:hAnsi="仿宋" w:eastAsia="仿宋" w:cs="仿宋"/>
          <w:b/>
          <w:bCs/>
          <w:sz w:val="24"/>
        </w:rPr>
        <w:t>若有变更，应当及时以书面形式告知管理人。</w:t>
      </w:r>
      <w:r>
        <w:rPr>
          <w:rFonts w:hint="eastAsia" w:ascii="仿宋" w:hAnsi="仿宋" w:eastAsia="仿宋" w:cs="仿宋"/>
          <w:sz w:val="24"/>
        </w:rPr>
        <w:t>因申报人提供的送达地址有误、不提供送达地址、送达地址变更未及时告知、受送达人本人或受送达人指定的收件人拒绝签收，导致相关文书无法送达或者未能及时送达的，文书退回之日视为送达之日，由此产生的法律后果由申报人承担。</w:t>
      </w:r>
    </w:p>
    <w:p w14:paraId="52B7A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5</w:t>
      </w:r>
      <w:r>
        <w:rPr>
          <w:rFonts w:hint="eastAsia" w:ascii="仿宋" w:hAnsi="仿宋" w:eastAsia="仿宋" w:cs="仿宋"/>
          <w:sz w:val="24"/>
          <w:lang w:val="en-US" w:eastAsia="zh-CN"/>
        </w:rPr>
        <w:t>.</w:t>
      </w:r>
      <w:r>
        <w:rPr>
          <w:rFonts w:hint="eastAsia" w:ascii="仿宋" w:hAnsi="仿宋" w:eastAsia="仿宋" w:cs="仿宋"/>
          <w:sz w:val="24"/>
        </w:rPr>
        <w:t>根据《企业破产法》等相关法律规定：（1）依法申报债权的债权人为债权人会议的成员，有权参加债权人会议，享有表决权。债权尚未确认的债权人，除人民法院能够为其行使表决权而临时确定债权额的外，不得行使表决权。（2）未在人民法院确定期限内申报债权的，可在破产财产最后分配前补充申报，但此前已进行的分配，不再进行补充分配，为审查和确认补充申报债权所产生的费用，由补充申报人承担。（3）未申报债权的，不得依照《企业破产法》规定的程序行使权利。（4）债权人的其他权利义务敬请查阅《企业破产法》及其解释。</w:t>
      </w:r>
    </w:p>
    <w:p w14:paraId="39D4E1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2" w:firstLineChars="200"/>
        <w:textAlignment w:val="auto"/>
        <w:rPr>
          <w:rFonts w:hint="eastAsia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6.申报人应当对所申报债权及相应证据材料的真实性、合法性负责。如发现虚假申报债权或提供虚假申报材料，将需依法承担相应法律责任。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354BB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32072B"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32072B"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wNDRhZDc2YTBkMjc2ZWYwNGFkYzUwNDMwMzBjNDkifQ=="/>
  </w:docVars>
  <w:rsids>
    <w:rsidRoot w:val="41FE1C8F"/>
    <w:rsid w:val="00237AF3"/>
    <w:rsid w:val="006D602B"/>
    <w:rsid w:val="008815CA"/>
    <w:rsid w:val="00B22C38"/>
    <w:rsid w:val="02ED2F75"/>
    <w:rsid w:val="03891596"/>
    <w:rsid w:val="09542B99"/>
    <w:rsid w:val="09DD123E"/>
    <w:rsid w:val="0B6F0BB0"/>
    <w:rsid w:val="0CC96F28"/>
    <w:rsid w:val="0DF2020F"/>
    <w:rsid w:val="10893D35"/>
    <w:rsid w:val="10AA55E3"/>
    <w:rsid w:val="115C4AD5"/>
    <w:rsid w:val="12CC08E7"/>
    <w:rsid w:val="12D35FF0"/>
    <w:rsid w:val="146647F0"/>
    <w:rsid w:val="147A7271"/>
    <w:rsid w:val="1A470A71"/>
    <w:rsid w:val="1B5E3C25"/>
    <w:rsid w:val="1C0F3A1F"/>
    <w:rsid w:val="1DA130CA"/>
    <w:rsid w:val="1F056188"/>
    <w:rsid w:val="1F21132B"/>
    <w:rsid w:val="21812523"/>
    <w:rsid w:val="22695F97"/>
    <w:rsid w:val="231A4B54"/>
    <w:rsid w:val="271E3D49"/>
    <w:rsid w:val="27D51284"/>
    <w:rsid w:val="297063CE"/>
    <w:rsid w:val="2A936287"/>
    <w:rsid w:val="2B624EAC"/>
    <w:rsid w:val="2BD42B80"/>
    <w:rsid w:val="2BE03111"/>
    <w:rsid w:val="2C41424E"/>
    <w:rsid w:val="2D164F4A"/>
    <w:rsid w:val="2D965A45"/>
    <w:rsid w:val="2DA0636E"/>
    <w:rsid w:val="30CB0953"/>
    <w:rsid w:val="32F71A63"/>
    <w:rsid w:val="33F80946"/>
    <w:rsid w:val="346D5151"/>
    <w:rsid w:val="34705F43"/>
    <w:rsid w:val="36CF18FC"/>
    <w:rsid w:val="377937A9"/>
    <w:rsid w:val="38117FA1"/>
    <w:rsid w:val="389B7690"/>
    <w:rsid w:val="39B3632B"/>
    <w:rsid w:val="3C965F81"/>
    <w:rsid w:val="3D9E2F1A"/>
    <w:rsid w:val="3EA8676B"/>
    <w:rsid w:val="410D6999"/>
    <w:rsid w:val="41AC52E0"/>
    <w:rsid w:val="41FE1C8F"/>
    <w:rsid w:val="42111738"/>
    <w:rsid w:val="46532955"/>
    <w:rsid w:val="491B7E5B"/>
    <w:rsid w:val="4AD15A25"/>
    <w:rsid w:val="4CA643A3"/>
    <w:rsid w:val="4FDF2071"/>
    <w:rsid w:val="4FE613DB"/>
    <w:rsid w:val="51922A17"/>
    <w:rsid w:val="5296129E"/>
    <w:rsid w:val="536200A6"/>
    <w:rsid w:val="53E308F3"/>
    <w:rsid w:val="53F765CC"/>
    <w:rsid w:val="55856014"/>
    <w:rsid w:val="58B627E0"/>
    <w:rsid w:val="59821FA7"/>
    <w:rsid w:val="5D307E1B"/>
    <w:rsid w:val="5FFC3250"/>
    <w:rsid w:val="608530CE"/>
    <w:rsid w:val="61450548"/>
    <w:rsid w:val="62FF3286"/>
    <w:rsid w:val="63E4472F"/>
    <w:rsid w:val="649D74F0"/>
    <w:rsid w:val="65C54763"/>
    <w:rsid w:val="6615760C"/>
    <w:rsid w:val="664950B3"/>
    <w:rsid w:val="668A55CB"/>
    <w:rsid w:val="67256503"/>
    <w:rsid w:val="6C5B6F0A"/>
    <w:rsid w:val="6D1D4870"/>
    <w:rsid w:val="6E616814"/>
    <w:rsid w:val="6F5C1C7F"/>
    <w:rsid w:val="7308721C"/>
    <w:rsid w:val="75F36506"/>
    <w:rsid w:val="77526D69"/>
    <w:rsid w:val="794B12F2"/>
    <w:rsid w:val="79625D07"/>
    <w:rsid w:val="7D2E10A0"/>
    <w:rsid w:val="7E7F771D"/>
    <w:rsid w:val="7F19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autoRedefine/>
    <w:qFormat/>
    <w:uiPriority w:val="0"/>
    <w:rPr>
      <w:sz w:val="18"/>
      <w:szCs w:val="18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7">
    <w:name w:val="章"/>
    <w:basedOn w:val="1"/>
    <w:qFormat/>
    <w:uiPriority w:val="0"/>
    <w:rPr>
      <w:rFonts w:eastAsia="仿宋"/>
      <w:b/>
      <w:sz w:val="32"/>
    </w:rPr>
  </w:style>
  <w:style w:type="character" w:customStyle="1" w:styleId="8">
    <w:name w:val="font01"/>
    <w:basedOn w:val="6"/>
    <w:autoRedefine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  <w:style w:type="character" w:customStyle="1" w:styleId="9">
    <w:name w:val="批注框文本 字符"/>
    <w:basedOn w:val="6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1279</Words>
  <Characters>1287</Characters>
  <Lines>9</Lines>
  <Paragraphs>2</Paragraphs>
  <TotalTime>30</TotalTime>
  <ScaleCrop>false</ScaleCrop>
  <LinksUpToDate>false</LinksUpToDate>
  <CharactersWithSpaces>1422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2017-05-08T01:04:00Z</dcterms:created>
  <dc:creator>JISY</dc:creator>
  <cp:lastModifiedBy>ZHUWJ</cp:lastModifiedBy>
  <dcterms:modified xsi:type="dcterms:W3CDTF">2026-09-27T14:43:57Z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1B2237E1C6A747EE95C43119788B6CF8_13</vt:lpwstr>
  </property>
  <property fmtid="{D5CDD505-2E9C-101B-9397-08002B2CF9AE}" pid="4" name="KSOTemplateDocerSaveRecord">
    <vt:lpwstr>eyJoZGlkIjoiMDYyMDQxYTZlMGE1YzJkODFiMzlhM2JhMTA0YWY2ZGMiLCJ1c2VySWQiOiIxMDAzMzQ2ODI3In0=</vt:lpwstr>
  </property>
</Properties>
</file>