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17C7F" w14:textId="77777777" w:rsidR="00C93281" w:rsidRDefault="00000000">
      <w:pPr>
        <w:pStyle w:val="aa"/>
        <w:shd w:val="clear" w:color="auto" w:fill="FFFFFF"/>
        <w:spacing w:before="0" w:beforeAutospacing="0" w:after="0" w:afterAutospacing="0" w:line="360" w:lineRule="auto"/>
        <w:jc w:val="center"/>
        <w:rPr>
          <w:rFonts w:ascii="楷体" w:eastAsia="楷体" w:hAnsi="楷体" w:cs="楷体" w:hint="eastAsia"/>
          <w:szCs w:val="22"/>
        </w:rPr>
      </w:pPr>
      <w:r>
        <w:rPr>
          <w:rFonts w:ascii="楷体" w:eastAsia="楷体" w:hAnsi="楷体" w:cs="楷体" w:hint="eastAsia"/>
          <w:szCs w:val="22"/>
        </w:rPr>
        <w:t>竞买公告</w:t>
      </w:r>
    </w:p>
    <w:p w14:paraId="5A828CE3" w14:textId="47AB535C"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szCs w:val="22"/>
        </w:rPr>
        <w:t>盐城中南世纪城房地产投资有限公司管理人将于</w:t>
      </w:r>
      <w:r>
        <w:rPr>
          <w:rFonts w:ascii="楷体" w:eastAsia="楷体" w:hAnsi="楷体" w:cs="楷体" w:hint="eastAsia"/>
          <w:szCs w:val="22"/>
          <w:highlight w:val="yellow"/>
        </w:rPr>
        <w:t>2026年</w:t>
      </w:r>
      <w:r w:rsidR="00DF3C76">
        <w:rPr>
          <w:rFonts w:ascii="楷体" w:eastAsia="楷体" w:hAnsi="楷体" w:cs="楷体" w:hint="eastAsia"/>
          <w:szCs w:val="22"/>
          <w:highlight w:val="yellow"/>
        </w:rPr>
        <w:t>9</w:t>
      </w:r>
      <w:r>
        <w:rPr>
          <w:rFonts w:ascii="楷体" w:eastAsia="楷体" w:hAnsi="楷体" w:cs="楷体" w:hint="eastAsia"/>
          <w:szCs w:val="22"/>
          <w:highlight w:val="yellow"/>
        </w:rPr>
        <w:t>月</w:t>
      </w:r>
      <w:r w:rsidR="00D05263">
        <w:rPr>
          <w:rFonts w:ascii="楷体" w:eastAsia="楷体" w:hAnsi="楷体" w:cs="楷体" w:hint="eastAsia"/>
          <w:szCs w:val="22"/>
          <w:highlight w:val="yellow"/>
        </w:rPr>
        <w:t>2</w:t>
      </w:r>
      <w:r w:rsidR="00EA00F8">
        <w:rPr>
          <w:rFonts w:ascii="楷体" w:eastAsia="楷体" w:hAnsi="楷体" w:cs="楷体" w:hint="eastAsia"/>
          <w:szCs w:val="22"/>
          <w:highlight w:val="yellow"/>
        </w:rPr>
        <w:t>3</w:t>
      </w:r>
      <w:r>
        <w:rPr>
          <w:rFonts w:ascii="楷体" w:eastAsia="楷体" w:hAnsi="楷体" w:cs="楷体" w:hint="eastAsia"/>
          <w:szCs w:val="22"/>
          <w:highlight w:val="yellow"/>
        </w:rPr>
        <w:t>日10时至2026年</w:t>
      </w:r>
      <w:r w:rsidR="00DF3C76">
        <w:rPr>
          <w:rFonts w:ascii="楷体" w:eastAsia="楷体" w:hAnsi="楷体" w:cs="楷体" w:hint="eastAsia"/>
          <w:szCs w:val="22"/>
          <w:highlight w:val="yellow"/>
        </w:rPr>
        <w:t>9</w:t>
      </w:r>
      <w:r>
        <w:rPr>
          <w:rFonts w:ascii="楷体" w:eastAsia="楷体" w:hAnsi="楷体" w:cs="楷体" w:hint="eastAsia"/>
          <w:szCs w:val="22"/>
          <w:highlight w:val="yellow"/>
        </w:rPr>
        <w:t>月</w:t>
      </w:r>
      <w:r w:rsidR="00D05263">
        <w:rPr>
          <w:rFonts w:ascii="楷体" w:eastAsia="楷体" w:hAnsi="楷体" w:cs="楷体" w:hint="eastAsia"/>
          <w:szCs w:val="22"/>
          <w:highlight w:val="yellow"/>
        </w:rPr>
        <w:t>2</w:t>
      </w:r>
      <w:r w:rsidR="00EA00F8">
        <w:rPr>
          <w:rFonts w:ascii="楷体" w:eastAsia="楷体" w:hAnsi="楷体" w:cs="楷体" w:hint="eastAsia"/>
          <w:szCs w:val="22"/>
          <w:highlight w:val="yellow"/>
        </w:rPr>
        <w:t>4</w:t>
      </w:r>
      <w:r>
        <w:rPr>
          <w:rFonts w:ascii="楷体" w:eastAsia="楷体" w:hAnsi="楷体" w:cs="楷体" w:hint="eastAsia"/>
          <w:szCs w:val="22"/>
          <w:highlight w:val="yellow"/>
        </w:rPr>
        <w:t>日10时</w:t>
      </w:r>
      <w:r>
        <w:rPr>
          <w:rFonts w:ascii="楷体" w:eastAsia="楷体" w:hAnsi="楷体" w:cs="楷体" w:hint="eastAsia"/>
          <w:szCs w:val="22"/>
        </w:rPr>
        <w:t>止（延时除外）</w:t>
      </w:r>
      <w:r>
        <w:rPr>
          <w:rFonts w:ascii="楷体" w:eastAsia="楷体" w:hAnsi="楷体" w:cs="楷体" w:hint="eastAsia"/>
        </w:rPr>
        <w:t>在京东拍卖破产强清平台（处置单位：</w:t>
      </w:r>
      <w:r>
        <w:rPr>
          <w:rFonts w:ascii="楷体" w:eastAsia="楷体" w:hAnsi="楷体" w:cs="楷体" w:hint="eastAsia"/>
          <w:szCs w:val="22"/>
        </w:rPr>
        <w:t>盐城中南世纪城房地产投资</w:t>
      </w:r>
      <w:r>
        <w:rPr>
          <w:rFonts w:ascii="楷体" w:eastAsia="楷体" w:hAnsi="楷体" w:cs="楷体" w:hint="eastAsia"/>
        </w:rPr>
        <w:t>有限公司管理人，监督单位：盐城经济技术开发区人民法院，网址：https://auction.jd.com/bankrupt.html）进行公开拍卖活动，现公告如下：</w:t>
      </w:r>
    </w:p>
    <w:p w14:paraId="0DE4FC3F" w14:textId="77777777" w:rsidR="00C93281" w:rsidRDefault="00000000">
      <w:pPr>
        <w:numPr>
          <w:ilvl w:val="255"/>
          <w:numId w:val="0"/>
        </w:numPr>
        <w:spacing w:line="360" w:lineRule="auto"/>
        <w:ind w:firstLineChars="200" w:firstLine="420"/>
        <w:rPr>
          <w:rFonts w:ascii="楷体" w:eastAsia="楷体" w:hAnsi="楷体" w:cs="楷体" w:hint="eastAsia"/>
          <w:sz w:val="24"/>
          <w:szCs w:val="21"/>
        </w:rPr>
      </w:pPr>
      <w:r>
        <w:rPr>
          <w:rFonts w:ascii="楷体" w:eastAsia="楷体" w:hAnsi="楷体" w:cs="楷体" w:hint="eastAsia"/>
        </w:rPr>
        <w:t>一</w:t>
      </w:r>
      <w:r>
        <w:rPr>
          <w:rFonts w:ascii="楷体" w:eastAsia="楷体" w:hAnsi="楷体" w:cs="楷体" w:hint="eastAsia"/>
          <w:sz w:val="24"/>
          <w:szCs w:val="21"/>
        </w:rPr>
        <w:t>、拍卖标的</w:t>
      </w:r>
    </w:p>
    <w:p w14:paraId="2E1FF517" w14:textId="77777777" w:rsidR="00C93281" w:rsidRDefault="00000000">
      <w:pPr>
        <w:numPr>
          <w:ilvl w:val="255"/>
          <w:numId w:val="0"/>
        </w:numPr>
        <w:spacing w:line="360" w:lineRule="auto"/>
        <w:ind w:firstLineChars="200" w:firstLine="480"/>
        <w:rPr>
          <w:rFonts w:ascii="楷体" w:eastAsia="楷体" w:hAnsi="楷体" w:cs="楷体" w:hint="eastAsia"/>
          <w:sz w:val="24"/>
          <w:szCs w:val="21"/>
        </w:rPr>
      </w:pPr>
      <w:r>
        <w:rPr>
          <w:rFonts w:ascii="楷体" w:eastAsia="楷体" w:hAnsi="楷体" w:cs="楷体" w:hint="eastAsia"/>
          <w:sz w:val="24"/>
          <w:szCs w:val="21"/>
        </w:rPr>
        <w:t>本次拍卖标的为</w:t>
      </w:r>
      <w:r>
        <w:rPr>
          <w:rFonts w:ascii="楷体" w:eastAsia="楷体" w:hAnsi="楷体" w:cs="楷体" w:hint="eastAsia"/>
          <w:sz w:val="24"/>
        </w:rPr>
        <w:t>盐城中南世纪城房地产投资有限公司</w:t>
      </w:r>
      <w:r>
        <w:rPr>
          <w:rFonts w:ascii="楷体" w:eastAsia="楷体" w:hAnsi="楷体" w:cs="楷体" w:hint="eastAsia"/>
          <w:sz w:val="24"/>
          <w:szCs w:val="21"/>
        </w:rPr>
        <w:t>（下称“中南世纪城”）名下部分固定资产，主要为老旧电子设备及办公设备（清单详见附件）等。</w:t>
      </w:r>
    </w:p>
    <w:p w14:paraId="19A21E1B" w14:textId="77777777" w:rsidR="00C93281" w:rsidRDefault="00000000">
      <w:pPr>
        <w:numPr>
          <w:ilvl w:val="255"/>
          <w:numId w:val="0"/>
        </w:numPr>
        <w:spacing w:line="360" w:lineRule="auto"/>
        <w:ind w:firstLineChars="200" w:firstLine="482"/>
        <w:rPr>
          <w:rFonts w:ascii="楷体" w:eastAsia="楷体" w:hAnsi="楷体" w:cs="楷体" w:hint="eastAsia"/>
          <w:b/>
          <w:bCs/>
          <w:sz w:val="24"/>
          <w:szCs w:val="21"/>
          <w:u w:val="single"/>
        </w:rPr>
      </w:pPr>
      <w:r>
        <w:rPr>
          <w:rFonts w:ascii="楷体" w:eastAsia="楷体" w:hAnsi="楷体" w:cs="楷体" w:hint="eastAsia"/>
          <w:b/>
          <w:bCs/>
          <w:sz w:val="24"/>
          <w:szCs w:val="21"/>
          <w:u w:val="single"/>
        </w:rPr>
        <w:t>管理人提供的清单仅供意向买受人参考，如实际交接时，与清单存在不符的，意向买受人需以实物现状为准，意向买受人不得以管理人提供的清单为依据，主张现场交接时不存在的物品；或以现场设备新旧、质量、功能等与清单不一致的，主张要求管理人移交相关物品；或以货不对板为由，要求单就部分设备退货，或彻底以货不对板为由进行退货。</w:t>
      </w:r>
    </w:p>
    <w:p w14:paraId="2C330BAA" w14:textId="77777777" w:rsidR="00C93281" w:rsidRDefault="00000000">
      <w:pPr>
        <w:numPr>
          <w:ilvl w:val="255"/>
          <w:numId w:val="0"/>
        </w:numPr>
        <w:spacing w:line="360" w:lineRule="auto"/>
        <w:ind w:firstLineChars="200" w:firstLine="482"/>
        <w:rPr>
          <w:rFonts w:ascii="楷体" w:eastAsia="楷体" w:hAnsi="楷体" w:cs="楷体" w:hint="eastAsia"/>
          <w:b/>
          <w:bCs/>
          <w:sz w:val="24"/>
          <w:szCs w:val="21"/>
          <w:highlight w:val="yellow"/>
          <w:u w:val="single"/>
        </w:rPr>
      </w:pPr>
      <w:r>
        <w:rPr>
          <w:rFonts w:ascii="楷体" w:eastAsia="楷体" w:hAnsi="楷体" w:cs="楷体" w:hint="eastAsia"/>
          <w:b/>
          <w:bCs/>
          <w:sz w:val="24"/>
          <w:szCs w:val="21"/>
          <w:highlight w:val="yellow"/>
          <w:u w:val="single"/>
        </w:rPr>
        <w:t>鉴于上述情况，管理人再次提醒意向买受人，购买前务必至现场看样，若不能看样的，则视为接受管理人移交的所有物品。</w:t>
      </w:r>
    </w:p>
    <w:p w14:paraId="77034B3D" w14:textId="0CA3B3FC" w:rsidR="00C93281" w:rsidRDefault="00000000">
      <w:pPr>
        <w:numPr>
          <w:ilvl w:val="255"/>
          <w:numId w:val="0"/>
        </w:numPr>
        <w:spacing w:line="360" w:lineRule="auto"/>
        <w:ind w:firstLineChars="200" w:firstLine="482"/>
        <w:rPr>
          <w:rFonts w:ascii="楷体" w:eastAsia="楷体" w:hAnsi="楷体" w:cs="楷体" w:hint="eastAsia"/>
          <w:b/>
          <w:bCs/>
          <w:color w:val="FF0000"/>
          <w:sz w:val="24"/>
          <w:szCs w:val="21"/>
          <w:u w:val="single"/>
        </w:rPr>
      </w:pPr>
      <w:r>
        <w:rPr>
          <w:rFonts w:ascii="楷体" w:eastAsia="楷体" w:hAnsi="楷体" w:cs="楷体" w:hint="eastAsia"/>
          <w:b/>
          <w:bCs/>
          <w:color w:val="FF0000"/>
          <w:sz w:val="24"/>
          <w:szCs w:val="24"/>
          <w:u w:val="single"/>
        </w:rPr>
        <w:t xml:space="preserve">起拍价： </w:t>
      </w:r>
      <w:r w:rsidR="00EA00F8">
        <w:rPr>
          <w:rFonts w:ascii="楷体" w:eastAsia="楷体" w:hAnsi="楷体" w:cs="楷体" w:hint="eastAsia"/>
          <w:b/>
          <w:bCs/>
          <w:color w:val="FF0000"/>
          <w:sz w:val="24"/>
          <w:szCs w:val="24"/>
          <w:u w:val="single"/>
        </w:rPr>
        <w:t>86,431.59</w:t>
      </w:r>
      <w:r>
        <w:rPr>
          <w:rFonts w:ascii="楷体" w:eastAsia="楷体" w:hAnsi="楷体" w:cs="楷体" w:hint="eastAsia"/>
          <w:b/>
          <w:bCs/>
          <w:color w:val="FF0000"/>
          <w:sz w:val="24"/>
          <w:szCs w:val="24"/>
          <w:u w:val="single"/>
        </w:rPr>
        <w:t xml:space="preserve"> 元（不含税价，税款需意向买受人另行支付，务必谨慎报价，并测算因成交价产生的税费）</w:t>
      </w:r>
      <w:r>
        <w:rPr>
          <w:rFonts w:ascii="楷体" w:eastAsia="楷体" w:hAnsi="楷体" w:cs="楷体" w:hint="eastAsia"/>
          <w:b/>
          <w:bCs/>
          <w:color w:val="FF0000"/>
          <w:sz w:val="24"/>
          <w:szCs w:val="21"/>
          <w:u w:val="single"/>
        </w:rPr>
        <w:t>，保证金：10,000元，增价幅度：1,000元。</w:t>
      </w:r>
    </w:p>
    <w:p w14:paraId="7D6EC18A" w14:textId="77777777" w:rsidR="00C93281" w:rsidRDefault="00000000">
      <w:pPr>
        <w:numPr>
          <w:ilvl w:val="255"/>
          <w:numId w:val="0"/>
        </w:numPr>
        <w:spacing w:line="360" w:lineRule="auto"/>
        <w:ind w:firstLineChars="200" w:firstLine="482"/>
        <w:rPr>
          <w:rFonts w:ascii="楷体" w:eastAsia="楷体" w:hAnsi="楷体" w:cs="楷体" w:hint="eastAsia"/>
          <w:b/>
          <w:bCs/>
          <w:sz w:val="24"/>
          <w:szCs w:val="21"/>
          <w:u w:val="single"/>
        </w:rPr>
      </w:pPr>
      <w:r>
        <w:rPr>
          <w:rFonts w:ascii="楷体" w:eastAsia="楷体" w:hAnsi="楷体" w:cs="楷体" w:hint="eastAsia"/>
          <w:b/>
          <w:bCs/>
          <w:sz w:val="24"/>
          <w:szCs w:val="21"/>
          <w:u w:val="single"/>
        </w:rPr>
        <w:t>对于本次拍卖的物资，特作如下重要提示：</w:t>
      </w:r>
    </w:p>
    <w:p w14:paraId="7C071942" w14:textId="77777777" w:rsidR="00C93281" w:rsidRDefault="00000000">
      <w:pPr>
        <w:numPr>
          <w:ilvl w:val="0"/>
          <w:numId w:val="1"/>
        </w:numPr>
        <w:spacing w:line="360" w:lineRule="auto"/>
        <w:ind w:firstLineChars="200" w:firstLine="482"/>
        <w:rPr>
          <w:rFonts w:ascii="楷体" w:eastAsia="楷体" w:hAnsi="楷体" w:cs="楷体" w:hint="eastAsia"/>
          <w:b/>
          <w:bCs/>
          <w:color w:val="FF0000"/>
          <w:sz w:val="24"/>
          <w:szCs w:val="21"/>
          <w:u w:val="single"/>
        </w:rPr>
      </w:pPr>
      <w:r>
        <w:rPr>
          <w:rFonts w:ascii="楷体" w:eastAsia="楷体" w:hAnsi="楷体" w:cs="楷体" w:hint="eastAsia"/>
          <w:b/>
          <w:bCs/>
          <w:sz w:val="24"/>
          <w:szCs w:val="21"/>
          <w:u w:val="single"/>
        </w:rPr>
        <w:t>标的物数量、外观、质量、可使用性、老化、损坏、类别等以实物现状为准进行拍卖。</w:t>
      </w:r>
      <w:r>
        <w:rPr>
          <w:rFonts w:ascii="楷体" w:eastAsia="楷体" w:hAnsi="楷体" w:cs="楷体" w:hint="eastAsia"/>
          <w:b/>
          <w:bCs/>
          <w:color w:val="FF0000"/>
          <w:sz w:val="24"/>
          <w:szCs w:val="21"/>
          <w:u w:val="single"/>
        </w:rPr>
        <w:t>管理人对物资的数量、质量、状态差异不做担保，亦不提供售后服务，故请意向买受人务必谨慎参拍，一旦拍下，恕不退换！</w:t>
      </w:r>
    </w:p>
    <w:p w14:paraId="418D6CFA" w14:textId="77777777" w:rsidR="00C93281" w:rsidRDefault="00000000">
      <w:pPr>
        <w:numPr>
          <w:ilvl w:val="0"/>
          <w:numId w:val="1"/>
        </w:numPr>
        <w:spacing w:line="360" w:lineRule="auto"/>
        <w:ind w:firstLineChars="200" w:firstLine="482"/>
        <w:rPr>
          <w:rFonts w:ascii="楷体" w:eastAsia="楷体" w:hAnsi="楷体" w:cs="楷体" w:hint="eastAsia"/>
          <w:b/>
          <w:bCs/>
          <w:sz w:val="24"/>
          <w:szCs w:val="21"/>
          <w:u w:val="single"/>
        </w:rPr>
      </w:pPr>
      <w:r>
        <w:rPr>
          <w:rFonts w:ascii="楷体" w:eastAsia="楷体" w:hAnsi="楷体" w:cs="楷体" w:hint="eastAsia"/>
          <w:b/>
          <w:bCs/>
          <w:sz w:val="24"/>
          <w:szCs w:val="21"/>
          <w:u w:val="single"/>
        </w:rPr>
        <w:t>管理人建议竞买人</w:t>
      </w:r>
      <w:r>
        <w:rPr>
          <w:rFonts w:ascii="楷体" w:eastAsia="楷体" w:hAnsi="楷体" w:cs="楷体" w:hint="eastAsia"/>
          <w:b/>
          <w:bCs/>
          <w:color w:val="FF0000"/>
          <w:sz w:val="24"/>
          <w:szCs w:val="21"/>
          <w:u w:val="single"/>
        </w:rPr>
        <w:t>务必至现场实地查看物资情况</w:t>
      </w:r>
      <w:r>
        <w:rPr>
          <w:rFonts w:ascii="楷体" w:eastAsia="楷体" w:hAnsi="楷体" w:cs="楷体" w:hint="eastAsia"/>
          <w:b/>
          <w:bCs/>
          <w:sz w:val="24"/>
          <w:szCs w:val="21"/>
          <w:u w:val="single"/>
        </w:rPr>
        <w:t>（现场地址请电话联系管理人），若未能提前去查看资产情况，事后成交后</w:t>
      </w:r>
      <w:r>
        <w:rPr>
          <w:rFonts w:ascii="楷体" w:eastAsia="楷体" w:hAnsi="楷体" w:cs="楷体" w:hint="eastAsia"/>
          <w:b/>
          <w:bCs/>
          <w:color w:val="FF0000"/>
          <w:sz w:val="24"/>
          <w:szCs w:val="21"/>
          <w:u w:val="single"/>
        </w:rPr>
        <w:t>以货物不符合预期为由，要求悔拍的，将全额罚没保证金</w:t>
      </w:r>
      <w:r>
        <w:rPr>
          <w:rFonts w:ascii="楷体" w:eastAsia="楷体" w:hAnsi="楷体" w:cs="楷体" w:hint="eastAsia"/>
          <w:b/>
          <w:bCs/>
          <w:sz w:val="24"/>
          <w:szCs w:val="21"/>
          <w:u w:val="single"/>
        </w:rPr>
        <w:t>。</w:t>
      </w:r>
    </w:p>
    <w:p w14:paraId="0D5CE604" w14:textId="77777777" w:rsidR="00C93281" w:rsidRDefault="00000000">
      <w:pPr>
        <w:numPr>
          <w:ilvl w:val="0"/>
          <w:numId w:val="1"/>
        </w:numPr>
        <w:spacing w:line="360" w:lineRule="auto"/>
        <w:ind w:firstLineChars="200" w:firstLine="482"/>
        <w:rPr>
          <w:rFonts w:ascii="楷体" w:eastAsia="楷体" w:hAnsi="楷体" w:cs="楷体" w:hint="eastAsia"/>
          <w:b/>
          <w:bCs/>
          <w:sz w:val="24"/>
          <w:szCs w:val="21"/>
          <w:u w:val="single"/>
        </w:rPr>
      </w:pPr>
      <w:r>
        <w:rPr>
          <w:rFonts w:ascii="楷体" w:eastAsia="楷体" w:hAnsi="楷体" w:cs="楷体" w:hint="eastAsia"/>
          <w:b/>
          <w:bCs/>
          <w:sz w:val="24"/>
          <w:szCs w:val="21"/>
          <w:u w:val="single"/>
        </w:rPr>
        <w:t>若意向买受人至现场看样后，最终未能成交的，因看样产生的所有费用（包括但不限于交通费、人工费等），均由意向买受人自行承担。</w:t>
      </w:r>
    </w:p>
    <w:p w14:paraId="79F97254" w14:textId="77777777" w:rsidR="00C93281" w:rsidRDefault="00000000">
      <w:pPr>
        <w:numPr>
          <w:ilvl w:val="0"/>
          <w:numId w:val="1"/>
        </w:numPr>
        <w:spacing w:line="360" w:lineRule="auto"/>
        <w:ind w:firstLineChars="200" w:firstLine="482"/>
        <w:rPr>
          <w:rFonts w:ascii="楷体" w:eastAsia="楷体" w:hAnsi="楷体" w:cs="楷体" w:hint="eastAsia"/>
          <w:b/>
          <w:bCs/>
          <w:sz w:val="24"/>
          <w:szCs w:val="21"/>
          <w:u w:val="single"/>
        </w:rPr>
      </w:pPr>
      <w:r>
        <w:rPr>
          <w:rFonts w:ascii="楷体" w:eastAsia="楷体" w:hAnsi="楷体" w:cs="楷体" w:hint="eastAsia"/>
          <w:b/>
          <w:bCs/>
          <w:sz w:val="24"/>
          <w:szCs w:val="21"/>
          <w:u w:val="single"/>
        </w:rPr>
        <w:t>竞买人自行承担因拍卖标的物产生的相关责任，由此产生的问题亦不影</w:t>
      </w:r>
      <w:r>
        <w:rPr>
          <w:rFonts w:ascii="楷体" w:eastAsia="楷体" w:hAnsi="楷体" w:cs="楷体" w:hint="eastAsia"/>
          <w:b/>
          <w:bCs/>
          <w:sz w:val="24"/>
          <w:szCs w:val="21"/>
          <w:u w:val="single"/>
        </w:rPr>
        <w:lastRenderedPageBreak/>
        <w:t>响拍卖成交结果及成交价格。</w:t>
      </w:r>
      <w:r>
        <w:rPr>
          <w:rFonts w:ascii="楷体" w:eastAsia="楷体" w:hAnsi="楷体" w:cs="楷体"/>
          <w:b/>
          <w:bCs/>
          <w:sz w:val="24"/>
          <w:szCs w:val="21"/>
          <w:u w:val="single"/>
        </w:rPr>
        <w:t>竞买人</w:t>
      </w:r>
      <w:r>
        <w:rPr>
          <w:rFonts w:ascii="楷体" w:eastAsia="楷体" w:hAnsi="楷体" w:cs="楷体" w:hint="eastAsia"/>
          <w:b/>
          <w:bCs/>
          <w:sz w:val="24"/>
          <w:szCs w:val="21"/>
          <w:u w:val="single"/>
        </w:rPr>
        <w:t>一经参拍则视为对标的物状况的认可，悔拍者没收保证金。</w:t>
      </w:r>
    </w:p>
    <w:p w14:paraId="51349FCC" w14:textId="77777777" w:rsidR="00C93281" w:rsidRDefault="00000000">
      <w:pPr>
        <w:numPr>
          <w:ilvl w:val="255"/>
          <w:numId w:val="0"/>
        </w:numPr>
        <w:spacing w:line="360" w:lineRule="auto"/>
        <w:ind w:firstLineChars="200" w:firstLine="480"/>
        <w:rPr>
          <w:rFonts w:ascii="楷体" w:eastAsia="楷体" w:hAnsi="楷体" w:cs="楷体" w:hint="eastAsia"/>
          <w:sz w:val="24"/>
          <w:szCs w:val="21"/>
        </w:rPr>
      </w:pPr>
      <w:r>
        <w:rPr>
          <w:rFonts w:ascii="楷体" w:eastAsia="楷体" w:hAnsi="楷体" w:cs="楷体"/>
          <w:sz w:val="24"/>
          <w:szCs w:val="21"/>
        </w:rPr>
        <w:t>二、标的已知优先购买权人：无。</w:t>
      </w:r>
    </w:p>
    <w:p w14:paraId="65F6907C" w14:textId="77777777" w:rsidR="00C93281" w:rsidRDefault="00000000">
      <w:pPr>
        <w:numPr>
          <w:ilvl w:val="255"/>
          <w:numId w:val="0"/>
        </w:numPr>
        <w:spacing w:line="360" w:lineRule="auto"/>
        <w:ind w:firstLineChars="200" w:firstLine="480"/>
        <w:rPr>
          <w:rFonts w:ascii="楷体" w:eastAsia="楷体" w:hAnsi="楷体" w:cs="楷体" w:hint="eastAsia"/>
          <w:sz w:val="24"/>
          <w:szCs w:val="21"/>
        </w:rPr>
      </w:pPr>
      <w:r>
        <w:rPr>
          <w:rFonts w:ascii="楷体" w:eastAsia="楷体" w:hAnsi="楷体" w:cs="楷体"/>
          <w:sz w:val="24"/>
          <w:szCs w:val="21"/>
        </w:rPr>
        <w:t>竞价标的如若存在优先购买权人，优先购买权人参加竞买的，应于竞价活动开始5个工作日前向上拍机构或管理人提交合法有效的证明（登记的证件信息必须与京东实名认证相一致），资格经本上拍机构或管理人确认后才能以优先购买权人的身份参与竞买，逾期不提交的，视为放弃对本标的物享有优先购买权。本标的优先购买权人未参加竞价，亦视为放弃优先购买权。</w:t>
      </w:r>
    </w:p>
    <w:p w14:paraId="2B418699" w14:textId="77777777" w:rsidR="00C93281" w:rsidRDefault="00000000">
      <w:pPr>
        <w:numPr>
          <w:ilvl w:val="255"/>
          <w:numId w:val="0"/>
        </w:numPr>
        <w:spacing w:line="360" w:lineRule="auto"/>
        <w:ind w:firstLineChars="200" w:firstLine="480"/>
        <w:rPr>
          <w:rFonts w:ascii="楷体" w:eastAsia="楷体" w:hAnsi="楷体" w:cs="楷体" w:hint="eastAsia"/>
          <w:sz w:val="24"/>
          <w:szCs w:val="21"/>
        </w:rPr>
      </w:pPr>
      <w:r>
        <w:rPr>
          <w:rFonts w:ascii="楷体" w:eastAsia="楷体" w:hAnsi="楷体" w:cs="楷体"/>
          <w:sz w:val="24"/>
          <w:szCs w:val="21"/>
        </w:rPr>
        <w:t>三、对上述拍卖标的权属有异议者，最晚请于竞价开始前3天与管理人联系。与拍卖标的有利害关系的当事人可参加竞价，不参加竞价的请关注本次竞价活动的整个过程。</w:t>
      </w:r>
    </w:p>
    <w:p w14:paraId="41B3DF6E" w14:textId="77777777" w:rsidR="00C93281" w:rsidRDefault="00000000">
      <w:pPr>
        <w:numPr>
          <w:ilvl w:val="255"/>
          <w:numId w:val="0"/>
        </w:numPr>
        <w:spacing w:line="360" w:lineRule="auto"/>
        <w:ind w:firstLineChars="200" w:firstLine="480"/>
        <w:rPr>
          <w:rFonts w:ascii="楷体" w:eastAsia="楷体" w:hAnsi="楷体" w:cs="楷体" w:hint="eastAsia"/>
          <w:sz w:val="24"/>
          <w:szCs w:val="21"/>
        </w:rPr>
      </w:pPr>
      <w:r>
        <w:rPr>
          <w:rFonts w:ascii="楷体" w:eastAsia="楷体" w:hAnsi="楷体" w:cs="楷体" w:hint="eastAsia"/>
          <w:sz w:val="24"/>
          <w:szCs w:val="21"/>
        </w:rPr>
        <w:t>四、竞价方式</w:t>
      </w:r>
    </w:p>
    <w:p w14:paraId="51229C70" w14:textId="77777777" w:rsidR="00C93281" w:rsidRDefault="00000000">
      <w:pPr>
        <w:numPr>
          <w:ilvl w:val="255"/>
          <w:numId w:val="0"/>
        </w:numPr>
        <w:spacing w:line="360" w:lineRule="auto"/>
        <w:ind w:firstLineChars="200" w:firstLine="480"/>
        <w:rPr>
          <w:rFonts w:ascii="楷体" w:eastAsia="楷体" w:hAnsi="楷体" w:cs="楷体" w:hint="eastAsia"/>
          <w:sz w:val="24"/>
          <w:szCs w:val="21"/>
        </w:rPr>
      </w:pPr>
      <w:r>
        <w:rPr>
          <w:rFonts w:ascii="楷体" w:eastAsia="楷体" w:hAnsi="楷体" w:cs="楷体" w:hint="eastAsia"/>
          <w:sz w:val="24"/>
          <w:szCs w:val="21"/>
        </w:rPr>
        <w:t>（一）竞价从起拍价开始以递增出价方式竞价，增价幅度由管理人确定，竞买人以低于起拍价出价的无效。</w:t>
      </w:r>
    </w:p>
    <w:p w14:paraId="37C3B714" w14:textId="77777777" w:rsidR="00C93281" w:rsidRDefault="00000000">
      <w:pPr>
        <w:numPr>
          <w:ilvl w:val="255"/>
          <w:numId w:val="0"/>
        </w:numPr>
        <w:spacing w:line="360" w:lineRule="auto"/>
        <w:ind w:firstLineChars="200" w:firstLine="480"/>
        <w:rPr>
          <w:rFonts w:ascii="楷体" w:eastAsia="楷体" w:hAnsi="楷体" w:cs="楷体" w:hint="eastAsia"/>
          <w:sz w:val="24"/>
          <w:szCs w:val="21"/>
        </w:rPr>
      </w:pPr>
      <w:r>
        <w:rPr>
          <w:rFonts w:ascii="楷体" w:eastAsia="楷体" w:hAnsi="楷体" w:cs="楷体" w:hint="eastAsia"/>
          <w:sz w:val="24"/>
          <w:szCs w:val="21"/>
        </w:rPr>
        <w:t xml:space="preserve">（二）本次竞价活动设置延时出价功能，在竞价活动结束前，每最后5分钟如果有竞买人出价，就自动延迟5分钟。 </w:t>
      </w:r>
    </w:p>
    <w:p w14:paraId="78A111AC" w14:textId="77777777" w:rsidR="00C93281" w:rsidRDefault="00000000">
      <w:pPr>
        <w:numPr>
          <w:ilvl w:val="255"/>
          <w:numId w:val="0"/>
        </w:numPr>
        <w:spacing w:line="360" w:lineRule="auto"/>
        <w:ind w:firstLineChars="200" w:firstLine="480"/>
        <w:rPr>
          <w:rFonts w:ascii="楷体" w:eastAsia="楷体" w:hAnsi="楷体" w:cs="楷体" w:hint="eastAsia"/>
          <w:sz w:val="24"/>
          <w:szCs w:val="21"/>
        </w:rPr>
      </w:pPr>
      <w:r>
        <w:rPr>
          <w:rFonts w:ascii="楷体" w:eastAsia="楷体" w:hAnsi="楷体" w:cs="楷体" w:hint="eastAsia"/>
          <w:sz w:val="24"/>
          <w:szCs w:val="21"/>
        </w:rPr>
        <w:t>（三）本次拍卖保留价为起拍价。</w:t>
      </w:r>
    </w:p>
    <w:p w14:paraId="3E12E457" w14:textId="77777777" w:rsidR="00C93281" w:rsidRDefault="00000000">
      <w:pPr>
        <w:numPr>
          <w:ilvl w:val="255"/>
          <w:numId w:val="0"/>
        </w:numPr>
        <w:spacing w:line="360" w:lineRule="auto"/>
        <w:ind w:firstLineChars="200" w:firstLine="480"/>
        <w:rPr>
          <w:rFonts w:ascii="楷体" w:eastAsia="楷体" w:hAnsi="楷体" w:cs="楷体" w:hint="eastAsia"/>
          <w:sz w:val="24"/>
          <w:szCs w:val="21"/>
        </w:rPr>
      </w:pPr>
      <w:r>
        <w:rPr>
          <w:rFonts w:ascii="楷体" w:eastAsia="楷体" w:hAnsi="楷体" w:cs="楷体" w:hint="eastAsia"/>
          <w:sz w:val="24"/>
          <w:szCs w:val="21"/>
        </w:rPr>
        <w:t>五、咨询与看样</w:t>
      </w:r>
    </w:p>
    <w:p w14:paraId="4D64EAA8" w14:textId="06E0531C" w:rsidR="00C93281" w:rsidRDefault="00000000">
      <w:pPr>
        <w:numPr>
          <w:ilvl w:val="255"/>
          <w:numId w:val="0"/>
        </w:numPr>
        <w:spacing w:line="360" w:lineRule="auto"/>
        <w:ind w:firstLineChars="200" w:firstLine="482"/>
        <w:rPr>
          <w:rFonts w:ascii="楷体" w:eastAsia="楷体" w:hAnsi="楷体" w:cs="楷体" w:hint="eastAsia"/>
          <w:sz w:val="24"/>
          <w:szCs w:val="21"/>
        </w:rPr>
      </w:pPr>
      <w:r>
        <w:rPr>
          <w:rFonts w:ascii="楷体" w:eastAsia="楷体" w:hAnsi="楷体" w:cs="楷体"/>
          <w:b/>
          <w:bCs/>
          <w:sz w:val="24"/>
          <w:szCs w:val="21"/>
          <w:highlight w:val="yellow"/>
        </w:rPr>
        <w:t>有意者可联系管理人实地看样，请于</w:t>
      </w:r>
      <w:r>
        <w:rPr>
          <w:rFonts w:ascii="楷体" w:eastAsia="楷体" w:hAnsi="楷体" w:cs="楷体" w:hint="eastAsia"/>
          <w:b/>
          <w:bCs/>
          <w:sz w:val="24"/>
          <w:szCs w:val="21"/>
          <w:highlight w:val="yellow"/>
        </w:rPr>
        <w:t>2026年</w:t>
      </w:r>
      <w:r w:rsidR="005269F9">
        <w:rPr>
          <w:rFonts w:ascii="楷体" w:eastAsia="楷体" w:hAnsi="楷体" w:cs="楷体" w:hint="eastAsia"/>
          <w:b/>
          <w:bCs/>
          <w:sz w:val="24"/>
          <w:szCs w:val="21"/>
          <w:highlight w:val="yellow"/>
        </w:rPr>
        <w:t>9</w:t>
      </w:r>
      <w:r>
        <w:rPr>
          <w:rFonts w:ascii="楷体" w:eastAsia="楷体" w:hAnsi="楷体" w:cs="楷体" w:hint="eastAsia"/>
          <w:b/>
          <w:bCs/>
          <w:sz w:val="24"/>
          <w:szCs w:val="21"/>
          <w:highlight w:val="yellow"/>
        </w:rPr>
        <w:t>月</w:t>
      </w:r>
      <w:r w:rsidR="00C54461">
        <w:rPr>
          <w:rFonts w:ascii="楷体" w:eastAsia="楷体" w:hAnsi="楷体" w:cs="楷体" w:hint="eastAsia"/>
          <w:b/>
          <w:bCs/>
          <w:sz w:val="24"/>
          <w:szCs w:val="21"/>
          <w:highlight w:val="yellow"/>
        </w:rPr>
        <w:t>22</w:t>
      </w:r>
      <w:r>
        <w:rPr>
          <w:rFonts w:ascii="楷体" w:eastAsia="楷体" w:hAnsi="楷体" w:cs="楷体" w:hint="eastAsia"/>
          <w:b/>
          <w:bCs/>
          <w:sz w:val="24"/>
          <w:szCs w:val="21"/>
          <w:highlight w:val="yellow"/>
        </w:rPr>
        <w:t>日10时前联系管理人（联系方式：</w:t>
      </w:r>
      <w:r>
        <w:rPr>
          <w:rFonts w:hint="eastAsia"/>
        </w:rPr>
        <w:t>19850720611</w:t>
      </w:r>
      <w:r>
        <w:rPr>
          <w:rFonts w:ascii="楷体" w:eastAsia="楷体" w:hAnsi="楷体" w:cs="楷体" w:hint="eastAsia"/>
          <w:b/>
          <w:bCs/>
          <w:sz w:val="24"/>
          <w:szCs w:val="21"/>
          <w:highlight w:val="yellow"/>
        </w:rPr>
        <w:t xml:space="preserve"> ）。</w:t>
      </w:r>
      <w:r>
        <w:rPr>
          <w:rFonts w:ascii="楷体" w:eastAsia="楷体" w:hAnsi="楷体" w:cs="楷体" w:hint="eastAsia"/>
          <w:sz w:val="24"/>
          <w:szCs w:val="21"/>
        </w:rPr>
        <w:t>管理人将组织统一时间进行看样。</w:t>
      </w:r>
    </w:p>
    <w:p w14:paraId="0C57F89E"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六</w:t>
      </w:r>
      <w:r>
        <w:rPr>
          <w:rFonts w:ascii="楷体" w:eastAsia="楷体" w:hAnsi="楷体" w:cs="楷体"/>
        </w:rPr>
        <w:t>、竞买人条件</w:t>
      </w:r>
    </w:p>
    <w:p w14:paraId="181EF2C4"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1.凡具备完全民事行为能力的公民、法人和其他组织均可参加竞买，若不具有完全民事行为能力，其委托人或代理人必须具备完全民事行为能力;法律、行政法规、司法解释对买受人资格或者条件有特殊规定的，竞买人应当具备规定的资格或者条件。因不符合条件参加竞买的，由竞买人自行承担相应的法律责任。</w:t>
      </w:r>
    </w:p>
    <w:p w14:paraId="594F609A"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2.竞买人可委托代理人(具备完全民事行为能力的自然人)进行，但须在竞买开始前与管理人沟通办理委托手续;竞买成功后，竞买人(法定代表人、其他组织的负责人)须与委托代理人一同到管理人处办理交付或权属转移变更登记手续</w:t>
      </w:r>
      <w:r>
        <w:rPr>
          <w:rFonts w:ascii="楷体" w:eastAsia="楷体" w:hAnsi="楷体" w:cs="楷体" w:hint="eastAsia"/>
        </w:rPr>
        <w:lastRenderedPageBreak/>
        <w:t>(如涉及)。如委托手续不全，竞买活动将认定为委托代理人的个人行为。因不符合条件参加竞买的，由竞买人自行承担相应的法律责任。</w:t>
      </w:r>
    </w:p>
    <w:p w14:paraId="5DAC8DB3"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七、税费及其他费用承担</w:t>
      </w:r>
    </w:p>
    <w:p w14:paraId="3557D7CC"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标的物转让手续由买受人办理，管理人将给予必要的协助。</w:t>
      </w:r>
      <w:r>
        <w:rPr>
          <w:rFonts w:ascii="楷体" w:eastAsia="楷体" w:hAnsi="楷体" w:cs="楷体" w:hint="eastAsia"/>
          <w:b/>
          <w:bCs/>
          <w:highlight w:val="yellow"/>
          <w:u w:val="single"/>
        </w:rPr>
        <w:t>标的物转让所涉及的一切税费（含买方和卖方需支付的款项）及明确的或潜在的一切关联费用均由买受人自行承担。</w:t>
      </w:r>
      <w:r>
        <w:rPr>
          <w:rFonts w:ascii="楷体" w:eastAsia="楷体" w:hAnsi="楷体" w:cs="楷体" w:hint="eastAsia"/>
        </w:rPr>
        <w:t>买受人在竞买前应向所涉税务局部门确认成交后应缴纳的税费标准。标的变更所有权产生的费用及其他费用均由买受人承担。</w:t>
      </w:r>
      <w:r>
        <w:rPr>
          <w:rFonts w:ascii="楷体" w:eastAsia="楷体" w:hAnsi="楷体" w:cs="楷体" w:hint="eastAsia"/>
          <w:b/>
          <w:bCs/>
          <w:highlight w:val="yellow"/>
          <w:u w:val="single"/>
        </w:rPr>
        <w:t>其他费用包括但不限于交通费、聘用必要人员接管拍卖标的物的费用、拍卖标的物运输的费用、税费等相关费用</w:t>
      </w:r>
      <w:r>
        <w:rPr>
          <w:rFonts w:ascii="楷体" w:eastAsia="楷体" w:hAnsi="楷体" w:cs="楷体" w:hint="eastAsia"/>
        </w:rPr>
        <w:t>。</w:t>
      </w:r>
    </w:p>
    <w:p w14:paraId="0E8C3FCB"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八</w:t>
      </w:r>
      <w:r>
        <w:rPr>
          <w:rFonts w:ascii="楷体" w:eastAsia="楷体" w:hAnsi="楷体" w:cs="楷体"/>
        </w:rPr>
        <w:t>、保证金和余款支付</w:t>
      </w:r>
    </w:p>
    <w:p w14:paraId="45EA5C46"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1</w:t>
      </w:r>
      <w:r>
        <w:rPr>
          <w:rFonts w:ascii="楷体" w:eastAsia="楷体" w:hAnsi="楷体" w:cs="楷体"/>
        </w:rPr>
        <w:t>.</w:t>
      </w:r>
      <w:r>
        <w:rPr>
          <w:rFonts w:ascii="楷体" w:eastAsia="楷体" w:hAnsi="楷体" w:cs="楷体" w:hint="eastAsia"/>
        </w:rPr>
        <w:t>第一次出价前，意向竞买人须在京东注册账号并通过实名认证（已注册京东账号需通过实名认证），在线支付竞买保证金，支付后系统自动冻结该笔保证金。竞价成交的，本标的物竞得者（以下称买受人）冻结的保证金将自动转为部分成交款，由京东结算给管理人指定账户；竞价结束后，未能竞得者的保证金以及竞价未成交的（即流拍的）竞买人的保证金在竞价活动结束后即时解冻，保证金冻结期间不计利息。</w:t>
      </w:r>
    </w:p>
    <w:p w14:paraId="2E78F122"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2</w:t>
      </w:r>
      <w:r>
        <w:rPr>
          <w:rFonts w:ascii="楷体" w:eastAsia="楷体" w:hAnsi="楷体" w:cs="楷体"/>
        </w:rPr>
        <w:t>.</w:t>
      </w:r>
      <w:r>
        <w:rPr>
          <w:rFonts w:ascii="楷体" w:eastAsia="楷体" w:hAnsi="楷体" w:cs="楷体" w:hint="eastAsia"/>
        </w:rPr>
        <w:t>拍卖成交后，买受人交纳的保证金可以充抵价款，本标的买受人原锁定的保证金将在买受人支付软件服务费以后的24小时以内自动转入本管理人指定账户。拍卖余款请在拍卖成交后的</w:t>
      </w:r>
      <w:r>
        <w:rPr>
          <w:rFonts w:ascii="楷体" w:eastAsia="楷体" w:hAnsi="楷体" w:cs="楷体" w:hint="eastAsia"/>
          <w:b/>
          <w:bCs/>
          <w:u w:val="single"/>
        </w:rPr>
        <w:t>3日内</w:t>
      </w:r>
      <w:r>
        <w:rPr>
          <w:rFonts w:ascii="楷体" w:eastAsia="楷体" w:hAnsi="楷体" w:cs="楷体" w:hint="eastAsia"/>
        </w:rPr>
        <w:t>完成支付，转账时请注明“（2025）苏0991破18号固定资产买受款”，收款账户：</w:t>
      </w:r>
    </w:p>
    <w:p w14:paraId="73A57A2E"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highlight w:val="yellow"/>
        </w:rPr>
      </w:pPr>
      <w:r>
        <w:rPr>
          <w:rFonts w:ascii="楷体" w:eastAsia="楷体" w:hAnsi="楷体" w:cs="楷体"/>
          <w:highlight w:val="yellow"/>
        </w:rPr>
        <w:t>户名：</w:t>
      </w:r>
      <w:r>
        <w:rPr>
          <w:rFonts w:ascii="楷体" w:eastAsia="楷体" w:hAnsi="楷体" w:cs="楷体" w:hint="eastAsia"/>
          <w:highlight w:val="yellow"/>
        </w:rPr>
        <w:t>盐城中南世纪城房地产投资有限公司管理人</w:t>
      </w:r>
    </w:p>
    <w:p w14:paraId="2CA1E770"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highlight w:val="yellow"/>
        </w:rPr>
      </w:pPr>
      <w:r>
        <w:rPr>
          <w:rFonts w:ascii="楷体" w:eastAsia="楷体" w:hAnsi="楷体" w:cs="楷体"/>
          <w:highlight w:val="yellow"/>
        </w:rPr>
        <w:t>账号：</w:t>
      </w:r>
      <w:r>
        <w:rPr>
          <w:rFonts w:ascii="楷体" w:eastAsia="楷体" w:hAnsi="楷体" w:cs="楷体" w:hint="eastAsia"/>
          <w:highlight w:val="yellow"/>
        </w:rPr>
        <w:t>509282618650</w:t>
      </w:r>
    </w:p>
    <w:p w14:paraId="5F7610FC"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highlight w:val="yellow"/>
        </w:rPr>
      </w:pPr>
      <w:r>
        <w:rPr>
          <w:rFonts w:ascii="楷体" w:eastAsia="楷体" w:hAnsi="楷体" w:cs="楷体"/>
          <w:highlight w:val="yellow"/>
        </w:rPr>
        <w:t>开户行</w:t>
      </w:r>
      <w:r>
        <w:rPr>
          <w:rFonts w:ascii="楷体" w:eastAsia="楷体" w:hAnsi="楷体" w:cs="楷体" w:hint="eastAsia"/>
          <w:highlight w:val="yellow"/>
        </w:rPr>
        <w:t>：中国银行股份有限公司盐城开发区支行</w:t>
      </w:r>
    </w:p>
    <w:p w14:paraId="447F891F"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b/>
          <w:bCs/>
          <w:color w:val="FF0000"/>
          <w:u w:val="single"/>
        </w:rPr>
      </w:pPr>
      <w:r>
        <w:rPr>
          <w:rFonts w:ascii="楷体" w:eastAsia="楷体" w:hAnsi="楷体" w:cs="楷体" w:hint="eastAsia"/>
        </w:rPr>
        <w:t>3</w:t>
      </w:r>
      <w:r>
        <w:rPr>
          <w:rFonts w:ascii="楷体" w:eastAsia="楷体" w:hAnsi="楷体" w:cs="楷体"/>
        </w:rPr>
        <w:t>.</w:t>
      </w:r>
      <w:r>
        <w:rPr>
          <w:rFonts w:ascii="楷体" w:eastAsia="楷体" w:hAnsi="楷体" w:cs="楷体" w:hint="eastAsia"/>
        </w:rPr>
        <w:t>拍卖成交后买受人悔拍的，交纳的保证金不予退还，计入债务人财产。</w:t>
      </w:r>
      <w:r>
        <w:rPr>
          <w:rFonts w:ascii="楷体" w:eastAsia="楷体" w:hAnsi="楷体" w:cs="楷体" w:hint="eastAsia"/>
          <w:b/>
          <w:bCs/>
          <w:color w:val="FF0000"/>
          <w:u w:val="single"/>
        </w:rPr>
        <w:t>保证金数额不足以弥补拍卖费用损失以及重新拍卖价款低于原拍卖价款的差价的，管理人可向悔拍人追索。</w:t>
      </w:r>
    </w:p>
    <w:p w14:paraId="4A690A97"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4</w:t>
      </w:r>
      <w:r>
        <w:rPr>
          <w:rFonts w:ascii="楷体" w:eastAsia="楷体" w:hAnsi="楷体" w:cs="楷体"/>
        </w:rPr>
        <w:t>.</w:t>
      </w:r>
      <w:r>
        <w:rPr>
          <w:rFonts w:ascii="楷体" w:eastAsia="楷体" w:hAnsi="楷体" w:cs="楷体" w:hint="eastAsia"/>
        </w:rPr>
        <w:t>为避免在在线支付的过程中，因银行限额而导致无法支付的问题，请根据《竞买须知》相关规定进行充分准备。</w:t>
      </w:r>
    </w:p>
    <w:p w14:paraId="6CA72657"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九、</w:t>
      </w:r>
      <w:r>
        <w:rPr>
          <w:rFonts w:ascii="楷体" w:eastAsia="楷体" w:hAnsi="楷体" w:cs="楷体"/>
        </w:rPr>
        <w:t>拍品交付</w:t>
      </w:r>
    </w:p>
    <w:p w14:paraId="34B4ACFF"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lastRenderedPageBreak/>
        <w:t>1、竞买人应自拍卖成交之日起</w:t>
      </w:r>
      <w:r>
        <w:rPr>
          <w:rFonts w:ascii="楷体" w:eastAsia="楷体" w:hAnsi="楷体" w:cs="楷体" w:hint="eastAsia"/>
          <w:b/>
          <w:bCs/>
          <w:u w:val="single"/>
        </w:rPr>
        <w:t>三日内</w:t>
      </w:r>
      <w:r>
        <w:rPr>
          <w:rFonts w:ascii="楷体" w:eastAsia="楷体" w:hAnsi="楷体" w:cs="楷体" w:hint="eastAsia"/>
        </w:rPr>
        <w:t>付清全部拍卖成交价款（需将税款一并支付）。付清全部款项后，管理人可向买受人提供收款确认文件。竞买成交且买受人支付完毕全部价款后的5个工作日内，竞买人应至管理人指定的地点交接相关资产或安排专人交接相应资产（如需专人交接的，请务必同时提供授权委托书及买受人的身份证明文件）。</w:t>
      </w:r>
    </w:p>
    <w:p w14:paraId="02434F08" w14:textId="77777777" w:rsidR="00C93281" w:rsidRDefault="00000000">
      <w:pPr>
        <w:pStyle w:val="aa"/>
        <w:shd w:val="clear" w:color="auto" w:fill="FFFFFF"/>
        <w:spacing w:before="0" w:beforeAutospacing="0" w:after="0" w:afterAutospacing="0" w:line="360" w:lineRule="auto"/>
        <w:ind w:firstLineChars="200" w:firstLine="482"/>
        <w:jc w:val="both"/>
        <w:rPr>
          <w:rFonts w:ascii="楷体" w:eastAsia="楷体" w:hAnsi="楷体" w:cs="楷体" w:hint="eastAsia"/>
          <w:highlight w:val="yellow"/>
        </w:rPr>
      </w:pPr>
      <w:r>
        <w:rPr>
          <w:rFonts w:ascii="楷体" w:eastAsia="楷体" w:hAnsi="楷体" w:cs="楷体" w:hint="eastAsia"/>
          <w:b/>
          <w:bCs/>
          <w:color w:val="FF0000"/>
          <w:highlight w:val="yellow"/>
          <w:u w:val="single"/>
        </w:rPr>
        <w:t>如因交接资产产生费用的(例如交通费、搬运费、买受人聘请的人工费、快递寄送费用、税费等)，相关费用均由买受人承担。请买受人务必在购买相关资产时考虑到交通、人工费用的因素，谨慎报价！！！并在成交后，及时领受资产。</w:t>
      </w:r>
    </w:p>
    <w:p w14:paraId="265A994E"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2、管理人可以向买受人开具增值税发票。但因本次交易所产生的一切税收、其他费用均由买受人自行承担，具体请买受人于拍卖前至相关单位自行查询。此次拍卖成交价为不含税价格，买受人需自行按照13%税率来计算增值税以及相应的其他税费（如印花税等），税费等相关费用也需要买受人承担，请务必审慎参拍，严谨计算。</w:t>
      </w:r>
    </w:p>
    <w:p w14:paraId="2D9DBA6F" w14:textId="77777777" w:rsidR="00C93281" w:rsidRDefault="00000000">
      <w:pPr>
        <w:pStyle w:val="aa"/>
        <w:shd w:val="clear" w:color="auto" w:fill="FFFFFF"/>
        <w:spacing w:before="0" w:beforeAutospacing="0" w:after="0" w:afterAutospacing="0" w:line="360" w:lineRule="auto"/>
        <w:ind w:firstLineChars="200" w:firstLine="482"/>
        <w:jc w:val="both"/>
        <w:rPr>
          <w:rFonts w:ascii="楷体" w:eastAsia="楷体" w:hAnsi="楷体" w:cs="楷体" w:hint="eastAsia"/>
          <w:b/>
          <w:bCs/>
          <w:color w:val="FF0000"/>
          <w:highlight w:val="yellow"/>
          <w:u w:val="single"/>
        </w:rPr>
      </w:pPr>
      <w:r>
        <w:rPr>
          <w:rFonts w:ascii="楷体" w:eastAsia="楷体" w:hAnsi="楷体" w:cs="楷体" w:hint="eastAsia"/>
          <w:b/>
          <w:bCs/>
          <w:color w:val="FF0000"/>
          <w:highlight w:val="yellow"/>
        </w:rPr>
        <w:t>3、</w:t>
      </w:r>
      <w:r>
        <w:rPr>
          <w:rFonts w:ascii="楷体" w:eastAsia="楷体" w:hAnsi="楷体" w:cs="楷体" w:hint="eastAsia"/>
          <w:b/>
          <w:bCs/>
          <w:color w:val="FF0000"/>
          <w:highlight w:val="yellow"/>
          <w:u w:val="single"/>
        </w:rPr>
        <w:t>买受人悔拍或逾期经催告后仍未支付尾款的（将视为悔拍），保证金不予退还，管理人将重新上拍，买受人应对此无条件接受。</w:t>
      </w:r>
    </w:p>
    <w:p w14:paraId="7FFDDC83" w14:textId="77777777" w:rsidR="00C93281" w:rsidRDefault="00000000">
      <w:pPr>
        <w:pStyle w:val="aa"/>
        <w:shd w:val="clear" w:color="auto" w:fill="FFFFFF"/>
        <w:spacing w:before="0" w:beforeAutospacing="0" w:after="0" w:afterAutospacing="0" w:line="360" w:lineRule="auto"/>
        <w:ind w:firstLineChars="200" w:firstLine="482"/>
        <w:jc w:val="both"/>
        <w:rPr>
          <w:rFonts w:ascii="楷体" w:eastAsia="楷体" w:hAnsi="楷体" w:cs="楷体" w:hint="eastAsia"/>
          <w:b/>
          <w:bCs/>
          <w:u w:val="single"/>
        </w:rPr>
      </w:pPr>
      <w:r>
        <w:rPr>
          <w:rFonts w:ascii="楷体" w:eastAsia="楷体" w:hAnsi="楷体" w:cs="楷体"/>
          <w:b/>
          <w:bCs/>
          <w:u w:val="single"/>
        </w:rPr>
        <w:t>4、</w:t>
      </w:r>
      <w:r>
        <w:rPr>
          <w:rFonts w:ascii="楷体" w:eastAsia="楷体" w:hAnsi="楷体" w:cs="楷体" w:hint="eastAsia"/>
          <w:b/>
          <w:bCs/>
          <w:u w:val="single"/>
        </w:rPr>
        <w:t>若在拍卖成交、实际交付时再行主张竞价标的的瑕疵，并主张解除合同的，管理人不予同意，也不予赔偿买受人主张的任何损失。若买受人在提出相关主张</w:t>
      </w:r>
      <w:r>
        <w:rPr>
          <w:rFonts w:ascii="楷体" w:eastAsia="楷体" w:hAnsi="楷体" w:cs="楷体"/>
          <w:b/>
          <w:bCs/>
          <w:u w:val="single"/>
        </w:rPr>
        <w:t>3日后，仍旧未能交接相关资产的，视为悔拍。买受人支付的拍卖保证金予以没收，管理人将再次启动拍卖，管理人将</w:t>
      </w:r>
      <w:r>
        <w:rPr>
          <w:rFonts w:ascii="楷体" w:eastAsia="楷体" w:hAnsi="楷体" w:cs="楷体" w:hint="eastAsia"/>
          <w:b/>
          <w:bCs/>
          <w:u w:val="single"/>
        </w:rPr>
        <w:t>暂不</w:t>
      </w:r>
      <w:r>
        <w:rPr>
          <w:rFonts w:ascii="楷体" w:eastAsia="楷体" w:hAnsi="楷体" w:cs="楷体"/>
          <w:b/>
          <w:bCs/>
          <w:u w:val="single"/>
        </w:rPr>
        <w:t>退回买受人</w:t>
      </w:r>
      <w:r>
        <w:rPr>
          <w:rFonts w:ascii="楷体" w:eastAsia="楷体" w:hAnsi="楷体" w:cs="楷体" w:hint="eastAsia"/>
          <w:b/>
          <w:bCs/>
          <w:u w:val="single"/>
        </w:rPr>
        <w:t>支付的</w:t>
      </w:r>
      <w:r>
        <w:rPr>
          <w:rFonts w:ascii="楷体" w:eastAsia="楷体" w:hAnsi="楷体" w:cs="楷体"/>
          <w:b/>
          <w:bCs/>
          <w:u w:val="single"/>
        </w:rPr>
        <w:t>剩余价款，</w:t>
      </w:r>
      <w:r>
        <w:rPr>
          <w:rFonts w:ascii="楷体" w:eastAsia="楷体" w:hAnsi="楷体" w:cs="楷体" w:hint="eastAsia"/>
          <w:b/>
          <w:bCs/>
          <w:u w:val="single"/>
        </w:rPr>
        <w:t>且</w:t>
      </w:r>
      <w:r>
        <w:rPr>
          <w:rFonts w:ascii="楷体" w:eastAsia="楷体" w:hAnsi="楷体" w:cs="楷体"/>
          <w:b/>
          <w:bCs/>
          <w:u w:val="single"/>
        </w:rPr>
        <w:t>不予赔偿买受人主张的任何损失</w:t>
      </w:r>
      <w:r>
        <w:rPr>
          <w:rFonts w:ascii="楷体" w:eastAsia="楷体" w:hAnsi="楷体" w:cs="楷体" w:hint="eastAsia"/>
          <w:b/>
          <w:bCs/>
          <w:u w:val="single"/>
        </w:rPr>
        <w:t>（包括但不限于律师费、交通费、搬运费、资料打印费、资金占用利息等任何直接或间接损失）</w:t>
      </w:r>
      <w:r>
        <w:rPr>
          <w:rFonts w:ascii="楷体" w:eastAsia="楷体" w:hAnsi="楷体" w:cs="楷体"/>
          <w:b/>
          <w:bCs/>
          <w:u w:val="single"/>
        </w:rPr>
        <w:t>。</w:t>
      </w:r>
      <w:r>
        <w:rPr>
          <w:rFonts w:ascii="楷体" w:eastAsia="楷体" w:hAnsi="楷体" w:cs="楷体" w:hint="eastAsia"/>
          <w:b/>
          <w:bCs/>
          <w:u w:val="single"/>
        </w:rPr>
        <w:t>待后续拍卖成交后，</w:t>
      </w:r>
      <w:r>
        <w:rPr>
          <w:rFonts w:ascii="楷体" w:eastAsia="楷体" w:hAnsi="楷体" w:cs="楷体" w:hint="eastAsia"/>
          <w:b/>
          <w:bCs/>
          <w:color w:val="FF0000"/>
          <w:u w:val="single"/>
        </w:rPr>
        <w:t>保证金数额不足以弥补拍卖费用损失以及重新拍卖价款低于原拍卖价款的差价的，管理人将在买受人已支付的剩余价款中扣除，并将扣除后的剩余款项无息退还给买受人。买受人一旦参拍，则视为对此项要求无条件接受。</w:t>
      </w:r>
    </w:p>
    <w:p w14:paraId="0EB4FD31"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rPr>
        <w:t>十</w:t>
      </w:r>
      <w:r>
        <w:rPr>
          <w:rFonts w:ascii="楷体" w:eastAsia="楷体" w:hAnsi="楷体" w:cs="楷体" w:hint="eastAsia"/>
        </w:rPr>
        <w:t>、竞买人在竞价前请务必仔细阅读相应标的竞买公告、须知、标的详情。本公告其他未尽事宜，请向管理人咨询。</w:t>
      </w:r>
    </w:p>
    <w:p w14:paraId="1F4C933C"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bookmarkStart w:id="0" w:name="_Hlk126577296"/>
      <w:r>
        <w:rPr>
          <w:rFonts w:ascii="楷体" w:eastAsia="楷体" w:hAnsi="楷体" w:cs="楷体" w:hint="eastAsia"/>
        </w:rPr>
        <w:t>咨询电话：</w:t>
      </w:r>
      <w:r>
        <w:rPr>
          <w:rFonts w:hint="eastAsia"/>
        </w:rPr>
        <w:t>19850720611。</w:t>
      </w:r>
    </w:p>
    <w:bookmarkEnd w:id="0"/>
    <w:p w14:paraId="57FAAD2B"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t>京东技术咨询电话：4006229586</w:t>
      </w:r>
    </w:p>
    <w:p w14:paraId="6EF4F44A" w14:textId="77777777" w:rsidR="00C93281" w:rsidRDefault="00000000">
      <w:pPr>
        <w:pStyle w:val="aa"/>
        <w:shd w:val="clear" w:color="auto" w:fill="FFFFFF"/>
        <w:spacing w:before="0" w:beforeAutospacing="0" w:after="0" w:afterAutospacing="0" w:line="360" w:lineRule="auto"/>
        <w:ind w:firstLineChars="200" w:firstLine="480"/>
        <w:jc w:val="both"/>
        <w:rPr>
          <w:rFonts w:ascii="楷体" w:eastAsia="楷体" w:hAnsi="楷体" w:cs="楷体"/>
        </w:rPr>
      </w:pPr>
      <w:r>
        <w:rPr>
          <w:rFonts w:ascii="楷体" w:eastAsia="楷体" w:hAnsi="楷体" w:cs="楷体" w:hint="eastAsia"/>
        </w:rPr>
        <w:t>此公告在“京东网”上发布，网址:https://auction.jd.com/bankrupt.html。</w:t>
      </w:r>
    </w:p>
    <w:p w14:paraId="15EF914F" w14:textId="5F464494" w:rsidR="00B20ECA" w:rsidRPr="00B20ECA" w:rsidRDefault="00B20ECA">
      <w:pPr>
        <w:pStyle w:val="aa"/>
        <w:shd w:val="clear" w:color="auto" w:fill="FFFFFF"/>
        <w:spacing w:before="0" w:beforeAutospacing="0" w:after="0" w:afterAutospacing="0" w:line="360" w:lineRule="auto"/>
        <w:ind w:firstLineChars="200" w:firstLine="480"/>
        <w:jc w:val="both"/>
        <w:rPr>
          <w:rFonts w:ascii="楷体" w:eastAsia="楷体" w:hAnsi="楷体" w:cs="楷体" w:hint="eastAsia"/>
        </w:rPr>
      </w:pPr>
      <w:r>
        <w:rPr>
          <w:rFonts w:ascii="楷体" w:eastAsia="楷体" w:hAnsi="楷体" w:cs="楷体" w:hint="eastAsia"/>
        </w:rPr>
        <w:lastRenderedPageBreak/>
        <w:t>物品清单详见附件。</w:t>
      </w:r>
    </w:p>
    <w:p w14:paraId="0D4E9E3F" w14:textId="77777777" w:rsidR="00C93281" w:rsidRDefault="00C93281">
      <w:pPr>
        <w:pStyle w:val="aa"/>
        <w:shd w:val="clear" w:color="auto" w:fill="FFFFFF"/>
        <w:spacing w:before="0" w:beforeAutospacing="0" w:after="0" w:afterAutospacing="0" w:line="360" w:lineRule="auto"/>
        <w:ind w:firstLine="200"/>
        <w:jc w:val="right"/>
        <w:rPr>
          <w:rFonts w:ascii="楷体" w:eastAsia="楷体" w:hAnsi="楷体" w:cs="楷体" w:hint="eastAsia"/>
          <w:szCs w:val="22"/>
        </w:rPr>
      </w:pPr>
    </w:p>
    <w:p w14:paraId="6252009F" w14:textId="77777777" w:rsidR="00C93281" w:rsidRDefault="00000000">
      <w:pPr>
        <w:pStyle w:val="aa"/>
        <w:shd w:val="clear" w:color="auto" w:fill="FFFFFF"/>
        <w:spacing w:before="0" w:beforeAutospacing="0" w:after="0" w:afterAutospacing="0" w:line="360" w:lineRule="auto"/>
        <w:ind w:firstLine="200"/>
        <w:jc w:val="right"/>
        <w:rPr>
          <w:rFonts w:ascii="楷体" w:eastAsia="楷体" w:hAnsi="楷体" w:cs="楷体" w:hint="eastAsia"/>
          <w:szCs w:val="22"/>
        </w:rPr>
      </w:pPr>
      <w:r>
        <w:rPr>
          <w:rFonts w:ascii="楷体" w:eastAsia="楷体" w:hAnsi="楷体" w:cs="楷体" w:hint="eastAsia"/>
          <w:szCs w:val="22"/>
        </w:rPr>
        <w:t>盐城中南世纪城房地产投资有限公司管理人</w:t>
      </w:r>
    </w:p>
    <w:p w14:paraId="3328A2CC" w14:textId="34824BE3" w:rsidR="00C93281" w:rsidRDefault="00000000">
      <w:pPr>
        <w:pStyle w:val="aa"/>
        <w:shd w:val="clear" w:color="auto" w:fill="FFFFFF"/>
        <w:spacing w:before="0" w:beforeAutospacing="0" w:after="0" w:afterAutospacing="0" w:line="360" w:lineRule="auto"/>
        <w:ind w:firstLine="200"/>
        <w:jc w:val="right"/>
        <w:rPr>
          <w:rFonts w:ascii="楷体" w:eastAsia="楷体" w:hAnsi="楷体" w:cs="楷体" w:hint="eastAsia"/>
        </w:rPr>
      </w:pPr>
      <w:r>
        <w:rPr>
          <w:rFonts w:ascii="楷体" w:eastAsia="楷体" w:hAnsi="楷体" w:cs="楷体" w:hint="eastAsia"/>
        </w:rPr>
        <w:t>二〇二六年</w:t>
      </w:r>
      <w:r w:rsidR="004B45CE">
        <w:rPr>
          <w:rFonts w:ascii="楷体" w:eastAsia="楷体" w:hAnsi="楷体" w:cs="楷体" w:hint="eastAsia"/>
        </w:rPr>
        <w:t>九</w:t>
      </w:r>
      <w:r>
        <w:rPr>
          <w:rFonts w:ascii="楷体" w:eastAsia="楷体" w:hAnsi="楷体" w:cs="楷体" w:hint="eastAsia"/>
        </w:rPr>
        <w:t>月</w:t>
      </w:r>
      <w:r w:rsidR="004B45CE">
        <w:rPr>
          <w:rFonts w:ascii="楷体" w:eastAsia="楷体" w:hAnsi="楷体" w:cs="楷体" w:hint="eastAsia"/>
        </w:rPr>
        <w:t>十</w:t>
      </w:r>
      <w:r w:rsidR="0065043E">
        <w:rPr>
          <w:rFonts w:ascii="楷体" w:eastAsia="楷体" w:hAnsi="楷体" w:cs="楷体" w:hint="eastAsia"/>
        </w:rPr>
        <w:t>六</w:t>
      </w:r>
      <w:r>
        <w:rPr>
          <w:rFonts w:ascii="楷体" w:eastAsia="楷体" w:hAnsi="楷体" w:cs="楷体" w:hint="eastAsia"/>
        </w:rPr>
        <w:t>日</w:t>
      </w:r>
    </w:p>
    <w:p w14:paraId="7CA1B362" w14:textId="77777777" w:rsidR="00C93281" w:rsidRDefault="00000000">
      <w:pPr>
        <w:rPr>
          <w:rFonts w:ascii="楷体" w:eastAsia="楷体" w:hAnsi="楷体" w:cs="楷体" w:hint="eastAsia"/>
        </w:rPr>
      </w:pPr>
      <w:r>
        <w:rPr>
          <w:rFonts w:ascii="楷体" w:eastAsia="楷体" w:hAnsi="楷体" w:cs="楷体" w:hint="eastAsia"/>
        </w:rPr>
        <w:br w:type="page"/>
      </w:r>
    </w:p>
    <w:p w14:paraId="1351A485" w14:textId="77777777" w:rsidR="00C93281" w:rsidRDefault="00000000">
      <w:pPr>
        <w:pStyle w:val="aa"/>
        <w:shd w:val="clear" w:color="auto" w:fill="FFFFFF"/>
        <w:spacing w:before="0" w:beforeAutospacing="0" w:after="0" w:afterAutospacing="0" w:line="360" w:lineRule="auto"/>
        <w:jc w:val="center"/>
        <w:rPr>
          <w:rFonts w:ascii="楷体" w:eastAsia="楷体" w:hAnsi="楷体" w:cs="楷体" w:hint="eastAsia"/>
        </w:rPr>
      </w:pPr>
      <w:r>
        <w:rPr>
          <w:rFonts w:ascii="楷体" w:eastAsia="楷体" w:hAnsi="楷体" w:cs="楷体" w:hint="eastAsia"/>
        </w:rPr>
        <w:lastRenderedPageBreak/>
        <w:t>物品清单</w:t>
      </w:r>
    </w:p>
    <w:p w14:paraId="035C4E2A" w14:textId="77777777" w:rsidR="005269F9" w:rsidRDefault="005269F9">
      <w:pPr>
        <w:pStyle w:val="aa"/>
        <w:shd w:val="clear" w:color="auto" w:fill="FFFFFF"/>
        <w:spacing w:before="0" w:beforeAutospacing="0" w:after="0" w:afterAutospacing="0" w:line="360" w:lineRule="auto"/>
        <w:jc w:val="center"/>
        <w:rPr>
          <w:rFonts w:ascii="楷体" w:eastAsia="楷体" w:hAnsi="楷体" w:cs="楷体" w:hint="eastAsia"/>
        </w:rPr>
      </w:pPr>
    </w:p>
    <w:tbl>
      <w:tblPr>
        <w:tblW w:w="9205" w:type="dxa"/>
        <w:tblInd w:w="93" w:type="dxa"/>
        <w:tblLayout w:type="fixed"/>
        <w:tblLook w:val="04A0" w:firstRow="1" w:lastRow="0" w:firstColumn="1" w:lastColumn="0" w:noHBand="0" w:noVBand="1"/>
      </w:tblPr>
      <w:tblGrid>
        <w:gridCol w:w="824"/>
        <w:gridCol w:w="2055"/>
        <w:gridCol w:w="3037"/>
        <w:gridCol w:w="778"/>
        <w:gridCol w:w="1179"/>
        <w:gridCol w:w="1332"/>
      </w:tblGrid>
      <w:tr w:rsidR="005269F9" w14:paraId="102FA6A0"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shd w:val="clear" w:color="auto" w:fill="FADADE"/>
            <w:noWrap/>
            <w:vAlign w:val="center"/>
          </w:tcPr>
          <w:p w14:paraId="4C24D666" w14:textId="77777777" w:rsidR="005269F9" w:rsidRDefault="005269F9" w:rsidP="009F26BE">
            <w:pPr>
              <w:widowControl/>
              <w:textAlignment w:val="center"/>
              <w:rPr>
                <w:rFonts w:ascii="宋体" w:eastAsia="宋体" w:hAnsi="宋体" w:cs="宋体" w:hint="eastAsia"/>
                <w:b/>
                <w:bCs/>
                <w:color w:val="000000"/>
                <w:kern w:val="0"/>
                <w:sz w:val="22"/>
                <w:lang w:bidi="ar"/>
              </w:rPr>
            </w:pPr>
            <w:r>
              <w:rPr>
                <w:rFonts w:ascii="宋体" w:eastAsia="宋体" w:hAnsi="宋体" w:cs="宋体" w:hint="eastAsia"/>
                <w:b/>
                <w:bCs/>
                <w:color w:val="000000"/>
                <w:kern w:val="0"/>
                <w:sz w:val="22"/>
                <w:lang w:bidi="ar"/>
              </w:rPr>
              <w:t>序号</w:t>
            </w:r>
          </w:p>
        </w:tc>
        <w:tc>
          <w:tcPr>
            <w:tcW w:w="2055" w:type="dxa"/>
            <w:tcBorders>
              <w:top w:val="single" w:sz="4" w:space="0" w:color="000000"/>
              <w:left w:val="single" w:sz="4" w:space="0" w:color="000000"/>
              <w:bottom w:val="single" w:sz="4" w:space="0" w:color="000000"/>
              <w:right w:val="single" w:sz="4" w:space="0" w:color="000000"/>
            </w:tcBorders>
            <w:shd w:val="clear" w:color="auto" w:fill="FADADE"/>
            <w:noWrap/>
            <w:vAlign w:val="center"/>
          </w:tcPr>
          <w:p w14:paraId="3C41DC66" w14:textId="77777777" w:rsidR="005269F9" w:rsidRDefault="005269F9" w:rsidP="009F26BE">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设备名称</w:t>
            </w:r>
          </w:p>
        </w:tc>
        <w:tc>
          <w:tcPr>
            <w:tcW w:w="3037" w:type="dxa"/>
            <w:tcBorders>
              <w:top w:val="single" w:sz="4" w:space="0" w:color="000000"/>
              <w:left w:val="single" w:sz="4" w:space="0" w:color="000000"/>
              <w:bottom w:val="single" w:sz="4" w:space="0" w:color="000000"/>
              <w:right w:val="single" w:sz="4" w:space="0" w:color="000000"/>
            </w:tcBorders>
            <w:shd w:val="clear" w:color="auto" w:fill="FADADE"/>
            <w:noWrap/>
            <w:vAlign w:val="center"/>
          </w:tcPr>
          <w:p w14:paraId="45B10A9F" w14:textId="77777777" w:rsidR="005269F9" w:rsidRDefault="005269F9" w:rsidP="009F26BE">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规格型号</w:t>
            </w:r>
          </w:p>
        </w:tc>
        <w:tc>
          <w:tcPr>
            <w:tcW w:w="778" w:type="dxa"/>
            <w:tcBorders>
              <w:top w:val="single" w:sz="4" w:space="0" w:color="000000"/>
              <w:left w:val="single" w:sz="4" w:space="0" w:color="000000"/>
              <w:bottom w:val="single" w:sz="4" w:space="0" w:color="000000"/>
              <w:right w:val="single" w:sz="4" w:space="0" w:color="000000"/>
            </w:tcBorders>
            <w:shd w:val="clear" w:color="auto" w:fill="FADADE"/>
            <w:noWrap/>
            <w:vAlign w:val="center"/>
          </w:tcPr>
          <w:p w14:paraId="33F1603C" w14:textId="77777777" w:rsidR="005269F9" w:rsidRDefault="005269F9" w:rsidP="009F26BE">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数量</w:t>
            </w:r>
          </w:p>
        </w:tc>
        <w:tc>
          <w:tcPr>
            <w:tcW w:w="1179" w:type="dxa"/>
            <w:tcBorders>
              <w:top w:val="single" w:sz="4" w:space="0" w:color="000000"/>
              <w:left w:val="single" w:sz="4" w:space="0" w:color="000000"/>
              <w:bottom w:val="single" w:sz="4" w:space="0" w:color="000000"/>
              <w:right w:val="single" w:sz="4" w:space="0" w:color="000000"/>
            </w:tcBorders>
            <w:shd w:val="clear" w:color="auto" w:fill="FADADE"/>
            <w:noWrap/>
            <w:vAlign w:val="center"/>
          </w:tcPr>
          <w:p w14:paraId="4E05BBE8" w14:textId="77777777" w:rsidR="005269F9" w:rsidRDefault="005269F9" w:rsidP="009F26BE">
            <w:pPr>
              <w:widowControl/>
              <w:jc w:val="center"/>
              <w:textAlignment w:val="center"/>
              <w:rPr>
                <w:rFonts w:ascii="宋体" w:eastAsia="宋体" w:hAnsi="宋体" w:cs="宋体" w:hint="eastAsia"/>
                <w:b/>
                <w:bCs/>
                <w:color w:val="000000"/>
                <w:kern w:val="0"/>
                <w:sz w:val="22"/>
                <w:lang w:bidi="ar"/>
              </w:rPr>
            </w:pPr>
            <w:r>
              <w:rPr>
                <w:rFonts w:ascii="宋体" w:eastAsia="宋体" w:hAnsi="宋体" w:cs="宋体" w:hint="eastAsia"/>
                <w:b/>
                <w:bCs/>
                <w:color w:val="000000"/>
                <w:kern w:val="0"/>
                <w:sz w:val="22"/>
                <w:lang w:bidi="ar"/>
              </w:rPr>
              <w:t>原值</w:t>
            </w:r>
          </w:p>
        </w:tc>
        <w:tc>
          <w:tcPr>
            <w:tcW w:w="1332" w:type="dxa"/>
            <w:tcBorders>
              <w:top w:val="single" w:sz="4" w:space="0" w:color="000000"/>
              <w:left w:val="single" w:sz="4" w:space="0" w:color="000000"/>
              <w:bottom w:val="single" w:sz="4" w:space="0" w:color="000000"/>
              <w:right w:val="single" w:sz="4" w:space="0" w:color="000000"/>
            </w:tcBorders>
            <w:shd w:val="clear" w:color="auto" w:fill="FADADE"/>
            <w:noWrap/>
            <w:vAlign w:val="center"/>
          </w:tcPr>
          <w:p w14:paraId="4D069284" w14:textId="77777777" w:rsidR="005269F9" w:rsidRDefault="005269F9" w:rsidP="009F26BE">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购置日期</w:t>
            </w:r>
          </w:p>
        </w:tc>
      </w:tr>
      <w:tr w:rsidR="005269F9" w14:paraId="11234E5E"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0F180558"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2791C3CE"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照相机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1E119094"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EOS 70D</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22E42FF8"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27110B65"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7250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53EEF469"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2016.07.11</w:t>
            </w:r>
          </w:p>
        </w:tc>
      </w:tr>
      <w:tr w:rsidR="005269F9" w14:paraId="3B606E3D"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1282270C" w14:textId="77777777" w:rsidR="005269F9" w:rsidRDefault="005269F9" w:rsidP="005269F9">
            <w:pPr>
              <w:widowControl/>
              <w:numPr>
                <w:ilvl w:val="0"/>
                <w:numId w:val="3"/>
              </w:numP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2620A1FF"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显示屏</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4CF374AD"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联想LS2014wD</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32CFDDCD"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6B7CC9DA"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2D589BDE"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2017.01.03</w:t>
            </w:r>
          </w:p>
        </w:tc>
      </w:tr>
      <w:tr w:rsidR="005269F9" w14:paraId="33605443"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7D71E4C9" w14:textId="77777777" w:rsidR="005269F9" w:rsidRDefault="005269F9" w:rsidP="005269F9">
            <w:pPr>
              <w:widowControl/>
              <w:numPr>
                <w:ilvl w:val="0"/>
                <w:numId w:val="3"/>
              </w:numP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1562EFEE"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显示屏</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0F9B2926"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戴尔E1910Hc</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4E86464F"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104424B0"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21401B34"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2017.01.03</w:t>
            </w:r>
          </w:p>
        </w:tc>
      </w:tr>
      <w:tr w:rsidR="005269F9" w14:paraId="6D9F16EE"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118D54ED" w14:textId="77777777" w:rsidR="005269F9" w:rsidRDefault="005269F9" w:rsidP="005269F9">
            <w:pPr>
              <w:widowControl/>
              <w:numPr>
                <w:ilvl w:val="0"/>
                <w:numId w:val="3"/>
              </w:numP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75FFBF9E"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显示屏</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6F670117"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戴尔D1920f</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5DA1B063"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1EF8A87F"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4464E482"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2017.01.03</w:t>
            </w:r>
          </w:p>
        </w:tc>
      </w:tr>
      <w:tr w:rsidR="005269F9" w14:paraId="42595369"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0B3FA226" w14:textId="77777777" w:rsidR="005269F9" w:rsidRDefault="005269F9" w:rsidP="005269F9">
            <w:pPr>
              <w:widowControl/>
              <w:numPr>
                <w:ilvl w:val="0"/>
                <w:numId w:val="3"/>
              </w:numP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233C3EAF"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显示屏</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593D7FDD"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戴尔E1910Hc</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275F1548"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05C03663"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39F33587"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2017.01.03</w:t>
            </w:r>
          </w:p>
        </w:tc>
      </w:tr>
      <w:tr w:rsidR="005269F9" w14:paraId="52BFAC7B"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77E1B50A" w14:textId="77777777" w:rsidR="005269F9" w:rsidRDefault="005269F9" w:rsidP="005269F9">
            <w:pPr>
              <w:widowControl/>
              <w:numPr>
                <w:ilvl w:val="0"/>
                <w:numId w:val="3"/>
              </w:numP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28EB2EEE"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显示屏</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61742252"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戴尔E1910Hc</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3F559707"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518FCF51"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15114639"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2017.01.03</w:t>
            </w:r>
          </w:p>
        </w:tc>
      </w:tr>
      <w:tr w:rsidR="005269F9" w14:paraId="149041B3"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1E48D83B" w14:textId="77777777" w:rsidR="005269F9" w:rsidRDefault="005269F9" w:rsidP="005269F9">
            <w:pPr>
              <w:widowControl/>
              <w:numPr>
                <w:ilvl w:val="0"/>
                <w:numId w:val="3"/>
              </w:numP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6B9C1856"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显示屏</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5E5E9154"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联想L197wA</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6CFA278B"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53CBEC24"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512F099A"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2017.01.03</w:t>
            </w:r>
          </w:p>
        </w:tc>
      </w:tr>
      <w:tr w:rsidR="005269F9" w14:paraId="7B6C1ACB"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7D3520F4"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7A3E21EE"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主机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3CA899E1"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Vostro3681</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2B240E4D"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21457757"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2520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01001682"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2017.01.03</w:t>
            </w:r>
          </w:p>
        </w:tc>
      </w:tr>
      <w:tr w:rsidR="005269F9" w14:paraId="52844D91"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7D4CC5F8"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0553B9F4"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主机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781166AE"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Vostro3681</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4E9D2562"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7DB00A52"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2520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6588F74E"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2017.01.03</w:t>
            </w:r>
          </w:p>
        </w:tc>
      </w:tr>
      <w:tr w:rsidR="005269F9" w14:paraId="50EF60EC"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38A09289"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032269F7"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主机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5A47D430"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W4020c-00</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10A41CC5"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02F06831"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2520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5BD9E33C"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2017.01.03</w:t>
            </w:r>
          </w:p>
        </w:tc>
      </w:tr>
      <w:tr w:rsidR="005269F9" w14:paraId="68292E6E"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0A660C56"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07F4077A"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主机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37CF8AB1"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M6900</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30088B0F"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52CB815C"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2520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642E8820"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2017.01.03</w:t>
            </w:r>
          </w:p>
        </w:tc>
      </w:tr>
      <w:tr w:rsidR="005269F9" w14:paraId="5DE73755"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0EE72701"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54CFFA33"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主机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49BE5024"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M6900</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25155836"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3EE5CF02"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2520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11434CD5"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2017.01.03</w:t>
            </w:r>
          </w:p>
        </w:tc>
      </w:tr>
      <w:tr w:rsidR="005269F9" w14:paraId="21B3B6EF"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0A429B50"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384D00F6"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主机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7D2AC058"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DQSWB3X</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6C21EE25"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6CB9FD25"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2520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36317073"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2017.01.03</w:t>
            </w:r>
          </w:p>
        </w:tc>
      </w:tr>
      <w:tr w:rsidR="005269F9" w14:paraId="3CAAC070"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067DA96C"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1DD9495C"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电脑配件</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33E01FF2"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3836525E"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1702B69E"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5E249666"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2017.01.03</w:t>
            </w:r>
          </w:p>
        </w:tc>
      </w:tr>
      <w:tr w:rsidR="005269F9" w14:paraId="191F1A8F" w14:textId="77777777" w:rsidTr="005269F9">
        <w:trPr>
          <w:trHeight w:val="595"/>
        </w:trPr>
        <w:tc>
          <w:tcPr>
            <w:tcW w:w="824" w:type="dxa"/>
            <w:tcBorders>
              <w:top w:val="single" w:sz="4" w:space="0" w:color="000000"/>
              <w:left w:val="single" w:sz="4" w:space="0" w:color="000000"/>
              <w:bottom w:val="single" w:sz="4" w:space="0" w:color="000000"/>
              <w:right w:val="single" w:sz="4" w:space="0" w:color="000000"/>
            </w:tcBorders>
            <w:noWrap/>
            <w:vAlign w:val="center"/>
          </w:tcPr>
          <w:p w14:paraId="7DA56C6A"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4E3D15A5"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打印机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18742D97"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京瓷1040</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3C05BABE"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42D9F067"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780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3DE8700B"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2017.11.14</w:t>
            </w:r>
          </w:p>
        </w:tc>
      </w:tr>
      <w:tr w:rsidR="005269F9" w14:paraId="6324B7B0" w14:textId="77777777" w:rsidTr="005269F9">
        <w:trPr>
          <w:trHeight w:val="595"/>
        </w:trPr>
        <w:tc>
          <w:tcPr>
            <w:tcW w:w="824" w:type="dxa"/>
            <w:tcBorders>
              <w:top w:val="single" w:sz="4" w:space="0" w:color="000000"/>
              <w:left w:val="single" w:sz="4" w:space="0" w:color="000000"/>
              <w:bottom w:val="single" w:sz="4" w:space="0" w:color="000000"/>
              <w:right w:val="single" w:sz="4" w:space="0" w:color="000000"/>
            </w:tcBorders>
            <w:noWrap/>
            <w:vAlign w:val="center"/>
          </w:tcPr>
          <w:p w14:paraId="594A9B24"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1E2EA0F4"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复印机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7DE16131"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京瓷FS-6525MFP</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4A5A899D"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0E5E2CC5"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12500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4DE84826"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2017.11.14</w:t>
            </w:r>
          </w:p>
        </w:tc>
      </w:tr>
      <w:tr w:rsidR="005269F9" w14:paraId="527A988D"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12A7CBA2"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4A3BC085"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发票认证扫描仪</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715590C5"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Sheetfed Scanner C500+</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7A9FC954"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5EFB8DC8"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4260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737B0BA4"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2018.02.06</w:t>
            </w:r>
          </w:p>
        </w:tc>
      </w:tr>
      <w:tr w:rsidR="005269F9" w14:paraId="7100F2E3"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443B2A5F"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2CD54D7D"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扫描仪</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0E0A791F"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富士通ix1500</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42D56364"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0F52D7F6"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2600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7833A9AB"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2017.6.8</w:t>
            </w:r>
          </w:p>
        </w:tc>
      </w:tr>
      <w:tr w:rsidR="005269F9" w14:paraId="069AD1F0"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4C72F2B6"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70D620E2"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平板电脑</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61B8661A"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苹果32G</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7A31D1C7"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2</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6449B36E"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4800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7A7571C7"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2018.6.27</w:t>
            </w:r>
          </w:p>
        </w:tc>
      </w:tr>
      <w:tr w:rsidR="005269F9" w14:paraId="37729FCA"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7C74945D"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1F6CAC1F"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扫描仪</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2713F050"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富士通ix500</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42F6F8BD"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17B15609"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2798.98</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093E55EA"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2019.09.27</w:t>
            </w:r>
          </w:p>
        </w:tc>
      </w:tr>
      <w:tr w:rsidR="005269F9" w14:paraId="18C1AE6D"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4368E18C"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29A1978B"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装钉机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373F879D"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CM5008</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1B425CE4"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5BF25BE9" w14:textId="7777777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2600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7BBCE59D"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2015.01.16</w:t>
            </w:r>
          </w:p>
        </w:tc>
      </w:tr>
      <w:tr w:rsidR="005269F9" w14:paraId="2429A07C"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594D3EC6"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036E0E18"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舞台</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301F723B"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sz w:val="22"/>
              </w:rPr>
              <w:t>/</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416E0E29"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362214BC" w14:textId="28667074" w:rsidR="005269F9" w:rsidRDefault="005269F9" w:rsidP="005269F9">
            <w:pPr>
              <w:widowControl/>
              <w:ind w:firstLineChars="100" w:firstLine="220"/>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40124</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548241F8"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2015-08-03</w:t>
            </w:r>
          </w:p>
        </w:tc>
      </w:tr>
      <w:tr w:rsidR="005269F9" w14:paraId="2CC6EBD8"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6BFE8345"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1DFEE02F"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交换机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55EB3720"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华为S2700</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3BAEAE7A"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37684EB8" w14:textId="4BADDC92"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1990.27</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37A0BEDD"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2022-03-07</w:t>
            </w:r>
          </w:p>
        </w:tc>
      </w:tr>
      <w:tr w:rsidR="005269F9" w14:paraId="02047EB0"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665282DA"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0672C6AE"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手部清洁器</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7C3CC0BF"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福伊特VT-8725A</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41BB60CA"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4C7CF388" w14:textId="75B16887"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1200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7097938D"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2014-10-15</w:t>
            </w:r>
          </w:p>
        </w:tc>
      </w:tr>
      <w:tr w:rsidR="005269F9" w14:paraId="0B7C8F4A"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017CE029"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2EB03D8B"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复印机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3A35D442"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施乐S2420</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3E1CBBB6"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6F59FB19" w14:textId="08C1C6CB"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9500</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6A02E0F2"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2014-12-30</w:t>
            </w:r>
          </w:p>
        </w:tc>
      </w:tr>
      <w:tr w:rsidR="005269F9" w14:paraId="1BC91D3F" w14:textId="77777777" w:rsidTr="005269F9">
        <w:trPr>
          <w:trHeight w:val="288"/>
        </w:trPr>
        <w:tc>
          <w:tcPr>
            <w:tcW w:w="824" w:type="dxa"/>
            <w:tcBorders>
              <w:top w:val="single" w:sz="4" w:space="0" w:color="000000"/>
              <w:left w:val="single" w:sz="4" w:space="0" w:color="000000"/>
              <w:bottom w:val="single" w:sz="4" w:space="0" w:color="000000"/>
              <w:right w:val="single" w:sz="4" w:space="0" w:color="000000"/>
            </w:tcBorders>
            <w:noWrap/>
            <w:vAlign w:val="center"/>
          </w:tcPr>
          <w:p w14:paraId="4491C886" w14:textId="77777777" w:rsidR="005269F9" w:rsidRDefault="005269F9" w:rsidP="005269F9">
            <w:pPr>
              <w:widowControl/>
              <w:numPr>
                <w:ilvl w:val="0"/>
                <w:numId w:val="3"/>
              </w:numPr>
              <w:jc w:val="center"/>
              <w:textAlignment w:val="center"/>
              <w:rPr>
                <w:rFonts w:ascii="宋体" w:eastAsia="宋体" w:hAnsi="宋体" w:cs="宋体" w:hint="eastAsia"/>
                <w:color w:val="000000"/>
                <w:kern w:val="0"/>
                <w:sz w:val="22"/>
                <w:lang w:bidi="ar"/>
              </w:rPr>
            </w:pPr>
          </w:p>
        </w:tc>
        <w:tc>
          <w:tcPr>
            <w:tcW w:w="2055" w:type="dxa"/>
            <w:tcBorders>
              <w:top w:val="single" w:sz="4" w:space="0" w:color="000000"/>
              <w:left w:val="single" w:sz="4" w:space="0" w:color="000000"/>
              <w:bottom w:val="single" w:sz="4" w:space="0" w:color="000000"/>
              <w:right w:val="single" w:sz="4" w:space="0" w:color="000000"/>
            </w:tcBorders>
            <w:noWrap/>
            <w:vAlign w:val="center"/>
          </w:tcPr>
          <w:p w14:paraId="27C690D3"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摄像机</w:t>
            </w:r>
          </w:p>
        </w:tc>
        <w:tc>
          <w:tcPr>
            <w:tcW w:w="3037" w:type="dxa"/>
            <w:tcBorders>
              <w:top w:val="single" w:sz="4" w:space="0" w:color="000000"/>
              <w:left w:val="single" w:sz="4" w:space="0" w:color="000000"/>
              <w:bottom w:val="single" w:sz="4" w:space="0" w:color="000000"/>
              <w:right w:val="single" w:sz="4" w:space="0" w:color="000000"/>
            </w:tcBorders>
            <w:noWrap/>
            <w:vAlign w:val="center"/>
          </w:tcPr>
          <w:p w14:paraId="07AEC7D2"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佳能</w:t>
            </w:r>
          </w:p>
        </w:tc>
        <w:tc>
          <w:tcPr>
            <w:tcW w:w="778" w:type="dxa"/>
            <w:tcBorders>
              <w:top w:val="single" w:sz="4" w:space="0" w:color="000000"/>
              <w:left w:val="single" w:sz="4" w:space="0" w:color="000000"/>
              <w:bottom w:val="single" w:sz="4" w:space="0" w:color="000000"/>
              <w:right w:val="single" w:sz="4" w:space="0" w:color="000000"/>
            </w:tcBorders>
            <w:noWrap/>
            <w:vAlign w:val="center"/>
          </w:tcPr>
          <w:p w14:paraId="57347C9C"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79" w:type="dxa"/>
            <w:tcBorders>
              <w:top w:val="single" w:sz="4" w:space="0" w:color="000000"/>
              <w:left w:val="single" w:sz="4" w:space="0" w:color="000000"/>
              <w:bottom w:val="single" w:sz="4" w:space="0" w:color="000000"/>
              <w:right w:val="single" w:sz="4" w:space="0" w:color="000000"/>
            </w:tcBorders>
            <w:noWrap/>
            <w:vAlign w:val="center"/>
          </w:tcPr>
          <w:p w14:paraId="139D44CA" w14:textId="631E77F9" w:rsidR="005269F9" w:rsidRDefault="005269F9" w:rsidP="009F26BE">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2516.24</w:t>
            </w:r>
          </w:p>
        </w:tc>
        <w:tc>
          <w:tcPr>
            <w:tcW w:w="1332" w:type="dxa"/>
            <w:tcBorders>
              <w:top w:val="single" w:sz="4" w:space="0" w:color="000000"/>
              <w:left w:val="single" w:sz="4" w:space="0" w:color="000000"/>
              <w:bottom w:val="single" w:sz="4" w:space="0" w:color="000000"/>
              <w:right w:val="single" w:sz="4" w:space="0" w:color="000000"/>
            </w:tcBorders>
            <w:noWrap/>
            <w:vAlign w:val="center"/>
          </w:tcPr>
          <w:p w14:paraId="1364C43D" w14:textId="77777777" w:rsidR="005269F9" w:rsidRDefault="005269F9" w:rsidP="009F26BE">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2017-11-23</w:t>
            </w:r>
          </w:p>
        </w:tc>
      </w:tr>
    </w:tbl>
    <w:p w14:paraId="75381117" w14:textId="77777777" w:rsidR="00C93281" w:rsidRDefault="00C93281">
      <w:pPr>
        <w:widowControl/>
        <w:jc w:val="left"/>
        <w:textAlignment w:val="center"/>
        <w:rPr>
          <w:rFonts w:ascii="宋体" w:eastAsia="宋体" w:hAnsi="宋体" w:cs="宋体" w:hint="eastAsia"/>
          <w:color w:val="000000"/>
          <w:kern w:val="0"/>
          <w:sz w:val="22"/>
          <w:lang w:bidi="ar"/>
        </w:rPr>
      </w:pPr>
    </w:p>
    <w:p w14:paraId="35772555" w14:textId="77777777" w:rsidR="00C93281" w:rsidRDefault="00000000">
      <w:pPr>
        <w:pStyle w:val="aa"/>
        <w:shd w:val="clear" w:color="auto" w:fill="FFFFFF"/>
        <w:spacing w:before="0" w:beforeAutospacing="0" w:after="0" w:afterAutospacing="0" w:line="360" w:lineRule="auto"/>
        <w:jc w:val="both"/>
        <w:rPr>
          <w:rFonts w:ascii="楷体" w:eastAsia="楷体" w:hAnsi="楷体" w:cs="楷体" w:hint="eastAsia"/>
          <w:b/>
          <w:bCs/>
          <w:highlight w:val="yellow"/>
          <w:u w:val="single"/>
        </w:rPr>
      </w:pPr>
      <w:r>
        <w:rPr>
          <w:rFonts w:ascii="楷体" w:eastAsia="楷体" w:hAnsi="楷体" w:cs="楷体" w:hint="eastAsia"/>
          <w:b/>
          <w:bCs/>
          <w:highlight w:val="yellow"/>
          <w:u w:val="single"/>
        </w:rPr>
        <w:t>备注：清单仅供参考，具体应以现场看样为准。</w:t>
      </w:r>
    </w:p>
    <w:sectPr w:rsidR="00C932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189AB" w14:textId="77777777" w:rsidR="00F03432" w:rsidRDefault="00F03432" w:rsidP="00DF3C76">
      <w:r>
        <w:separator/>
      </w:r>
    </w:p>
  </w:endnote>
  <w:endnote w:type="continuationSeparator" w:id="0">
    <w:p w14:paraId="62C79879" w14:textId="77777777" w:rsidR="00F03432" w:rsidRDefault="00F03432" w:rsidP="00DF3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A6F69" w14:textId="77777777" w:rsidR="00F03432" w:rsidRDefault="00F03432" w:rsidP="00DF3C76">
      <w:r>
        <w:separator/>
      </w:r>
    </w:p>
  </w:footnote>
  <w:footnote w:type="continuationSeparator" w:id="0">
    <w:p w14:paraId="005BC550" w14:textId="77777777" w:rsidR="00F03432" w:rsidRDefault="00F03432" w:rsidP="00DF3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AE4F1A"/>
    <w:multiLevelType w:val="singleLevel"/>
    <w:tmpl w:val="D5AE4F1A"/>
    <w:lvl w:ilvl="0">
      <w:start w:val="1"/>
      <w:numFmt w:val="decimal"/>
      <w:suff w:val="nothing"/>
      <w:lvlText w:val="%1、"/>
      <w:lvlJc w:val="left"/>
    </w:lvl>
  </w:abstractNum>
  <w:abstractNum w:abstractNumId="1" w15:restartNumberingAfterBreak="0">
    <w:nsid w:val="3B40909F"/>
    <w:multiLevelType w:val="singleLevel"/>
    <w:tmpl w:val="3B40909F"/>
    <w:lvl w:ilvl="0">
      <w:start w:val="1"/>
      <w:numFmt w:val="decimal"/>
      <w:lvlText w:val="%1."/>
      <w:lvlJc w:val="left"/>
      <w:pPr>
        <w:ind w:left="635" w:hanging="425"/>
      </w:pPr>
      <w:rPr>
        <w:rFonts w:hint="default"/>
      </w:rPr>
    </w:lvl>
  </w:abstractNum>
  <w:abstractNum w:abstractNumId="2" w15:restartNumberingAfterBreak="0">
    <w:nsid w:val="6E2CDB7C"/>
    <w:multiLevelType w:val="singleLevel"/>
    <w:tmpl w:val="6E2CDB7C"/>
    <w:lvl w:ilvl="0">
      <w:start w:val="1"/>
      <w:numFmt w:val="decimal"/>
      <w:suff w:val="nothing"/>
      <w:lvlText w:val="%1、"/>
      <w:lvlJc w:val="left"/>
    </w:lvl>
  </w:abstractNum>
  <w:num w:numId="1" w16cid:durableId="841550469">
    <w:abstractNumId w:val="2"/>
  </w:num>
  <w:num w:numId="2" w16cid:durableId="1627664911">
    <w:abstractNumId w:val="0"/>
  </w:num>
  <w:num w:numId="3" w16cid:durableId="276722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281"/>
    <w:rsid w:val="0015219B"/>
    <w:rsid w:val="002F129E"/>
    <w:rsid w:val="00457120"/>
    <w:rsid w:val="004B45CE"/>
    <w:rsid w:val="005269F9"/>
    <w:rsid w:val="0065043E"/>
    <w:rsid w:val="008E1CD0"/>
    <w:rsid w:val="00A701AD"/>
    <w:rsid w:val="00B20ECA"/>
    <w:rsid w:val="00C15675"/>
    <w:rsid w:val="00C54461"/>
    <w:rsid w:val="00C93281"/>
    <w:rsid w:val="00CE6D80"/>
    <w:rsid w:val="00D05263"/>
    <w:rsid w:val="00DF3C76"/>
    <w:rsid w:val="00EA00F8"/>
    <w:rsid w:val="00F03432"/>
    <w:rsid w:val="00FC1C30"/>
    <w:rsid w:val="0A495FF0"/>
    <w:rsid w:val="603D5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D2685"/>
  <w15:docId w15:val="{A4D3F755-9DC5-451C-955D-E8605469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Balloon Text"/>
    <w:basedOn w:val="a"/>
    <w:link w:val="a5"/>
    <w:uiPriority w:val="99"/>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Pr>
      <w:b/>
    </w:rPr>
  </w:style>
  <w:style w:type="character" w:styleId="ad">
    <w:name w:val="annotation reference"/>
    <w:basedOn w:val="a0"/>
    <w:uiPriority w:val="99"/>
    <w:unhideWhenUsed/>
    <w:qFormat/>
    <w:rPr>
      <w:sz w:val="21"/>
      <w:szCs w:val="21"/>
    </w:rPr>
  </w:style>
  <w:style w:type="character" w:customStyle="1" w:styleId="apple-converted-space">
    <w:name w:val="apple-converted-space"/>
    <w:basedOn w:val="a0"/>
    <w:qFormat/>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table" w:customStyle="1" w:styleId="10">
    <w:name w:val="网格型1"/>
    <w:basedOn w:val="a1"/>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Pages>6</Pages>
  <Words>628</Words>
  <Characters>3583</Characters>
  <Application>Microsoft Office Word</Application>
  <DocSecurity>0</DocSecurity>
  <Lines>29</Lines>
  <Paragraphs>8</Paragraphs>
  <ScaleCrop>false</ScaleCrop>
  <Company>Junhe</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gaochang1</dc:creator>
  <cp:lastModifiedBy>Liu Lian</cp:lastModifiedBy>
  <cp:revision>7</cp:revision>
  <dcterms:created xsi:type="dcterms:W3CDTF">2026-08-04T12:07:00Z</dcterms:created>
  <dcterms:modified xsi:type="dcterms:W3CDTF">2026-09-16T06:51:00Z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FDAB0568E5494F9FA7D5451B29D22217_13</vt:lpwstr>
  </property>
  <property fmtid="{D5CDD505-2E9C-101B-9397-08002B2CF9AE}" pid="4" name="KSOTemplateDocerSaveRecord">
    <vt:lpwstr>eyJoZGlkIjoiYTE0ZTIzNjU4NWJiYzFjNjU1YzQ3YmVhMTllZjcwYmYiLCJ1c2VySWQiOiIxMTM0MzA4ODcxIn0=</vt:lpwstr>
  </property>
</Properties>
</file>