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常州祥磊机械有限公司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挂失公告</w:t>
      </w:r>
    </w:p>
    <w:p>
      <w:pPr>
        <w:ind w:firstLine="723" w:firstLineChars="2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>
      <w:pPr>
        <w:ind w:firstLine="56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常州市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新北</w:t>
      </w:r>
      <w:r>
        <w:rPr>
          <w:rFonts w:hint="eastAsia" w:ascii="仿宋_GB2312" w:hAnsi="仿宋_GB2312" w:eastAsia="仿宋_GB2312" w:cs="仿宋_GB2312"/>
          <w:sz w:val="28"/>
          <w:szCs w:val="28"/>
        </w:rPr>
        <w:t>区人民法院根据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常州国家高新技术产业开发区（新北区）市场监督管理局</w:t>
      </w:r>
      <w:r>
        <w:rPr>
          <w:rFonts w:hint="eastAsia" w:ascii="仿宋_GB2312" w:hAnsi="仿宋_GB2312" w:eastAsia="仿宋_GB2312" w:cs="仿宋_GB2312"/>
          <w:sz w:val="28"/>
          <w:szCs w:val="28"/>
        </w:rPr>
        <w:t>的申请，于202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日作出（202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）苏04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11强清16</w:t>
      </w:r>
      <w:r>
        <w:rPr>
          <w:rFonts w:hint="eastAsia" w:ascii="仿宋_GB2312" w:hAnsi="仿宋_GB2312" w:eastAsia="仿宋_GB2312" w:cs="仿宋_GB2312"/>
          <w:sz w:val="28"/>
          <w:szCs w:val="28"/>
        </w:rPr>
        <w:t>号民事裁定书，裁定受理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常州祥磊机械有限公司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强制清算案，并于202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日作出（202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）苏04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</w:rPr>
        <w:t>强清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t>号决定书，指定江苏友联律师事务所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组成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常州祥磊机械有限公司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清算组（以下简称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清算组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)。</w:t>
      </w:r>
    </w:p>
    <w:p>
      <w:pPr>
        <w:ind w:firstLine="56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清算组接受指定后，接管到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常州祥磊机械有限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公司营业执照正副本、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公章、发票专用章。现清算组声明如下：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常州祥磊机械有限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公司遗失公司财务专用章、公司法人章、合同专用章、财务账册及记账凭证。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常州祥磊机械有限公司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清算组</w:t>
      </w:r>
    </w:p>
    <w:p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7BDE"/>
    <w:rsid w:val="2F5DB131"/>
    <w:rsid w:val="3FFA7BDE"/>
    <w:rsid w:val="6FEED2B5"/>
    <w:rsid w:val="7FFD7BAC"/>
    <w:rsid w:val="FFF7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2026-08-28T06:25:00Z</dcterms:created>
  <dc:creator>Chanelle</dc:creator>
  <cp:lastModifiedBy>Chanelle</cp:lastModifiedBy>
  <dcterms:modified xsi:type="dcterms:W3CDTF">2026-09-01T10:31:12Z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2AFB161793DC3DD458D88F6A3E8629CC_41</vt:lpwstr>
  </property>
</Properties>
</file>