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15CB4">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0" w:firstLineChars="0"/>
        <w:jc w:val="center"/>
        <w:textAlignment w:val="baseline"/>
        <w:rPr>
          <w:rStyle w:val="10"/>
          <w:rFonts w:hint="default" w:ascii="Times New Roman" w:hAnsi="Times New Roman" w:eastAsia="仿宋" w:cs="Times New Roman"/>
          <w:b/>
          <w:bCs w:val="0"/>
          <w:sz w:val="36"/>
          <w:szCs w:val="36"/>
        </w:rPr>
      </w:pPr>
      <w:r>
        <w:rPr>
          <w:rStyle w:val="10"/>
          <w:rFonts w:hint="eastAsia" w:eastAsia="仿宋" w:cs="Times New Roman"/>
          <w:b/>
          <w:bCs w:val="0"/>
          <w:sz w:val="36"/>
          <w:szCs w:val="36"/>
          <w:lang w:val="en-US" w:eastAsia="zh-CN"/>
        </w:rPr>
        <w:t>惠州市康楷房地产开发有限公司预</w:t>
      </w:r>
      <w:r>
        <w:rPr>
          <w:rStyle w:val="10"/>
          <w:rFonts w:hint="default" w:ascii="Times New Roman" w:hAnsi="Times New Roman" w:eastAsia="仿宋" w:cs="Times New Roman"/>
          <w:b/>
          <w:bCs w:val="0"/>
          <w:sz w:val="36"/>
          <w:szCs w:val="36"/>
        </w:rPr>
        <w:t>重整案</w:t>
      </w:r>
    </w:p>
    <w:p w14:paraId="17708E24">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0" w:firstLineChars="0"/>
        <w:jc w:val="center"/>
        <w:textAlignment w:val="baseline"/>
        <w:rPr>
          <w:rStyle w:val="10"/>
          <w:rFonts w:hint="default" w:ascii="Times New Roman" w:hAnsi="Times New Roman" w:eastAsia="仿宋" w:cs="Times New Roman"/>
          <w:b/>
          <w:bCs w:val="0"/>
          <w:sz w:val="36"/>
          <w:szCs w:val="36"/>
          <w:lang w:eastAsia="zh-CN"/>
        </w:rPr>
      </w:pPr>
      <w:r>
        <w:rPr>
          <w:rStyle w:val="10"/>
          <w:rFonts w:hint="default" w:ascii="Times New Roman" w:hAnsi="Times New Roman" w:eastAsia="仿宋" w:cs="Times New Roman"/>
          <w:b/>
          <w:bCs w:val="0"/>
          <w:sz w:val="36"/>
          <w:szCs w:val="36"/>
        </w:rPr>
        <w:t>申报债权须知</w:t>
      </w:r>
      <w:r>
        <w:rPr>
          <w:rStyle w:val="10"/>
          <w:rFonts w:hint="default" w:ascii="Times New Roman" w:hAnsi="Times New Roman" w:eastAsia="仿宋" w:cs="Times New Roman"/>
          <w:b/>
          <w:bCs w:val="0"/>
          <w:sz w:val="36"/>
          <w:szCs w:val="36"/>
          <w:lang w:eastAsia="zh-CN"/>
        </w:rPr>
        <w:t>（</w:t>
      </w:r>
      <w:r>
        <w:rPr>
          <w:rStyle w:val="10"/>
          <w:rFonts w:hint="default" w:ascii="Times New Roman" w:hAnsi="Times New Roman" w:eastAsia="仿宋" w:cs="Times New Roman"/>
          <w:b/>
          <w:bCs w:val="0"/>
          <w:sz w:val="36"/>
          <w:szCs w:val="36"/>
          <w:lang w:val="en-US" w:eastAsia="zh-CN"/>
        </w:rPr>
        <w:t>请仔细阅读</w:t>
      </w:r>
      <w:r>
        <w:rPr>
          <w:rStyle w:val="10"/>
          <w:rFonts w:hint="default" w:ascii="Times New Roman" w:hAnsi="Times New Roman" w:eastAsia="仿宋" w:cs="Times New Roman"/>
          <w:b/>
          <w:bCs w:val="0"/>
          <w:sz w:val="36"/>
          <w:szCs w:val="36"/>
          <w:lang w:eastAsia="zh-CN"/>
        </w:rPr>
        <w:t>）</w:t>
      </w:r>
    </w:p>
    <w:p w14:paraId="0F6791E7">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firstLine="0" w:firstLineChars="0"/>
        <w:textAlignment w:val="auto"/>
        <w:rPr>
          <w:rStyle w:val="10"/>
          <w:rFonts w:hint="default" w:ascii="Times New Roman" w:hAnsi="Times New Roman" w:eastAsia="仿宋" w:cs="Times New Roman"/>
          <w:b w:val="0"/>
          <w:bCs w:val="0"/>
          <w:sz w:val="28"/>
          <w:szCs w:val="28"/>
        </w:rPr>
      </w:pPr>
      <w:r>
        <w:rPr>
          <w:rStyle w:val="10"/>
          <w:rFonts w:hint="default" w:ascii="Times New Roman" w:hAnsi="Times New Roman" w:eastAsia="仿宋" w:cs="Times New Roman"/>
          <w:b/>
          <w:bCs/>
          <w:sz w:val="28"/>
          <w:szCs w:val="28"/>
        </w:rPr>
        <w:t>各债权人：</w:t>
      </w:r>
    </w:p>
    <w:p w14:paraId="2E5B6B02">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eastAsia" w:eastAsia="仿宋" w:cs="Times New Roman"/>
          <w:sz w:val="28"/>
          <w:szCs w:val="28"/>
          <w:lang w:eastAsia="zh-CN"/>
        </w:rPr>
      </w:pPr>
      <w:r>
        <w:rPr>
          <w:rStyle w:val="10"/>
          <w:rFonts w:hint="default" w:eastAsia="仿宋" w:cs="Times New Roman"/>
          <w:sz w:val="28"/>
          <w:szCs w:val="28"/>
          <w:lang w:val="en-US" w:eastAsia="zh-CN"/>
        </w:rPr>
        <w:t>2026年10月26日，惠州市中级人民法院（简称</w:t>
      </w:r>
      <w:r>
        <w:rPr>
          <w:rStyle w:val="10"/>
          <w:rFonts w:hint="eastAsia" w:eastAsia="仿宋" w:cs="Times New Roman"/>
          <w:sz w:val="28"/>
          <w:szCs w:val="28"/>
          <w:lang w:val="en-US" w:eastAsia="zh-CN"/>
        </w:rPr>
        <w:t>“</w:t>
      </w:r>
      <w:r>
        <w:rPr>
          <w:rStyle w:val="10"/>
          <w:rFonts w:hint="default" w:eastAsia="仿宋" w:cs="Times New Roman"/>
          <w:sz w:val="28"/>
          <w:szCs w:val="28"/>
          <w:lang w:val="en-US" w:eastAsia="zh-CN"/>
        </w:rPr>
        <w:t>惠州中院</w:t>
      </w:r>
      <w:r>
        <w:rPr>
          <w:rStyle w:val="10"/>
          <w:rFonts w:hint="eastAsia" w:eastAsia="仿宋" w:cs="Times New Roman"/>
          <w:sz w:val="28"/>
          <w:szCs w:val="28"/>
          <w:lang w:val="en-US" w:eastAsia="zh-CN"/>
        </w:rPr>
        <w:t>”</w:t>
      </w:r>
      <w:r>
        <w:rPr>
          <w:rStyle w:val="10"/>
          <w:rFonts w:hint="default" w:eastAsia="仿宋" w:cs="Times New Roman"/>
          <w:sz w:val="28"/>
          <w:szCs w:val="28"/>
          <w:lang w:val="en-US" w:eastAsia="zh-CN"/>
        </w:rPr>
        <w:t>）作出（2026）粤13破申136号《决定书》，决定对惠州市康楷房地产开发有限公司（简称</w:t>
      </w:r>
      <w:r>
        <w:rPr>
          <w:rStyle w:val="10"/>
          <w:rFonts w:hint="eastAsia" w:eastAsia="仿宋" w:cs="Times New Roman"/>
          <w:sz w:val="28"/>
          <w:szCs w:val="28"/>
          <w:lang w:val="en-US" w:eastAsia="zh-CN"/>
        </w:rPr>
        <w:t>“</w:t>
      </w:r>
      <w:r>
        <w:rPr>
          <w:rStyle w:val="10"/>
          <w:rFonts w:hint="default" w:eastAsia="仿宋" w:cs="Times New Roman"/>
          <w:sz w:val="28"/>
          <w:szCs w:val="28"/>
          <w:lang w:val="en-US" w:eastAsia="zh-CN"/>
        </w:rPr>
        <w:t>康楷公司</w:t>
      </w:r>
      <w:r>
        <w:rPr>
          <w:rStyle w:val="10"/>
          <w:rFonts w:hint="eastAsia" w:eastAsia="仿宋" w:cs="Times New Roman"/>
          <w:sz w:val="28"/>
          <w:szCs w:val="28"/>
          <w:lang w:val="en-US" w:eastAsia="zh-CN"/>
        </w:rPr>
        <w:t>”</w:t>
      </w:r>
      <w:r>
        <w:rPr>
          <w:rStyle w:val="10"/>
          <w:rFonts w:hint="default" w:eastAsia="仿宋" w:cs="Times New Roman"/>
          <w:sz w:val="28"/>
          <w:szCs w:val="28"/>
          <w:lang w:val="en-US" w:eastAsia="zh-CN"/>
        </w:rPr>
        <w:t>）进行预重整，并指定国信信扬律师事务所担任惠州市康楷房地产开发有限公司预重整期间管理人（简称</w:t>
      </w:r>
      <w:r>
        <w:rPr>
          <w:rStyle w:val="10"/>
          <w:rFonts w:hint="eastAsia" w:eastAsia="仿宋" w:cs="Times New Roman"/>
          <w:sz w:val="28"/>
          <w:szCs w:val="28"/>
          <w:lang w:val="en-US" w:eastAsia="zh-CN"/>
        </w:rPr>
        <w:t>“</w:t>
      </w:r>
      <w:r>
        <w:rPr>
          <w:rStyle w:val="10"/>
          <w:rFonts w:hint="default" w:eastAsia="仿宋" w:cs="Times New Roman"/>
          <w:sz w:val="28"/>
          <w:szCs w:val="28"/>
          <w:lang w:val="en-US" w:eastAsia="zh-CN"/>
        </w:rPr>
        <w:t>管理人</w:t>
      </w:r>
      <w:r>
        <w:rPr>
          <w:rStyle w:val="10"/>
          <w:rFonts w:hint="eastAsia" w:eastAsia="仿宋" w:cs="Times New Roman"/>
          <w:sz w:val="28"/>
          <w:szCs w:val="28"/>
          <w:lang w:val="en-US" w:eastAsia="zh-CN"/>
        </w:rPr>
        <w:t>”</w:t>
      </w:r>
      <w:r>
        <w:rPr>
          <w:rStyle w:val="10"/>
          <w:rFonts w:hint="default" w:eastAsia="仿宋" w:cs="Times New Roman"/>
          <w:sz w:val="28"/>
          <w:szCs w:val="28"/>
          <w:lang w:val="en-US" w:eastAsia="zh-CN"/>
        </w:rPr>
        <w:t>），梁彬律师为管理人负责人。</w:t>
      </w:r>
      <w:r>
        <w:rPr>
          <w:rStyle w:val="10"/>
          <w:rFonts w:hint="eastAsia" w:eastAsia="仿宋" w:cs="Times New Roman"/>
          <w:sz w:val="28"/>
          <w:szCs w:val="28"/>
          <w:lang w:val="en-US" w:eastAsia="zh-CN"/>
        </w:rPr>
        <w:t>债权人应在</w:t>
      </w:r>
      <w:r>
        <w:rPr>
          <w:rStyle w:val="10"/>
          <w:rFonts w:hint="eastAsia" w:eastAsia="仿宋" w:cs="Times New Roman"/>
          <w:b/>
          <w:bCs/>
          <w:sz w:val="28"/>
          <w:szCs w:val="28"/>
          <w:lang w:val="en-US" w:eastAsia="zh-CN"/>
        </w:rPr>
        <w:t>2026年11月26日前</w:t>
      </w:r>
      <w:r>
        <w:rPr>
          <w:rStyle w:val="10"/>
          <w:rFonts w:hint="eastAsia" w:eastAsia="仿宋" w:cs="Times New Roman"/>
          <w:sz w:val="28"/>
          <w:szCs w:val="28"/>
          <w:lang w:val="en-US" w:eastAsia="zh-CN"/>
        </w:rPr>
        <w:t>向管理人申报债权，未在上述期限内申报债权的，可以在预重整计划草案提交债权人会议讨论前补充申报，但要承担为审查和确认补充申报债权所产生的费用。未依法申报债权的，在重整计划执行期间不得行使权利，在重整计划执行完毕后可以按照重整计划规定的同类债权的清偿条件行使权利。</w:t>
      </w:r>
      <w:r>
        <w:rPr>
          <w:rStyle w:val="10"/>
          <w:rFonts w:hint="default" w:ascii="Times New Roman" w:hAnsi="Times New Roman" w:eastAsia="仿宋" w:cs="Times New Roman"/>
          <w:sz w:val="28"/>
          <w:szCs w:val="28"/>
        </w:rPr>
        <w:t>现由管理人接受各债权人申报债权</w:t>
      </w:r>
      <w:r>
        <w:rPr>
          <w:rStyle w:val="10"/>
          <w:rFonts w:hint="eastAsia" w:eastAsia="仿宋" w:cs="Times New Roman"/>
          <w:sz w:val="28"/>
          <w:szCs w:val="28"/>
          <w:lang w:eastAsia="zh-CN"/>
        </w:rPr>
        <w:t>，</w:t>
      </w:r>
      <w:r>
        <w:rPr>
          <w:rStyle w:val="10"/>
          <w:rFonts w:hint="default" w:ascii="Times New Roman" w:hAnsi="Times New Roman" w:eastAsia="仿宋" w:cs="Times New Roman"/>
          <w:sz w:val="28"/>
          <w:szCs w:val="28"/>
        </w:rPr>
        <w:t>债权人向管理人申报债权时，</w:t>
      </w:r>
      <w:r>
        <w:rPr>
          <w:rStyle w:val="10"/>
          <w:rFonts w:hint="default" w:eastAsia="仿宋" w:cs="Times New Roman"/>
          <w:sz w:val="28"/>
          <w:szCs w:val="28"/>
          <w:lang w:val="en-US" w:eastAsia="zh-CN"/>
        </w:rPr>
        <w:t>应当</w:t>
      </w:r>
      <w:r>
        <w:rPr>
          <w:rStyle w:val="10"/>
          <w:rFonts w:hint="default" w:ascii="Times New Roman" w:hAnsi="Times New Roman" w:eastAsia="仿宋" w:cs="Times New Roman"/>
          <w:sz w:val="28"/>
          <w:szCs w:val="28"/>
          <w:lang w:val="en-US" w:eastAsia="zh-CN"/>
        </w:rPr>
        <w:t>提交下列文件</w:t>
      </w:r>
      <w:r>
        <w:rPr>
          <w:rStyle w:val="10"/>
          <w:rFonts w:hint="eastAsia" w:eastAsia="仿宋" w:cs="Times New Roman"/>
          <w:sz w:val="28"/>
          <w:szCs w:val="28"/>
          <w:lang w:val="en-US" w:eastAsia="zh-CN"/>
        </w:rPr>
        <w:t>一式一份（请按以下顺序排列），可扫描下方二维码获取债权申报文件。</w:t>
      </w:r>
    </w:p>
    <w:p w14:paraId="58B266BA">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40" w:firstLineChars="200"/>
        <w:jc w:val="center"/>
        <w:textAlignment w:val="auto"/>
        <w:rPr>
          <w:rStyle w:val="10"/>
          <w:rFonts w:hint="default" w:ascii="Times New Roman" w:hAnsi="Times New Roman" w:eastAsia="仿宋" w:cs="Times New Roman"/>
          <w:b/>
          <w:bCs/>
          <w:sz w:val="2"/>
          <w:szCs w:val="2"/>
          <w:lang w:val="en-US" w:eastAsia="zh-CN"/>
        </w:rPr>
      </w:pPr>
      <w:r>
        <w:rPr>
          <w:rStyle w:val="10"/>
          <w:rFonts w:hint="default" w:ascii="Times New Roman" w:hAnsi="Times New Roman" w:eastAsia="仿宋" w:cs="Times New Roman"/>
          <w:b/>
          <w:bCs/>
          <w:sz w:val="2"/>
          <w:szCs w:val="2"/>
          <w:lang w:val="en-US" w:eastAsia="zh-CN"/>
        </w:rPr>
        <w:drawing>
          <wp:inline distT="0" distB="0" distL="114300" distR="114300">
            <wp:extent cx="1854835" cy="1854835"/>
            <wp:effectExtent l="0" t="0" r="2540" b="2540"/>
            <wp:docPr id="3" name="图片 3" descr="1.债权申报文件目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债权申报文件目录"/>
                    <pic:cNvPicPr>
                      <a:picLocks noChangeAspect="1"/>
                    </pic:cNvPicPr>
                  </pic:nvPicPr>
                  <pic:blipFill>
                    <a:blip r:embed="rId5"/>
                    <a:stretch>
                      <a:fillRect/>
                    </a:stretch>
                  </pic:blipFill>
                  <pic:spPr>
                    <a:xfrm>
                      <a:off x="0" y="0"/>
                      <a:ext cx="1854835" cy="1854835"/>
                    </a:xfrm>
                    <a:prstGeom prst="rect">
                      <a:avLst/>
                    </a:prstGeom>
                  </pic:spPr>
                </pic:pic>
              </a:graphicData>
            </a:graphic>
          </wp:inline>
        </w:drawing>
      </w:r>
    </w:p>
    <w:p w14:paraId="73767CB1">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lang w:val="en-US" w:eastAsia="zh-CN"/>
        </w:rPr>
      </w:pPr>
      <w:r>
        <w:rPr>
          <w:rStyle w:val="10"/>
          <w:rFonts w:hint="default" w:ascii="Times New Roman" w:hAnsi="Times New Roman" w:eastAsia="仿宋" w:cs="Times New Roman"/>
          <w:b/>
          <w:bCs/>
          <w:sz w:val="28"/>
          <w:szCs w:val="28"/>
          <w:lang w:val="en-US" w:eastAsia="zh-CN"/>
        </w:rPr>
        <w:t>一、申报债权需要提供的文件</w:t>
      </w:r>
    </w:p>
    <w:p w14:paraId="1D4F9988">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eastAsia="仿宋" w:cs="Times New Roman"/>
          <w:b w:val="0"/>
          <w:bCs w:val="0"/>
          <w:sz w:val="28"/>
          <w:szCs w:val="28"/>
          <w:lang w:val="en-US" w:eastAsia="zh-CN"/>
        </w:rPr>
      </w:pPr>
      <w:r>
        <w:rPr>
          <w:rStyle w:val="10"/>
          <w:rFonts w:hint="eastAsia" w:eastAsia="仿宋" w:cs="Times New Roman"/>
          <w:b w:val="0"/>
          <w:bCs w:val="0"/>
          <w:sz w:val="28"/>
          <w:szCs w:val="28"/>
          <w:lang w:val="en-US" w:eastAsia="zh-CN"/>
        </w:rPr>
        <w:t>请按以下要求填写申报债权文件，不得删改管理人提供的模板文件，否则管理人将不予接收申报资料直至申报人按规定提交合格申报债权资料后再予以接收：</w:t>
      </w:r>
    </w:p>
    <w:p w14:paraId="2134582F">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lang w:val="en-US" w:eastAsia="zh-CN"/>
        </w:rPr>
      </w:pPr>
      <w:r>
        <w:rPr>
          <w:rStyle w:val="10"/>
          <w:rFonts w:hint="eastAsia" w:eastAsia="仿宋" w:cs="Times New Roman"/>
          <w:b/>
          <w:bCs/>
          <w:sz w:val="28"/>
          <w:szCs w:val="28"/>
          <w:lang w:val="en-US" w:eastAsia="zh-CN"/>
        </w:rPr>
        <w:t>1</w:t>
      </w:r>
      <w:r>
        <w:rPr>
          <w:rStyle w:val="10"/>
          <w:rFonts w:hint="default" w:ascii="Times New Roman" w:hAnsi="Times New Roman" w:eastAsia="仿宋" w:cs="Times New Roman"/>
          <w:b/>
          <w:bCs/>
          <w:sz w:val="28"/>
          <w:szCs w:val="28"/>
          <w:lang w:val="en-US" w:eastAsia="zh-CN"/>
        </w:rPr>
        <w:t>.诚信申报债权承诺书</w:t>
      </w:r>
      <w:r>
        <w:rPr>
          <w:rStyle w:val="10"/>
          <w:rFonts w:hint="default" w:ascii="Times New Roman" w:hAnsi="Times New Roman" w:eastAsia="仿宋" w:cs="Times New Roman"/>
          <w:b/>
          <w:bCs/>
          <w:sz w:val="28"/>
          <w:szCs w:val="28"/>
        </w:rPr>
        <w:t>（</w:t>
      </w:r>
      <w:r>
        <w:rPr>
          <w:rStyle w:val="10"/>
          <w:rFonts w:hint="eastAsia" w:eastAsia="仿宋" w:cs="Times New Roman"/>
          <w:b/>
          <w:bCs/>
          <w:sz w:val="28"/>
          <w:szCs w:val="28"/>
          <w:lang w:val="en-US" w:eastAsia="zh-CN"/>
        </w:rPr>
        <w:t>请签署</w:t>
      </w:r>
      <w:r>
        <w:rPr>
          <w:rStyle w:val="10"/>
          <w:rFonts w:hint="default" w:ascii="Times New Roman" w:hAnsi="Times New Roman" w:eastAsia="仿宋" w:cs="Times New Roman"/>
          <w:b/>
          <w:bCs/>
          <w:sz w:val="28"/>
          <w:szCs w:val="28"/>
        </w:rPr>
        <w:t>管理人提供</w:t>
      </w:r>
      <w:r>
        <w:rPr>
          <w:rStyle w:val="10"/>
          <w:rFonts w:hint="eastAsia" w:eastAsia="仿宋" w:cs="Times New Roman"/>
          <w:b/>
          <w:bCs/>
          <w:sz w:val="28"/>
          <w:szCs w:val="28"/>
          <w:lang w:val="en-US" w:eastAsia="zh-CN"/>
        </w:rPr>
        <w:t>的文本</w:t>
      </w:r>
      <w:r>
        <w:rPr>
          <w:rStyle w:val="10"/>
          <w:rFonts w:hint="default" w:ascii="Times New Roman" w:hAnsi="Times New Roman" w:eastAsia="仿宋" w:cs="Times New Roman"/>
          <w:b/>
          <w:bCs/>
          <w:sz w:val="28"/>
          <w:szCs w:val="28"/>
        </w:rPr>
        <w:t>）</w:t>
      </w:r>
    </w:p>
    <w:p w14:paraId="140E8DF4">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val="0"/>
          <w:sz w:val="28"/>
          <w:szCs w:val="28"/>
          <w:lang w:val="en-US" w:eastAsia="zh-CN"/>
        </w:rPr>
      </w:pPr>
      <w:r>
        <w:rPr>
          <w:rStyle w:val="10"/>
          <w:rFonts w:hint="eastAsia" w:eastAsia="仿宋" w:cs="Times New Roman"/>
          <w:b/>
          <w:bCs w:val="0"/>
          <w:sz w:val="28"/>
          <w:szCs w:val="28"/>
          <w:lang w:val="en-US" w:eastAsia="zh-CN"/>
        </w:rPr>
        <w:t>2</w:t>
      </w:r>
      <w:r>
        <w:rPr>
          <w:rStyle w:val="10"/>
          <w:rFonts w:hint="default" w:ascii="Times New Roman" w:hAnsi="Times New Roman" w:eastAsia="仿宋" w:cs="Times New Roman"/>
          <w:b/>
          <w:bCs w:val="0"/>
          <w:sz w:val="28"/>
          <w:szCs w:val="28"/>
          <w:lang w:val="en-US" w:eastAsia="zh-CN"/>
        </w:rPr>
        <w:t>.</w:t>
      </w:r>
      <w:r>
        <w:rPr>
          <w:rStyle w:val="10"/>
          <w:rFonts w:hint="default" w:ascii="Times New Roman" w:hAnsi="Times New Roman" w:eastAsia="仿宋" w:cs="Times New Roman"/>
          <w:b/>
          <w:bCs/>
          <w:sz w:val="28"/>
          <w:szCs w:val="28"/>
        </w:rPr>
        <w:t>债权申报文件目录（</w:t>
      </w:r>
      <w:r>
        <w:rPr>
          <w:rStyle w:val="10"/>
          <w:rFonts w:hint="eastAsia" w:eastAsia="仿宋" w:cs="Times New Roman"/>
          <w:b/>
          <w:bCs/>
          <w:sz w:val="28"/>
          <w:szCs w:val="28"/>
          <w:lang w:val="en-US" w:eastAsia="zh-CN"/>
        </w:rPr>
        <w:t>请填写</w:t>
      </w:r>
      <w:r>
        <w:rPr>
          <w:rStyle w:val="10"/>
          <w:rFonts w:hint="default" w:ascii="Times New Roman" w:hAnsi="Times New Roman" w:eastAsia="仿宋" w:cs="Times New Roman"/>
          <w:b/>
          <w:bCs/>
          <w:sz w:val="28"/>
          <w:szCs w:val="28"/>
        </w:rPr>
        <w:t>管理人提供</w:t>
      </w:r>
      <w:r>
        <w:rPr>
          <w:rStyle w:val="10"/>
          <w:rFonts w:hint="eastAsia" w:eastAsia="仿宋" w:cs="Times New Roman"/>
          <w:b/>
          <w:bCs/>
          <w:sz w:val="28"/>
          <w:szCs w:val="28"/>
          <w:lang w:val="en-US" w:eastAsia="zh-CN"/>
        </w:rPr>
        <w:t>的模板</w:t>
      </w:r>
      <w:r>
        <w:rPr>
          <w:rStyle w:val="10"/>
          <w:rFonts w:hint="default" w:ascii="Times New Roman" w:hAnsi="Times New Roman" w:eastAsia="仿宋" w:cs="Times New Roman"/>
          <w:b/>
          <w:bCs/>
          <w:sz w:val="28"/>
          <w:szCs w:val="28"/>
        </w:rPr>
        <w:t>）</w:t>
      </w:r>
    </w:p>
    <w:p w14:paraId="4044A313">
      <w:pPr>
        <w:keepNext w:val="0"/>
        <w:keepLines w:val="0"/>
        <w:pageBreakBefore w:val="0"/>
        <w:widowControl w:val="0"/>
        <w:tabs>
          <w:tab w:val="left" w:pos="309"/>
        </w:tabs>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val="0"/>
          <w:sz w:val="28"/>
          <w:szCs w:val="28"/>
          <w:lang w:val="en-US" w:eastAsia="zh-CN"/>
        </w:rPr>
      </w:pPr>
      <w:r>
        <w:rPr>
          <w:rStyle w:val="10"/>
          <w:rFonts w:hint="eastAsia" w:eastAsia="仿宋" w:cs="Times New Roman"/>
          <w:b/>
          <w:bCs/>
          <w:sz w:val="28"/>
          <w:szCs w:val="28"/>
          <w:lang w:val="en-US" w:eastAsia="zh-CN"/>
        </w:rPr>
        <w:t>3</w:t>
      </w:r>
      <w:r>
        <w:rPr>
          <w:rStyle w:val="10"/>
          <w:rFonts w:hint="default" w:ascii="Times New Roman" w:hAnsi="Times New Roman" w:eastAsia="仿宋" w:cs="Times New Roman"/>
          <w:b/>
          <w:bCs/>
          <w:sz w:val="28"/>
          <w:szCs w:val="28"/>
          <w:lang w:val="en-US" w:eastAsia="zh-CN"/>
        </w:rPr>
        <w:t>.</w:t>
      </w:r>
      <w:r>
        <w:rPr>
          <w:rStyle w:val="10"/>
          <w:rFonts w:hint="default" w:ascii="Times New Roman" w:hAnsi="Times New Roman" w:eastAsia="仿宋" w:cs="Times New Roman"/>
          <w:b/>
          <w:bCs w:val="0"/>
          <w:sz w:val="28"/>
          <w:szCs w:val="28"/>
        </w:rPr>
        <w:t>主体资格</w:t>
      </w:r>
      <w:r>
        <w:rPr>
          <w:rStyle w:val="10"/>
          <w:rFonts w:hint="default" w:ascii="Times New Roman" w:hAnsi="Times New Roman" w:eastAsia="仿宋" w:cs="Times New Roman"/>
          <w:b/>
          <w:bCs w:val="0"/>
          <w:sz w:val="28"/>
          <w:szCs w:val="28"/>
          <w:lang w:val="en-US" w:eastAsia="zh-CN"/>
        </w:rPr>
        <w:t>证明文件（由债权人提供）</w:t>
      </w:r>
    </w:p>
    <w:p w14:paraId="725DE283">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eastAsia="zh-CN"/>
        </w:rPr>
      </w:pP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lang w:val="en-US" w:eastAsia="zh-CN"/>
        </w:rPr>
        <w:t>1</w:t>
      </w: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rPr>
        <w:t>主体为单位的：最新的营业执照复印件（加盖公章）或其他能够证明主体资格的证明文件；法定代表人或负责人身份证明书原件以及身份证复印件（加盖公章）</w:t>
      </w:r>
      <w:r>
        <w:rPr>
          <w:rStyle w:val="10"/>
          <w:rFonts w:hint="default" w:ascii="Times New Roman" w:hAnsi="Times New Roman" w:eastAsia="仿宋" w:cs="Times New Roman"/>
          <w:sz w:val="28"/>
          <w:szCs w:val="28"/>
          <w:lang w:eastAsia="zh-CN"/>
        </w:rPr>
        <w:t>。</w:t>
      </w:r>
    </w:p>
    <w:p w14:paraId="0EF5E36C">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eastAsia="zh-CN"/>
        </w:rPr>
      </w:pP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lang w:val="en-US" w:eastAsia="zh-CN"/>
        </w:rPr>
        <w:t>2</w:t>
      </w: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rPr>
        <w:t>主体为自然人的：身份证复印件</w:t>
      </w:r>
      <w:r>
        <w:rPr>
          <w:rStyle w:val="10"/>
          <w:rFonts w:hint="eastAsia" w:eastAsia="仿宋" w:cs="Times New Roman"/>
          <w:sz w:val="28"/>
          <w:szCs w:val="28"/>
          <w:lang w:eastAsia="zh-CN"/>
        </w:rPr>
        <w:t>（</w:t>
      </w:r>
      <w:r>
        <w:rPr>
          <w:rStyle w:val="10"/>
          <w:rFonts w:hint="eastAsia" w:eastAsia="仿宋" w:cs="Times New Roman"/>
          <w:sz w:val="28"/>
          <w:szCs w:val="28"/>
          <w:lang w:val="en-US" w:eastAsia="zh-CN"/>
        </w:rPr>
        <w:t>签名+按手印</w:t>
      </w:r>
      <w:r>
        <w:rPr>
          <w:rStyle w:val="10"/>
          <w:rFonts w:hint="eastAsia" w:eastAsia="仿宋" w:cs="Times New Roman"/>
          <w:sz w:val="28"/>
          <w:szCs w:val="28"/>
          <w:lang w:eastAsia="zh-CN"/>
        </w:rPr>
        <w:t>）</w:t>
      </w:r>
      <w:r>
        <w:rPr>
          <w:rStyle w:val="10"/>
          <w:rFonts w:hint="default" w:ascii="Times New Roman" w:hAnsi="Times New Roman" w:eastAsia="仿宋" w:cs="Times New Roman"/>
          <w:sz w:val="28"/>
          <w:szCs w:val="28"/>
          <w:lang w:eastAsia="zh-CN"/>
        </w:rPr>
        <w:t>。</w:t>
      </w:r>
    </w:p>
    <w:p w14:paraId="21DD0160">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lang w:val="en-US" w:eastAsia="zh-CN"/>
        </w:rPr>
      </w:pPr>
      <w:r>
        <w:rPr>
          <w:rStyle w:val="10"/>
          <w:rFonts w:hint="eastAsia" w:eastAsia="仿宋" w:cs="Times New Roman"/>
          <w:b/>
          <w:bCs/>
          <w:sz w:val="28"/>
          <w:szCs w:val="28"/>
          <w:lang w:val="en-US" w:eastAsia="zh-CN"/>
        </w:rPr>
        <w:t>4</w:t>
      </w:r>
      <w:r>
        <w:rPr>
          <w:rStyle w:val="10"/>
          <w:rFonts w:hint="default" w:eastAsia="仿宋" w:cs="Times New Roman"/>
          <w:b/>
          <w:bCs/>
          <w:sz w:val="28"/>
          <w:szCs w:val="28"/>
          <w:lang w:val="en-US" w:eastAsia="zh-CN"/>
        </w:rPr>
        <w:t>.</w:t>
      </w:r>
      <w:r>
        <w:rPr>
          <w:rStyle w:val="10"/>
          <w:rFonts w:hint="default" w:ascii="Times New Roman" w:hAnsi="Times New Roman" w:eastAsia="仿宋" w:cs="Times New Roman"/>
          <w:b/>
          <w:bCs/>
          <w:sz w:val="28"/>
          <w:szCs w:val="28"/>
          <w:lang w:val="en-US" w:eastAsia="zh-CN"/>
        </w:rPr>
        <w:t>代理人授权文件（如有代理人则提供）</w:t>
      </w:r>
    </w:p>
    <w:p w14:paraId="0F053AEF">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eastAsia="zh-CN"/>
        </w:rPr>
      </w:pP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lang w:val="en-US" w:eastAsia="zh-CN"/>
        </w:rPr>
        <w:t>1</w:t>
      </w: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rPr>
        <w:t>授权委托书（</w:t>
      </w:r>
      <w:r>
        <w:rPr>
          <w:rStyle w:val="10"/>
          <w:rFonts w:hint="default" w:eastAsia="仿宋" w:cs="Times New Roman"/>
          <w:b w:val="0"/>
          <w:bCs w:val="0"/>
          <w:sz w:val="28"/>
          <w:szCs w:val="28"/>
          <w:lang w:val="en-US" w:eastAsia="zh-CN"/>
        </w:rPr>
        <w:t>请使用管理人提供模板</w:t>
      </w:r>
      <w:r>
        <w:rPr>
          <w:rStyle w:val="10"/>
          <w:rFonts w:hint="eastAsia" w:eastAsia="仿宋" w:cs="Times New Roman"/>
          <w:sz w:val="28"/>
          <w:szCs w:val="28"/>
          <w:lang w:eastAsia="zh-CN"/>
        </w:rPr>
        <w:t>）</w:t>
      </w:r>
    </w:p>
    <w:p w14:paraId="56AA8295">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eastAsia="zh-CN"/>
        </w:rPr>
      </w:pP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lang w:val="en-US" w:eastAsia="zh-CN"/>
        </w:rPr>
        <w:t>2</w:t>
      </w:r>
      <w:r>
        <w:rPr>
          <w:rStyle w:val="10"/>
          <w:rFonts w:hint="default" w:ascii="Times New Roman" w:hAnsi="Times New Roman" w:eastAsia="仿宋" w:cs="Times New Roman"/>
          <w:sz w:val="28"/>
          <w:szCs w:val="28"/>
          <w:lang w:eastAsia="zh-CN"/>
        </w:rPr>
        <w:t>）</w:t>
      </w:r>
      <w:r>
        <w:rPr>
          <w:rStyle w:val="10"/>
          <w:rFonts w:hint="default" w:ascii="Times New Roman" w:hAnsi="Times New Roman" w:eastAsia="仿宋" w:cs="Times New Roman"/>
          <w:sz w:val="28"/>
          <w:szCs w:val="28"/>
        </w:rPr>
        <w:t>代理人身份证复印件</w:t>
      </w:r>
      <w:r>
        <w:rPr>
          <w:rStyle w:val="10"/>
          <w:rFonts w:hint="eastAsia" w:eastAsia="仿宋" w:cs="Times New Roman"/>
          <w:sz w:val="28"/>
          <w:szCs w:val="28"/>
          <w:lang w:eastAsia="zh-CN"/>
        </w:rPr>
        <w:t>（</w:t>
      </w:r>
      <w:r>
        <w:rPr>
          <w:rStyle w:val="10"/>
          <w:rFonts w:hint="eastAsia" w:eastAsia="仿宋" w:cs="Times New Roman"/>
          <w:sz w:val="28"/>
          <w:szCs w:val="28"/>
          <w:lang w:val="en-US" w:eastAsia="zh-CN"/>
        </w:rPr>
        <w:t>签名+按手印），若代理人为律师的，则提交律师证复印件及所函</w:t>
      </w:r>
      <w:r>
        <w:rPr>
          <w:rStyle w:val="10"/>
          <w:rFonts w:hint="eastAsia" w:eastAsia="仿宋" w:cs="Times New Roman"/>
          <w:sz w:val="28"/>
          <w:szCs w:val="28"/>
          <w:lang w:eastAsia="zh-CN"/>
        </w:rPr>
        <w:t>。</w:t>
      </w:r>
    </w:p>
    <w:p w14:paraId="5A0B9810">
      <w:pPr>
        <w:keepNext w:val="0"/>
        <w:keepLines w:val="0"/>
        <w:pageBreakBefore w:val="0"/>
        <w:widowControl w:val="0"/>
        <w:numPr>
          <w:ilvl w:val="-1"/>
          <w:numId w:val="0"/>
        </w:numPr>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lang w:eastAsia="zh-CN"/>
        </w:rPr>
      </w:pPr>
      <w:r>
        <w:rPr>
          <w:rStyle w:val="10"/>
          <w:rFonts w:hint="eastAsia" w:eastAsia="仿宋" w:cs="Times New Roman"/>
          <w:b/>
          <w:bCs/>
          <w:sz w:val="28"/>
          <w:szCs w:val="28"/>
          <w:lang w:val="en-US" w:eastAsia="zh-CN"/>
        </w:rPr>
        <w:t>5</w:t>
      </w:r>
      <w:r>
        <w:rPr>
          <w:rStyle w:val="10"/>
          <w:rFonts w:hint="default" w:ascii="Times New Roman" w:hAnsi="Times New Roman" w:eastAsia="仿宋" w:cs="Times New Roman"/>
          <w:b/>
          <w:bCs/>
          <w:sz w:val="28"/>
          <w:szCs w:val="28"/>
          <w:lang w:val="en-US" w:eastAsia="zh-CN"/>
        </w:rPr>
        <w:t>.</w:t>
      </w:r>
      <w:r>
        <w:rPr>
          <w:rStyle w:val="10"/>
          <w:rFonts w:hint="default" w:ascii="Times New Roman" w:hAnsi="Times New Roman" w:eastAsia="仿宋" w:cs="Times New Roman"/>
          <w:b/>
          <w:bCs/>
          <w:sz w:val="28"/>
          <w:szCs w:val="28"/>
        </w:rPr>
        <w:t>债权申报表</w:t>
      </w:r>
      <w:r>
        <w:rPr>
          <w:rStyle w:val="10"/>
          <w:rFonts w:hint="default" w:ascii="Times New Roman" w:hAnsi="Times New Roman" w:eastAsia="仿宋" w:cs="Times New Roman"/>
          <w:b/>
          <w:bCs/>
          <w:sz w:val="28"/>
          <w:szCs w:val="28"/>
          <w:lang w:eastAsia="zh-CN"/>
        </w:rPr>
        <w:t>（</w:t>
      </w:r>
      <w:r>
        <w:rPr>
          <w:rStyle w:val="10"/>
          <w:rFonts w:hint="default" w:ascii="Times New Roman" w:hAnsi="Times New Roman" w:eastAsia="仿宋" w:cs="Times New Roman"/>
          <w:b/>
          <w:bCs/>
          <w:sz w:val="28"/>
          <w:szCs w:val="28"/>
          <w:lang w:val="en-US" w:eastAsia="zh-CN"/>
        </w:rPr>
        <w:t>请填写管理人提供</w:t>
      </w:r>
      <w:r>
        <w:rPr>
          <w:rStyle w:val="10"/>
          <w:rFonts w:hint="eastAsia" w:eastAsia="仿宋" w:cs="Times New Roman"/>
          <w:b/>
          <w:bCs/>
          <w:sz w:val="28"/>
          <w:szCs w:val="28"/>
          <w:lang w:val="en-US" w:eastAsia="zh-CN"/>
        </w:rPr>
        <w:t>的模板</w:t>
      </w:r>
      <w:r>
        <w:rPr>
          <w:rStyle w:val="10"/>
          <w:rFonts w:hint="default" w:ascii="Times New Roman" w:hAnsi="Times New Roman" w:eastAsia="仿宋" w:cs="Times New Roman"/>
          <w:b/>
          <w:bCs/>
          <w:sz w:val="28"/>
          <w:szCs w:val="28"/>
          <w:lang w:eastAsia="zh-CN"/>
        </w:rPr>
        <w:t>）</w:t>
      </w:r>
    </w:p>
    <w:p w14:paraId="0445A913">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rPr>
      </w:pPr>
      <w:r>
        <w:rPr>
          <w:rStyle w:val="10"/>
          <w:rFonts w:hint="eastAsia" w:eastAsia="仿宋" w:cs="Times New Roman"/>
          <w:b/>
          <w:bCs/>
          <w:sz w:val="28"/>
          <w:szCs w:val="28"/>
          <w:lang w:val="en-US" w:eastAsia="zh-CN"/>
        </w:rPr>
        <w:t>6</w:t>
      </w:r>
      <w:r>
        <w:rPr>
          <w:rStyle w:val="10"/>
          <w:rFonts w:hint="default" w:ascii="Times New Roman" w:hAnsi="Times New Roman" w:eastAsia="仿宋" w:cs="Times New Roman"/>
          <w:b/>
          <w:bCs/>
          <w:sz w:val="28"/>
          <w:szCs w:val="28"/>
          <w:lang w:val="en-US" w:eastAsia="zh-CN"/>
        </w:rPr>
        <w:t>.</w:t>
      </w:r>
      <w:r>
        <w:rPr>
          <w:rStyle w:val="10"/>
          <w:rFonts w:hint="default" w:ascii="Times New Roman" w:hAnsi="Times New Roman" w:eastAsia="仿宋" w:cs="Times New Roman"/>
          <w:b/>
          <w:bCs/>
          <w:sz w:val="28"/>
          <w:szCs w:val="28"/>
        </w:rPr>
        <w:t>申报人信息确认表（</w:t>
      </w:r>
      <w:r>
        <w:rPr>
          <w:rStyle w:val="10"/>
          <w:rFonts w:hint="default" w:ascii="Times New Roman" w:hAnsi="Times New Roman" w:eastAsia="仿宋" w:cs="Times New Roman"/>
          <w:b/>
          <w:bCs/>
          <w:sz w:val="28"/>
          <w:szCs w:val="28"/>
          <w:lang w:val="en-US" w:eastAsia="zh-CN"/>
        </w:rPr>
        <w:t>请填写</w:t>
      </w:r>
      <w:r>
        <w:rPr>
          <w:rStyle w:val="10"/>
          <w:rFonts w:hint="default" w:ascii="Times New Roman" w:hAnsi="Times New Roman" w:eastAsia="仿宋" w:cs="Times New Roman"/>
          <w:b/>
          <w:bCs/>
          <w:sz w:val="28"/>
          <w:szCs w:val="28"/>
        </w:rPr>
        <w:t>管理人提供</w:t>
      </w:r>
      <w:r>
        <w:rPr>
          <w:rStyle w:val="10"/>
          <w:rFonts w:hint="eastAsia" w:eastAsia="仿宋" w:cs="Times New Roman"/>
          <w:b/>
          <w:bCs/>
          <w:sz w:val="28"/>
          <w:szCs w:val="28"/>
          <w:lang w:val="en-US" w:eastAsia="zh-CN"/>
        </w:rPr>
        <w:t>的模板</w:t>
      </w:r>
      <w:r>
        <w:rPr>
          <w:rStyle w:val="10"/>
          <w:rFonts w:hint="default" w:ascii="Times New Roman" w:hAnsi="Times New Roman" w:eastAsia="仿宋" w:cs="Times New Roman"/>
          <w:b/>
          <w:bCs/>
          <w:sz w:val="28"/>
          <w:szCs w:val="28"/>
        </w:rPr>
        <w:t>）</w:t>
      </w:r>
    </w:p>
    <w:p w14:paraId="4DC37A5E">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lang w:val="en-US" w:eastAsia="zh-CN"/>
        </w:rPr>
      </w:pPr>
      <w:r>
        <w:rPr>
          <w:rStyle w:val="10"/>
          <w:rFonts w:hint="eastAsia" w:eastAsia="仿宋" w:cs="Times New Roman"/>
          <w:b/>
          <w:bCs/>
          <w:sz w:val="28"/>
          <w:szCs w:val="28"/>
          <w:lang w:val="en-US" w:eastAsia="zh-CN"/>
        </w:rPr>
        <w:t>7.</w:t>
      </w:r>
      <w:r>
        <w:rPr>
          <w:rStyle w:val="10"/>
          <w:rFonts w:hint="default" w:ascii="Times New Roman" w:hAnsi="Times New Roman" w:eastAsia="仿宋" w:cs="Times New Roman"/>
          <w:b/>
          <w:bCs/>
          <w:sz w:val="28"/>
          <w:szCs w:val="28"/>
          <w:lang w:val="en-US" w:eastAsia="zh-CN"/>
        </w:rPr>
        <w:t>债权申报证据目录</w:t>
      </w:r>
      <w:r>
        <w:rPr>
          <w:rStyle w:val="10"/>
          <w:rFonts w:hint="default" w:ascii="Times New Roman" w:hAnsi="Times New Roman" w:eastAsia="仿宋" w:cs="Times New Roman"/>
          <w:b/>
          <w:bCs/>
          <w:sz w:val="28"/>
          <w:szCs w:val="28"/>
        </w:rPr>
        <w:t>（</w:t>
      </w:r>
      <w:r>
        <w:rPr>
          <w:rStyle w:val="10"/>
          <w:rFonts w:hint="default" w:ascii="Times New Roman" w:hAnsi="Times New Roman" w:eastAsia="仿宋" w:cs="Times New Roman"/>
          <w:b/>
          <w:bCs/>
          <w:sz w:val="28"/>
          <w:szCs w:val="28"/>
          <w:lang w:val="en-US" w:eastAsia="zh-CN"/>
        </w:rPr>
        <w:t>请填写</w:t>
      </w:r>
      <w:r>
        <w:rPr>
          <w:rStyle w:val="10"/>
          <w:rFonts w:hint="default" w:ascii="Times New Roman" w:hAnsi="Times New Roman" w:eastAsia="仿宋" w:cs="Times New Roman"/>
          <w:b/>
          <w:bCs/>
          <w:sz w:val="28"/>
          <w:szCs w:val="28"/>
        </w:rPr>
        <w:t>管理人提供</w:t>
      </w:r>
      <w:r>
        <w:rPr>
          <w:rStyle w:val="10"/>
          <w:rFonts w:hint="eastAsia" w:eastAsia="仿宋" w:cs="Times New Roman"/>
          <w:b/>
          <w:bCs/>
          <w:sz w:val="28"/>
          <w:szCs w:val="28"/>
          <w:lang w:val="en-US" w:eastAsia="zh-CN"/>
        </w:rPr>
        <w:t>的模板</w:t>
      </w:r>
      <w:r>
        <w:rPr>
          <w:rStyle w:val="10"/>
          <w:rFonts w:hint="default" w:ascii="Times New Roman" w:hAnsi="Times New Roman" w:eastAsia="仿宋" w:cs="Times New Roman"/>
          <w:b/>
          <w:bCs/>
          <w:sz w:val="28"/>
          <w:szCs w:val="28"/>
        </w:rPr>
        <w:t>）</w:t>
      </w:r>
    </w:p>
    <w:p w14:paraId="60C48546">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sz w:val="28"/>
          <w:szCs w:val="28"/>
          <w:lang w:val="en-US" w:eastAsia="zh-CN"/>
        </w:rPr>
      </w:pPr>
      <w:r>
        <w:rPr>
          <w:rStyle w:val="10"/>
          <w:rFonts w:hint="eastAsia" w:eastAsia="仿宋" w:cs="Times New Roman"/>
          <w:b/>
          <w:bCs/>
          <w:sz w:val="28"/>
          <w:szCs w:val="28"/>
          <w:lang w:val="en-US" w:eastAsia="zh-CN"/>
        </w:rPr>
        <w:t>8.</w:t>
      </w:r>
      <w:r>
        <w:rPr>
          <w:rStyle w:val="10"/>
          <w:rFonts w:hint="default" w:ascii="Times New Roman" w:hAnsi="Times New Roman" w:eastAsia="仿宋" w:cs="Times New Roman"/>
          <w:b/>
          <w:bCs/>
          <w:sz w:val="28"/>
          <w:szCs w:val="28"/>
        </w:rPr>
        <w:t>债权债务发生、变更、终止的证明材料（</w:t>
      </w:r>
      <w:r>
        <w:rPr>
          <w:rStyle w:val="10"/>
          <w:rFonts w:hint="default" w:ascii="Times New Roman" w:hAnsi="Times New Roman" w:eastAsia="仿宋" w:cs="Times New Roman"/>
          <w:b/>
          <w:bCs w:val="0"/>
          <w:sz w:val="28"/>
          <w:szCs w:val="28"/>
          <w:lang w:val="en-US" w:eastAsia="zh-CN"/>
        </w:rPr>
        <w:t>由债权人提供</w:t>
      </w:r>
      <w:r>
        <w:rPr>
          <w:rStyle w:val="10"/>
          <w:rFonts w:hint="eastAsia" w:eastAsia="仿宋" w:cs="Times New Roman"/>
          <w:b/>
          <w:bCs w:val="0"/>
          <w:sz w:val="28"/>
          <w:szCs w:val="28"/>
          <w:lang w:val="en-US" w:eastAsia="zh-CN"/>
        </w:rPr>
        <w:t>，包括</w:t>
      </w:r>
      <w:r>
        <w:rPr>
          <w:rStyle w:val="10"/>
          <w:rFonts w:hint="default" w:ascii="Times New Roman" w:hAnsi="Times New Roman" w:eastAsia="仿宋" w:cs="Times New Roman"/>
          <w:b/>
          <w:bCs/>
          <w:sz w:val="28"/>
          <w:szCs w:val="28"/>
        </w:rPr>
        <w:t>判决、裁定或仲裁裁决、合同、协议、付款凭证等）</w:t>
      </w:r>
      <w:r>
        <w:rPr>
          <w:rStyle w:val="10"/>
          <w:rFonts w:hint="default" w:ascii="Times New Roman" w:hAnsi="Times New Roman" w:eastAsia="仿宋" w:cs="Times New Roman"/>
          <w:b/>
          <w:bCs/>
          <w:sz w:val="28"/>
          <w:szCs w:val="28"/>
          <w:lang w:eastAsia="zh-CN"/>
        </w:rPr>
        <w:t>。</w:t>
      </w:r>
      <w:r>
        <w:rPr>
          <w:rStyle w:val="10"/>
          <w:rFonts w:hint="default" w:ascii="Times New Roman" w:hAnsi="Times New Roman" w:eastAsia="仿宋" w:cs="Times New Roman"/>
          <w:sz w:val="28"/>
          <w:szCs w:val="28"/>
          <w:lang w:val="en-US" w:eastAsia="zh-CN"/>
        </w:rPr>
        <w:t>具体如下所述：</w:t>
      </w:r>
    </w:p>
    <w:p w14:paraId="601785DE">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r>
        <w:rPr>
          <w:rStyle w:val="10"/>
          <w:rFonts w:hint="default" w:ascii="Times New Roman" w:hAnsi="Times New Roman" w:eastAsia="仿宋" w:cs="Times New Roman"/>
          <w:sz w:val="28"/>
          <w:szCs w:val="28"/>
          <w:lang w:val="en-US" w:eastAsia="zh-CN"/>
        </w:rPr>
        <w:t>（1）各类合同书</w:t>
      </w:r>
      <w:r>
        <w:rPr>
          <w:rStyle w:val="10"/>
          <w:rFonts w:hint="eastAsia" w:eastAsia="仿宋" w:cs="Times New Roman"/>
          <w:sz w:val="28"/>
          <w:szCs w:val="28"/>
          <w:lang w:val="en-US" w:eastAsia="zh-CN"/>
        </w:rPr>
        <w:t>、履行情况、结算及对账</w:t>
      </w:r>
      <w:r>
        <w:rPr>
          <w:rStyle w:val="10"/>
          <w:rFonts w:hint="default" w:ascii="Times New Roman" w:hAnsi="Times New Roman" w:eastAsia="仿宋" w:cs="Times New Roman"/>
          <w:sz w:val="28"/>
          <w:szCs w:val="28"/>
          <w:lang w:val="en-US" w:eastAsia="zh-CN"/>
        </w:rPr>
        <w:t>等债权</w:t>
      </w:r>
      <w:r>
        <w:rPr>
          <w:rStyle w:val="10"/>
          <w:rFonts w:hint="eastAsia" w:eastAsia="仿宋" w:cs="Times New Roman"/>
          <w:sz w:val="28"/>
          <w:szCs w:val="28"/>
          <w:lang w:val="en-US" w:eastAsia="zh-CN"/>
        </w:rPr>
        <w:t>成立</w:t>
      </w:r>
      <w:r>
        <w:rPr>
          <w:rStyle w:val="10"/>
          <w:rFonts w:hint="default" w:ascii="Times New Roman" w:hAnsi="Times New Roman" w:eastAsia="仿宋" w:cs="Times New Roman"/>
          <w:sz w:val="28"/>
          <w:szCs w:val="28"/>
          <w:lang w:val="en-US" w:eastAsia="zh-CN"/>
        </w:rPr>
        <w:t>原始材料及票据、划账单</w:t>
      </w:r>
      <w:r>
        <w:rPr>
          <w:rStyle w:val="10"/>
          <w:rFonts w:hint="eastAsia" w:eastAsia="仿宋" w:cs="Times New Roman"/>
          <w:sz w:val="28"/>
          <w:szCs w:val="28"/>
          <w:lang w:val="en-US" w:eastAsia="zh-CN"/>
        </w:rPr>
        <w:t>及银行回单</w:t>
      </w:r>
      <w:r>
        <w:rPr>
          <w:rStyle w:val="10"/>
          <w:rFonts w:hint="default" w:ascii="Times New Roman" w:hAnsi="Times New Roman" w:eastAsia="仿宋" w:cs="Times New Roman"/>
          <w:sz w:val="28"/>
          <w:szCs w:val="28"/>
          <w:lang w:val="en-US" w:eastAsia="zh-CN"/>
        </w:rPr>
        <w:t>等原始履行凭证</w:t>
      </w:r>
      <w:r>
        <w:rPr>
          <w:rStyle w:val="10"/>
          <w:rFonts w:hint="eastAsia" w:eastAsia="仿宋" w:cs="Times New Roman"/>
          <w:sz w:val="28"/>
          <w:szCs w:val="28"/>
          <w:lang w:val="en-US" w:eastAsia="zh-CN"/>
        </w:rPr>
        <w:t>；</w:t>
      </w:r>
    </w:p>
    <w:p w14:paraId="15CC11EC">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bookmarkStart w:id="0" w:name="bookmark26"/>
      <w:bookmarkEnd w:id="0"/>
      <w:r>
        <w:rPr>
          <w:rStyle w:val="10"/>
          <w:rFonts w:hint="default" w:ascii="Times New Roman" w:hAnsi="Times New Roman" w:eastAsia="仿宋" w:cs="Times New Roman"/>
          <w:sz w:val="28"/>
          <w:szCs w:val="28"/>
          <w:lang w:val="en-US" w:eastAsia="zh-CN"/>
        </w:rPr>
        <w:t>（2）债权如有担保的，还须提交抵押合同、质押合同、保证合同及相关的登记证件等担保原始材料</w:t>
      </w:r>
      <w:r>
        <w:rPr>
          <w:rStyle w:val="10"/>
          <w:rFonts w:hint="eastAsia" w:eastAsia="仿宋" w:cs="Times New Roman"/>
          <w:sz w:val="28"/>
          <w:szCs w:val="28"/>
          <w:lang w:val="en-US" w:eastAsia="zh-CN"/>
        </w:rPr>
        <w:t>；</w:t>
      </w:r>
    </w:p>
    <w:p w14:paraId="5F3FAD17">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bookmarkStart w:id="1" w:name="bookmark27"/>
      <w:bookmarkEnd w:id="1"/>
      <w:r>
        <w:rPr>
          <w:rStyle w:val="10"/>
          <w:rFonts w:hint="default" w:ascii="Times New Roman" w:hAnsi="Times New Roman" w:eastAsia="仿宋" w:cs="Times New Roman"/>
          <w:sz w:val="28"/>
          <w:szCs w:val="28"/>
          <w:lang w:val="en-US" w:eastAsia="zh-CN"/>
        </w:rPr>
        <w:t>（3）债权如有生效法律文书支持的，须提交该生效法律文书，如果经过</w:t>
      </w:r>
      <w:r>
        <w:rPr>
          <w:rStyle w:val="10"/>
          <w:rFonts w:hint="eastAsia" w:eastAsia="仿宋" w:cs="Times New Roman"/>
          <w:sz w:val="28"/>
          <w:szCs w:val="28"/>
          <w:lang w:val="en-US" w:eastAsia="zh-CN"/>
        </w:rPr>
        <w:t>多</w:t>
      </w:r>
      <w:r>
        <w:rPr>
          <w:rStyle w:val="10"/>
          <w:rFonts w:hint="default" w:ascii="Times New Roman" w:hAnsi="Times New Roman" w:eastAsia="仿宋" w:cs="Times New Roman"/>
          <w:sz w:val="28"/>
          <w:szCs w:val="28"/>
          <w:lang w:val="en-US" w:eastAsia="zh-CN"/>
        </w:rPr>
        <w:t>级法院审理，</w:t>
      </w:r>
      <w:r>
        <w:rPr>
          <w:rStyle w:val="10"/>
          <w:rFonts w:hint="eastAsia" w:eastAsia="仿宋" w:cs="Times New Roman"/>
          <w:sz w:val="28"/>
          <w:szCs w:val="28"/>
          <w:lang w:val="en-US" w:eastAsia="zh-CN"/>
        </w:rPr>
        <w:t>各级法院</w:t>
      </w:r>
      <w:r>
        <w:rPr>
          <w:rStyle w:val="10"/>
          <w:rFonts w:hint="default" w:ascii="Times New Roman" w:hAnsi="Times New Roman" w:eastAsia="仿宋" w:cs="Times New Roman"/>
          <w:sz w:val="28"/>
          <w:szCs w:val="28"/>
          <w:lang w:val="en-US" w:eastAsia="zh-CN"/>
        </w:rPr>
        <w:t>的法律文书皆需提供；</w:t>
      </w:r>
      <w:r>
        <w:rPr>
          <w:rStyle w:val="10"/>
          <w:rFonts w:hint="eastAsia" w:eastAsia="仿宋" w:cs="Times New Roman"/>
          <w:sz w:val="28"/>
          <w:szCs w:val="28"/>
          <w:lang w:val="en-US" w:eastAsia="zh-CN"/>
        </w:rPr>
        <w:t>仲裁机构</w:t>
      </w:r>
      <w:r>
        <w:rPr>
          <w:rStyle w:val="10"/>
          <w:rFonts w:hint="default" w:ascii="Times New Roman" w:hAnsi="Times New Roman" w:eastAsia="仿宋" w:cs="Times New Roman"/>
          <w:sz w:val="28"/>
          <w:szCs w:val="28"/>
          <w:lang w:val="en-US" w:eastAsia="zh-CN"/>
        </w:rPr>
        <w:t>出具的生效法律文书应附上</w:t>
      </w:r>
      <w:r>
        <w:rPr>
          <w:rStyle w:val="10"/>
          <w:rFonts w:hint="eastAsia" w:eastAsia="仿宋" w:cs="Times New Roman"/>
          <w:sz w:val="28"/>
          <w:szCs w:val="28"/>
          <w:lang w:val="en-US" w:eastAsia="zh-CN"/>
        </w:rPr>
        <w:t>仲裁机构</w:t>
      </w:r>
      <w:r>
        <w:rPr>
          <w:rStyle w:val="10"/>
          <w:rFonts w:hint="default" w:ascii="Times New Roman" w:hAnsi="Times New Roman" w:eastAsia="仿宋" w:cs="Times New Roman"/>
          <w:sz w:val="28"/>
          <w:szCs w:val="28"/>
          <w:lang w:val="en-US" w:eastAsia="zh-CN"/>
        </w:rPr>
        <w:t>关于法律文书已经生效的函件或双方当事人已签收的送达回执；行政机关出具的生效行政法律文书应附上当事人已签收的送达回执以及证据材料。如已申请人民法院强制执行的，还须提交人民法院执行立案通知书、中止执行裁定书等相关文件</w:t>
      </w:r>
      <w:r>
        <w:rPr>
          <w:rStyle w:val="10"/>
          <w:rFonts w:hint="eastAsia" w:eastAsia="仿宋" w:cs="Times New Roman"/>
          <w:sz w:val="28"/>
          <w:szCs w:val="28"/>
          <w:lang w:val="en-US" w:eastAsia="zh-CN"/>
        </w:rPr>
        <w:t>；</w:t>
      </w:r>
    </w:p>
    <w:p w14:paraId="0C7FAD2D">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bookmarkStart w:id="2" w:name="bookmark28"/>
      <w:bookmarkEnd w:id="2"/>
      <w:r>
        <w:rPr>
          <w:rStyle w:val="10"/>
          <w:rFonts w:hint="default" w:ascii="Times New Roman" w:hAnsi="Times New Roman" w:eastAsia="仿宋" w:cs="Times New Roman"/>
          <w:sz w:val="28"/>
          <w:szCs w:val="28"/>
          <w:lang w:val="en-US" w:eastAsia="zh-CN"/>
        </w:rPr>
        <w:t>（4）申报人在诉讼或仲裁程序中申请财产保全的，须提交人民法院作出的保全裁定书等相关文件</w:t>
      </w:r>
      <w:r>
        <w:rPr>
          <w:rStyle w:val="10"/>
          <w:rFonts w:hint="eastAsia" w:eastAsia="仿宋" w:cs="Times New Roman"/>
          <w:sz w:val="28"/>
          <w:szCs w:val="28"/>
          <w:lang w:val="en-US" w:eastAsia="zh-CN"/>
        </w:rPr>
        <w:t>；</w:t>
      </w:r>
    </w:p>
    <w:p w14:paraId="3AE7AA15">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bookmarkStart w:id="3" w:name="bookmark29"/>
      <w:bookmarkEnd w:id="3"/>
      <w:r>
        <w:rPr>
          <w:rStyle w:val="10"/>
          <w:rFonts w:hint="default" w:ascii="Times New Roman" w:hAnsi="Times New Roman" w:eastAsia="仿宋" w:cs="Times New Roman"/>
          <w:sz w:val="28"/>
          <w:szCs w:val="28"/>
          <w:lang w:val="en-US" w:eastAsia="zh-CN"/>
        </w:rPr>
        <w:t>（5）能够证明债权发生、变更、存续</w:t>
      </w:r>
      <w:r>
        <w:rPr>
          <w:rStyle w:val="10"/>
          <w:rFonts w:hint="eastAsia" w:eastAsia="仿宋" w:cs="Times New Roman"/>
          <w:sz w:val="28"/>
          <w:szCs w:val="28"/>
          <w:lang w:val="en-US" w:eastAsia="zh-CN"/>
        </w:rPr>
        <w:t>，</w:t>
      </w:r>
      <w:r>
        <w:rPr>
          <w:rStyle w:val="10"/>
          <w:rFonts w:hint="default" w:ascii="Times New Roman" w:hAnsi="Times New Roman" w:eastAsia="仿宋" w:cs="Times New Roman"/>
          <w:sz w:val="28"/>
          <w:szCs w:val="28"/>
          <w:lang w:val="en-US" w:eastAsia="zh-CN"/>
        </w:rPr>
        <w:t>诉讼时效中止、中断、延长及债权金额的其他材料</w:t>
      </w:r>
      <w:r>
        <w:rPr>
          <w:rStyle w:val="10"/>
          <w:rFonts w:hint="eastAsia" w:eastAsia="仿宋" w:cs="Times New Roman"/>
          <w:sz w:val="28"/>
          <w:szCs w:val="28"/>
          <w:lang w:val="en-US" w:eastAsia="zh-CN"/>
        </w:rPr>
        <w:t>；</w:t>
      </w:r>
    </w:p>
    <w:p w14:paraId="4DC8EB8E">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bookmarkStart w:id="4" w:name="bookmark30"/>
      <w:bookmarkEnd w:id="4"/>
      <w:r>
        <w:rPr>
          <w:rStyle w:val="10"/>
          <w:rFonts w:hint="default" w:ascii="Times New Roman" w:hAnsi="Times New Roman" w:eastAsia="仿宋" w:cs="Times New Roman"/>
          <w:sz w:val="28"/>
          <w:szCs w:val="28"/>
          <w:lang w:val="en-US" w:eastAsia="zh-CN"/>
        </w:rPr>
        <w:t>（6）债权如有偿还或其他抵债情形的，则须提供偿债凭证、协议或以物抵债协议等。如该等偿债或以物抵债是由执行法院裁定认可的，须同时提交裁定书</w:t>
      </w:r>
      <w:r>
        <w:rPr>
          <w:rStyle w:val="10"/>
          <w:rFonts w:hint="eastAsia" w:eastAsia="仿宋" w:cs="Times New Roman"/>
          <w:sz w:val="28"/>
          <w:szCs w:val="28"/>
          <w:lang w:val="en-US" w:eastAsia="zh-CN"/>
        </w:rPr>
        <w:t>；</w:t>
      </w:r>
    </w:p>
    <w:p w14:paraId="0390FAC5">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279" w:leftChars="133" w:firstLine="280" w:firstLineChars="100"/>
        <w:textAlignment w:val="auto"/>
        <w:rPr>
          <w:rStyle w:val="10"/>
          <w:rFonts w:hint="eastAsia" w:eastAsia="仿宋" w:cs="Times New Roman"/>
          <w:sz w:val="28"/>
          <w:szCs w:val="28"/>
          <w:lang w:val="en-US" w:eastAsia="zh-CN"/>
        </w:rPr>
      </w:pPr>
      <w:bookmarkStart w:id="5" w:name="bookmark31"/>
      <w:bookmarkEnd w:id="5"/>
      <w:r>
        <w:rPr>
          <w:rStyle w:val="10"/>
          <w:rFonts w:hint="default" w:ascii="Times New Roman" w:hAnsi="Times New Roman" w:eastAsia="仿宋" w:cs="Times New Roman"/>
          <w:sz w:val="28"/>
          <w:szCs w:val="28"/>
          <w:lang w:val="en-US" w:eastAsia="zh-CN"/>
        </w:rPr>
        <w:t>（7）</w:t>
      </w:r>
      <w:r>
        <w:rPr>
          <w:rStyle w:val="10"/>
          <w:rFonts w:hint="eastAsia" w:eastAsia="仿宋" w:cs="Times New Roman"/>
          <w:sz w:val="28"/>
          <w:szCs w:val="28"/>
          <w:lang w:val="en-US" w:eastAsia="zh-CN"/>
        </w:rPr>
        <w:t>若</w:t>
      </w:r>
      <w:r>
        <w:rPr>
          <w:rStyle w:val="10"/>
          <w:rFonts w:hint="default" w:ascii="Times New Roman" w:hAnsi="Times New Roman" w:eastAsia="仿宋" w:cs="Times New Roman"/>
          <w:sz w:val="28"/>
          <w:szCs w:val="28"/>
          <w:lang w:val="en-US" w:eastAsia="zh-CN"/>
        </w:rPr>
        <w:t>申报的债权涉及利息</w:t>
      </w:r>
      <w:r>
        <w:rPr>
          <w:rStyle w:val="10"/>
          <w:rFonts w:hint="eastAsia" w:eastAsia="仿宋" w:cs="Times New Roman"/>
          <w:sz w:val="28"/>
          <w:szCs w:val="28"/>
          <w:lang w:val="en-US" w:eastAsia="zh-CN"/>
        </w:rPr>
        <w:t>、违约金等</w:t>
      </w:r>
      <w:r>
        <w:rPr>
          <w:rStyle w:val="10"/>
          <w:rFonts w:hint="default" w:ascii="Times New Roman" w:hAnsi="Times New Roman" w:eastAsia="仿宋" w:cs="Times New Roman"/>
          <w:sz w:val="28"/>
          <w:szCs w:val="28"/>
          <w:lang w:val="en-US" w:eastAsia="zh-CN"/>
        </w:rPr>
        <w:t>，</w:t>
      </w:r>
      <w:r>
        <w:rPr>
          <w:rStyle w:val="10"/>
          <w:rFonts w:hint="eastAsia" w:eastAsia="仿宋" w:cs="Times New Roman"/>
          <w:sz w:val="28"/>
          <w:szCs w:val="28"/>
          <w:lang w:val="en-US" w:eastAsia="zh-CN"/>
        </w:rPr>
        <w:t>暂</w:t>
      </w:r>
      <w:r>
        <w:rPr>
          <w:rStyle w:val="10"/>
          <w:rFonts w:hint="default" w:ascii="Times New Roman" w:hAnsi="Times New Roman" w:eastAsia="仿宋" w:cs="Times New Roman"/>
          <w:sz w:val="28"/>
          <w:szCs w:val="28"/>
          <w:lang w:val="en-US" w:eastAsia="zh-CN"/>
        </w:rPr>
        <w:t>计算至</w:t>
      </w:r>
      <w:r>
        <w:rPr>
          <w:rStyle w:val="10"/>
          <w:rFonts w:hint="eastAsia" w:eastAsia="仿宋" w:cs="Times New Roman"/>
          <w:sz w:val="28"/>
          <w:szCs w:val="28"/>
          <w:shd w:val="clear" w:fill="auto"/>
          <w:lang w:val="en-US" w:eastAsia="zh-CN"/>
        </w:rPr>
        <w:t>【2026年10月26日】</w:t>
      </w:r>
      <w:r>
        <w:rPr>
          <w:rStyle w:val="10"/>
          <w:rFonts w:hint="default" w:ascii="Times New Roman" w:hAnsi="Times New Roman" w:eastAsia="仿宋" w:cs="Times New Roman"/>
          <w:sz w:val="28"/>
          <w:szCs w:val="28"/>
          <w:lang w:val="en-US" w:eastAsia="zh-CN"/>
        </w:rPr>
        <w:t>，即</w:t>
      </w:r>
      <w:r>
        <w:rPr>
          <w:rStyle w:val="10"/>
          <w:rFonts w:hint="eastAsia" w:eastAsia="仿宋" w:cs="Times New Roman"/>
          <w:sz w:val="28"/>
          <w:szCs w:val="28"/>
          <w:lang w:val="en-US" w:eastAsia="zh-CN"/>
        </w:rPr>
        <w:t>预</w:t>
      </w:r>
      <w:r>
        <w:rPr>
          <w:rStyle w:val="10"/>
          <w:rFonts w:hint="default" w:ascii="Times New Roman" w:hAnsi="Times New Roman" w:eastAsia="仿宋" w:cs="Times New Roman"/>
          <w:sz w:val="28"/>
          <w:szCs w:val="28"/>
          <w:lang w:val="en-US" w:eastAsia="zh-CN"/>
        </w:rPr>
        <w:t>重整受理日</w:t>
      </w:r>
      <w:bookmarkStart w:id="6" w:name="bookmark32"/>
      <w:bookmarkEnd w:id="6"/>
      <w:r>
        <w:rPr>
          <w:rStyle w:val="10"/>
          <w:rFonts w:hint="eastAsia" w:eastAsia="仿宋" w:cs="Times New Roman"/>
          <w:sz w:val="28"/>
          <w:szCs w:val="28"/>
          <w:lang w:val="en-US" w:eastAsia="zh-CN"/>
        </w:rPr>
        <w:t>；</w:t>
      </w:r>
    </w:p>
    <w:p w14:paraId="2A545F06">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sz w:val="28"/>
          <w:szCs w:val="28"/>
          <w:lang w:val="en-US" w:eastAsia="zh-CN"/>
        </w:rPr>
      </w:pPr>
      <w:r>
        <w:rPr>
          <w:rStyle w:val="10"/>
          <w:rFonts w:hint="default" w:ascii="Times New Roman" w:hAnsi="Times New Roman" w:eastAsia="仿宋" w:cs="Times New Roman"/>
          <w:sz w:val="28"/>
          <w:szCs w:val="28"/>
          <w:lang w:val="en-US" w:eastAsia="zh-CN"/>
        </w:rPr>
        <w:t>（8）其他能够证明债权成立的证据。</w:t>
      </w:r>
    </w:p>
    <w:p w14:paraId="73A1E1D0">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sz w:val="28"/>
          <w:szCs w:val="28"/>
          <w:lang w:val="en-US" w:eastAsia="zh-CN"/>
        </w:rPr>
      </w:pPr>
      <w:r>
        <w:rPr>
          <w:rStyle w:val="10"/>
          <w:rFonts w:hint="eastAsia" w:eastAsia="仿宋" w:cs="Times New Roman"/>
          <w:b/>
          <w:bCs/>
          <w:sz w:val="28"/>
          <w:szCs w:val="28"/>
          <w:lang w:val="en-US" w:eastAsia="zh-CN"/>
        </w:rPr>
        <w:t>9.每笔债权的催款记录及送达证明等。</w:t>
      </w:r>
    </w:p>
    <w:p w14:paraId="64EC6C4A">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sz w:val="28"/>
          <w:szCs w:val="28"/>
          <w:lang w:eastAsia="zh-CN"/>
        </w:rPr>
      </w:pPr>
      <w:r>
        <w:rPr>
          <w:rStyle w:val="10"/>
          <w:rFonts w:hint="default" w:ascii="Times New Roman" w:hAnsi="Times New Roman" w:eastAsia="仿宋" w:cs="Times New Roman"/>
          <w:b/>
          <w:sz w:val="28"/>
          <w:szCs w:val="28"/>
        </w:rPr>
        <w:t>债权人或代理人进行现场申报的，应当向管理人提供材料的复印件并携带原件供管理人核对，管理人核对后予以返还；债权人</w:t>
      </w:r>
      <w:r>
        <w:rPr>
          <w:rStyle w:val="10"/>
          <w:rFonts w:hint="default" w:ascii="Times New Roman" w:hAnsi="Times New Roman" w:eastAsia="仿宋" w:cs="Times New Roman"/>
          <w:b/>
          <w:sz w:val="28"/>
          <w:szCs w:val="28"/>
          <w:lang w:val="en-US" w:eastAsia="zh-CN"/>
        </w:rPr>
        <w:t>或</w:t>
      </w:r>
      <w:r>
        <w:rPr>
          <w:rStyle w:val="10"/>
          <w:rFonts w:hint="default" w:ascii="Times New Roman" w:hAnsi="Times New Roman" w:eastAsia="仿宋" w:cs="Times New Roman"/>
          <w:b/>
          <w:sz w:val="28"/>
          <w:szCs w:val="28"/>
        </w:rPr>
        <w:t>代理人</w:t>
      </w:r>
      <w:r>
        <w:rPr>
          <w:rStyle w:val="10"/>
          <w:rFonts w:hint="default" w:ascii="Times New Roman" w:hAnsi="Times New Roman" w:eastAsia="仿宋" w:cs="Times New Roman"/>
          <w:b/>
          <w:sz w:val="28"/>
          <w:szCs w:val="28"/>
          <w:lang w:val="en-US" w:eastAsia="zh-CN"/>
        </w:rPr>
        <w:t>进行电子邮件申报、邮寄申报</w:t>
      </w:r>
      <w:r>
        <w:rPr>
          <w:rStyle w:val="10"/>
          <w:rFonts w:hint="default" w:ascii="Times New Roman" w:hAnsi="Times New Roman" w:eastAsia="仿宋" w:cs="Times New Roman"/>
          <w:b/>
          <w:sz w:val="28"/>
          <w:szCs w:val="28"/>
        </w:rPr>
        <w:t>，</w:t>
      </w:r>
      <w:r>
        <w:rPr>
          <w:rStyle w:val="10"/>
          <w:rFonts w:hint="eastAsia" w:eastAsia="仿宋" w:cs="Times New Roman"/>
          <w:b/>
          <w:sz w:val="28"/>
          <w:szCs w:val="28"/>
          <w:lang w:val="en-US" w:eastAsia="zh-CN"/>
        </w:rPr>
        <w:t>暂不</w:t>
      </w:r>
      <w:r>
        <w:rPr>
          <w:rStyle w:val="10"/>
          <w:rFonts w:hint="default" w:ascii="Times New Roman" w:hAnsi="Times New Roman" w:eastAsia="仿宋" w:cs="Times New Roman"/>
          <w:b/>
          <w:sz w:val="28"/>
          <w:szCs w:val="28"/>
        </w:rPr>
        <w:t>提供原件，管理人在审核过程中认为需提供原件的，债权人须提供原件供管理人</w:t>
      </w:r>
      <w:r>
        <w:rPr>
          <w:rStyle w:val="10"/>
          <w:rFonts w:hint="eastAsia" w:eastAsia="仿宋" w:cs="Times New Roman"/>
          <w:b/>
          <w:sz w:val="28"/>
          <w:szCs w:val="28"/>
          <w:lang w:eastAsia="zh-CN"/>
        </w:rPr>
        <w:t>核对</w:t>
      </w:r>
      <w:r>
        <w:rPr>
          <w:rStyle w:val="10"/>
          <w:rFonts w:hint="default" w:ascii="Times New Roman" w:hAnsi="Times New Roman" w:eastAsia="仿宋" w:cs="Times New Roman"/>
          <w:b/>
          <w:sz w:val="28"/>
          <w:szCs w:val="28"/>
        </w:rPr>
        <w:t>，</w:t>
      </w:r>
      <w:r>
        <w:rPr>
          <w:rStyle w:val="10"/>
          <w:rFonts w:hint="eastAsia" w:eastAsia="仿宋" w:cs="Times New Roman"/>
          <w:b/>
          <w:sz w:val="28"/>
          <w:szCs w:val="28"/>
          <w:lang w:eastAsia="zh-CN"/>
        </w:rPr>
        <w:t>核对</w:t>
      </w:r>
      <w:r>
        <w:rPr>
          <w:rStyle w:val="10"/>
          <w:rFonts w:hint="default" w:ascii="Times New Roman" w:hAnsi="Times New Roman" w:eastAsia="仿宋" w:cs="Times New Roman"/>
          <w:b/>
          <w:sz w:val="28"/>
          <w:szCs w:val="28"/>
        </w:rPr>
        <w:t>后予以返还</w:t>
      </w:r>
      <w:r>
        <w:rPr>
          <w:rStyle w:val="10"/>
          <w:rFonts w:hint="default" w:ascii="Times New Roman" w:hAnsi="Times New Roman" w:eastAsia="仿宋" w:cs="Times New Roman"/>
          <w:b/>
          <w:sz w:val="28"/>
          <w:szCs w:val="28"/>
          <w:lang w:eastAsia="zh-CN"/>
        </w:rPr>
        <w:t>。</w:t>
      </w:r>
    </w:p>
    <w:p w14:paraId="0C39120C">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sz w:val="28"/>
          <w:szCs w:val="28"/>
        </w:rPr>
      </w:pPr>
      <w:r>
        <w:rPr>
          <w:rStyle w:val="10"/>
          <w:rFonts w:hint="default" w:ascii="Times New Roman" w:hAnsi="Times New Roman" w:eastAsia="仿宋" w:cs="Times New Roman"/>
          <w:b/>
          <w:sz w:val="28"/>
          <w:szCs w:val="28"/>
          <w:lang w:val="en-US" w:eastAsia="zh-CN"/>
        </w:rPr>
        <w:t>二、</w:t>
      </w:r>
      <w:r>
        <w:rPr>
          <w:rStyle w:val="10"/>
          <w:rFonts w:hint="default" w:ascii="Times New Roman" w:hAnsi="Times New Roman" w:eastAsia="仿宋" w:cs="Times New Roman"/>
          <w:b/>
          <w:sz w:val="28"/>
          <w:szCs w:val="28"/>
        </w:rPr>
        <w:t>申报债权的</w:t>
      </w:r>
      <w:r>
        <w:rPr>
          <w:rStyle w:val="10"/>
          <w:rFonts w:hint="eastAsia" w:ascii="Times New Roman" w:hAnsi="Times New Roman" w:eastAsia="仿宋" w:cs="Times New Roman"/>
          <w:b/>
          <w:sz w:val="28"/>
          <w:szCs w:val="28"/>
          <w:lang w:val="en-US" w:eastAsia="zh-CN"/>
        </w:rPr>
        <w:t>方式及</w:t>
      </w:r>
      <w:r>
        <w:rPr>
          <w:rStyle w:val="10"/>
          <w:rFonts w:hint="default" w:ascii="Times New Roman" w:hAnsi="Times New Roman" w:eastAsia="仿宋" w:cs="Times New Roman"/>
          <w:b/>
          <w:sz w:val="28"/>
          <w:szCs w:val="28"/>
        </w:rPr>
        <w:t>时间地点</w:t>
      </w:r>
    </w:p>
    <w:p w14:paraId="78D9347D">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rPr>
      </w:pPr>
      <w:r>
        <w:rPr>
          <w:rStyle w:val="10"/>
          <w:rFonts w:hint="default" w:ascii="Times New Roman" w:hAnsi="Times New Roman" w:eastAsia="仿宋" w:cs="Times New Roman"/>
          <w:b/>
          <w:bCs/>
          <w:sz w:val="28"/>
          <w:szCs w:val="28"/>
          <w:lang w:val="en-US" w:eastAsia="zh-CN"/>
        </w:rPr>
        <w:t>1.</w:t>
      </w:r>
      <w:r>
        <w:rPr>
          <w:rStyle w:val="10"/>
          <w:rFonts w:hint="default" w:ascii="Times New Roman" w:hAnsi="Times New Roman" w:eastAsia="仿宋" w:cs="Times New Roman"/>
          <w:b/>
          <w:bCs/>
          <w:sz w:val="28"/>
          <w:szCs w:val="28"/>
        </w:rPr>
        <w:t>债权申报方式</w:t>
      </w:r>
    </w:p>
    <w:p w14:paraId="6BBC62C3">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eastAsia" w:eastAsia="仿宋" w:cs="Times New Roman"/>
          <w:b/>
          <w:bCs/>
          <w:sz w:val="28"/>
          <w:szCs w:val="28"/>
          <w:u w:val="single"/>
          <w:lang w:val="en-US" w:eastAsia="zh-CN"/>
        </w:rPr>
      </w:pPr>
      <w:r>
        <w:rPr>
          <w:rStyle w:val="10"/>
          <w:rFonts w:hint="eastAsia" w:eastAsia="仿宋" w:cs="Times New Roman"/>
          <w:sz w:val="28"/>
          <w:szCs w:val="28"/>
          <w:lang w:val="en-US" w:eastAsia="zh-CN"/>
        </w:rPr>
        <w:t>请各位申报人</w:t>
      </w:r>
      <w:r>
        <w:rPr>
          <w:rStyle w:val="10"/>
          <w:rFonts w:hint="default" w:ascii="Times New Roman" w:hAnsi="Times New Roman" w:eastAsia="仿宋" w:cs="Times New Roman"/>
          <w:sz w:val="28"/>
          <w:szCs w:val="28"/>
          <w:lang w:val="en-US" w:eastAsia="zh-CN"/>
        </w:rPr>
        <w:t>将全套申报文件及证据资料的扫描件（PDF格式）通过邮件形式发送至管理人邮箱</w:t>
      </w:r>
      <w:r>
        <w:rPr>
          <w:rStyle w:val="10"/>
          <w:rFonts w:hint="eastAsia" w:eastAsia="仿宋" w:cs="Times New Roman"/>
          <w:b/>
          <w:bCs/>
          <w:sz w:val="28"/>
          <w:szCs w:val="28"/>
          <w:u w:val="single"/>
          <w:lang w:val="en-US" w:eastAsia="zh-CN"/>
        </w:rPr>
        <w:t>gcgsglr@163.com</w:t>
      </w:r>
      <w:r>
        <w:rPr>
          <w:rStyle w:val="10"/>
          <w:rFonts w:hint="default" w:ascii="Times New Roman" w:hAnsi="Times New Roman" w:eastAsia="仿宋" w:cs="Times New Roman"/>
          <w:sz w:val="28"/>
          <w:szCs w:val="28"/>
          <w:lang w:val="en-US" w:eastAsia="zh-CN"/>
        </w:rPr>
        <w:t>，邮件主题为“XXX债权申报（XXX为</w:t>
      </w:r>
      <w:r>
        <w:rPr>
          <w:rStyle w:val="10"/>
          <w:rFonts w:hint="eastAsia" w:eastAsia="仿宋" w:cs="Times New Roman"/>
          <w:sz w:val="28"/>
          <w:szCs w:val="28"/>
          <w:lang w:val="en-US" w:eastAsia="zh-CN"/>
        </w:rPr>
        <w:t>申报</w:t>
      </w:r>
      <w:r>
        <w:rPr>
          <w:rStyle w:val="10"/>
          <w:rFonts w:hint="default" w:ascii="Times New Roman" w:hAnsi="Times New Roman" w:eastAsia="仿宋" w:cs="Times New Roman"/>
          <w:sz w:val="28"/>
          <w:szCs w:val="28"/>
          <w:lang w:val="en-US" w:eastAsia="zh-CN"/>
        </w:rPr>
        <w:t>人名称）”</w:t>
      </w:r>
      <w:r>
        <w:rPr>
          <w:rStyle w:val="10"/>
          <w:rFonts w:hint="eastAsia" w:eastAsia="仿宋" w:cs="Times New Roman"/>
          <w:sz w:val="28"/>
          <w:szCs w:val="28"/>
          <w:lang w:val="en-US" w:eastAsia="zh-CN"/>
        </w:rPr>
        <w:t>，并将纸质申报材料同步邮寄给管理人</w:t>
      </w:r>
      <w:r>
        <w:rPr>
          <w:rStyle w:val="10"/>
          <w:rFonts w:hint="default" w:ascii="Times New Roman" w:hAnsi="Times New Roman" w:eastAsia="仿宋" w:cs="Times New Roman"/>
          <w:sz w:val="28"/>
          <w:szCs w:val="28"/>
          <w:lang w:val="en-US" w:eastAsia="zh-CN"/>
        </w:rPr>
        <w:t>。</w:t>
      </w:r>
      <w:r>
        <w:rPr>
          <w:rStyle w:val="10"/>
          <w:rFonts w:hint="eastAsia" w:eastAsia="仿宋" w:cs="Times New Roman"/>
          <w:sz w:val="28"/>
          <w:szCs w:val="28"/>
          <w:u w:val="none"/>
          <w:lang w:val="en-US" w:eastAsia="zh-CN"/>
        </w:rPr>
        <w:t>收件信息为</w:t>
      </w:r>
      <w:r>
        <w:rPr>
          <w:rStyle w:val="10"/>
          <w:rFonts w:hint="eastAsia" w:eastAsia="仿宋" w:cs="Times New Roman"/>
          <w:b/>
          <w:bCs/>
          <w:sz w:val="28"/>
          <w:szCs w:val="28"/>
          <w:u w:val="none"/>
          <w:lang w:val="en-US" w:eastAsia="zh-CN"/>
        </w:rPr>
        <w:t>：</w:t>
      </w:r>
      <w:r>
        <w:rPr>
          <w:rStyle w:val="10"/>
          <w:rFonts w:hint="eastAsia" w:eastAsia="仿宋" w:cs="Times New Roman"/>
          <w:b/>
          <w:bCs/>
          <w:sz w:val="28"/>
          <w:szCs w:val="28"/>
          <w:u w:val="single"/>
          <w:lang w:val="en-US" w:eastAsia="zh-CN"/>
        </w:rPr>
        <w:t>余律师、吴律师，</w:t>
      </w:r>
      <w:r>
        <w:rPr>
          <w:rStyle w:val="10"/>
          <w:rFonts w:hint="default" w:eastAsia="仿宋" w:cs="Times New Roman"/>
          <w:b/>
          <w:bCs/>
          <w:sz w:val="28"/>
          <w:szCs w:val="28"/>
          <w:u w:val="single"/>
          <w:lang w:val="en-US" w:eastAsia="zh-CN"/>
        </w:rPr>
        <w:t>13694214716</w:t>
      </w:r>
      <w:r>
        <w:rPr>
          <w:rStyle w:val="10"/>
          <w:rFonts w:hint="eastAsia" w:eastAsia="仿宋" w:cs="Times New Roman"/>
          <w:b/>
          <w:bCs/>
          <w:sz w:val="28"/>
          <w:szCs w:val="28"/>
          <w:u w:val="single"/>
          <w:lang w:val="en-US" w:eastAsia="zh-CN"/>
        </w:rPr>
        <w:t>，广东省惠州市惠城区惠环街道惠风七路1号康桥悦蓉园营销中心。</w:t>
      </w:r>
    </w:p>
    <w:p w14:paraId="1EB62AF5">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eastAsia="仿宋" w:cs="Times New Roman"/>
          <w:b w:val="0"/>
          <w:bCs w:val="0"/>
          <w:sz w:val="28"/>
          <w:szCs w:val="28"/>
          <w:lang w:val="en-US" w:eastAsia="zh-CN"/>
        </w:rPr>
      </w:pPr>
      <w:r>
        <w:rPr>
          <w:rStyle w:val="10"/>
          <w:rFonts w:hint="eastAsia" w:eastAsia="仿宋" w:cs="Times New Roman"/>
          <w:b w:val="0"/>
          <w:bCs w:val="0"/>
          <w:sz w:val="28"/>
          <w:szCs w:val="28"/>
          <w:lang w:val="en-US" w:eastAsia="zh-CN"/>
        </w:rPr>
        <w:t>特别提示：本案申报人任何时候邮寄给管理人的所有文件均不接受到付，因此造成的不利后果由申报人自行承担。</w:t>
      </w:r>
    </w:p>
    <w:p w14:paraId="6AD20B6B">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2" w:firstLineChars="200"/>
        <w:textAlignment w:val="auto"/>
        <w:rPr>
          <w:rStyle w:val="10"/>
          <w:rFonts w:hint="default" w:ascii="Times New Roman" w:hAnsi="Times New Roman" w:eastAsia="仿宋" w:cs="Times New Roman"/>
          <w:b/>
          <w:bCs/>
          <w:sz w:val="28"/>
          <w:szCs w:val="28"/>
        </w:rPr>
      </w:pPr>
      <w:r>
        <w:rPr>
          <w:rStyle w:val="10"/>
          <w:rFonts w:hint="default" w:ascii="Times New Roman" w:hAnsi="Times New Roman" w:eastAsia="仿宋" w:cs="Times New Roman"/>
          <w:b/>
          <w:bCs/>
          <w:sz w:val="28"/>
          <w:szCs w:val="28"/>
          <w:lang w:val="en-US" w:eastAsia="zh-CN"/>
        </w:rPr>
        <w:t>2.</w:t>
      </w:r>
      <w:r>
        <w:rPr>
          <w:rStyle w:val="10"/>
          <w:rFonts w:hint="default" w:ascii="Times New Roman" w:hAnsi="Times New Roman" w:eastAsia="仿宋" w:cs="Times New Roman"/>
          <w:b/>
          <w:bCs/>
          <w:sz w:val="28"/>
          <w:szCs w:val="28"/>
        </w:rPr>
        <w:t>债权申报截止日期</w:t>
      </w:r>
    </w:p>
    <w:p w14:paraId="03DD0D65">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eastAsia" w:eastAsia="仿宋" w:cs="Times New Roman"/>
          <w:b w:val="0"/>
          <w:bCs w:val="0"/>
          <w:sz w:val="28"/>
          <w:szCs w:val="28"/>
          <w:lang w:val="en-US" w:eastAsia="zh-CN"/>
        </w:rPr>
      </w:pPr>
      <w:r>
        <w:rPr>
          <w:rStyle w:val="10"/>
          <w:rFonts w:hint="eastAsia" w:eastAsia="仿宋" w:cs="Times New Roman"/>
          <w:b w:val="0"/>
          <w:bCs w:val="0"/>
          <w:sz w:val="28"/>
          <w:szCs w:val="28"/>
          <w:lang w:val="en-US" w:eastAsia="zh-CN"/>
        </w:rPr>
        <w:t>2026年11月26日</w:t>
      </w:r>
      <w:bookmarkStart w:id="7" w:name="_GoBack"/>
      <w:bookmarkEnd w:id="7"/>
      <w:r>
        <w:rPr>
          <w:rStyle w:val="10"/>
          <w:rFonts w:hint="eastAsia" w:eastAsia="仿宋" w:cs="Times New Roman"/>
          <w:b w:val="0"/>
          <w:bCs w:val="0"/>
          <w:sz w:val="28"/>
          <w:szCs w:val="28"/>
          <w:lang w:val="en-US" w:eastAsia="zh-CN"/>
        </w:rPr>
        <w:t>前。</w:t>
      </w:r>
    </w:p>
    <w:p w14:paraId="57B1D0A7">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ind w:left="0" w:leftChars="0" w:firstLine="560" w:firstLineChars="200"/>
        <w:textAlignment w:val="auto"/>
        <w:rPr>
          <w:rStyle w:val="10"/>
          <w:rFonts w:hint="default" w:ascii="Times New Roman" w:hAnsi="Times New Roman" w:eastAsia="仿宋" w:cs="Times New Roman"/>
          <w:b w:val="0"/>
          <w:bCs w:val="0"/>
          <w:sz w:val="28"/>
          <w:szCs w:val="28"/>
          <w:lang w:val="en-US" w:eastAsia="zh-CN"/>
        </w:rPr>
      </w:pPr>
      <w:r>
        <w:rPr>
          <w:rStyle w:val="10"/>
          <w:rFonts w:hint="eastAsia" w:eastAsia="仿宋" w:cs="Times New Roman"/>
          <w:b w:val="0"/>
          <w:bCs w:val="0"/>
          <w:sz w:val="28"/>
          <w:szCs w:val="28"/>
          <w:lang w:val="en-US" w:eastAsia="zh-CN"/>
        </w:rPr>
        <w:t>如有疑问请在每周一到周五上午9:30-12:00，下午14:00-17:30（法定节假日除外）联系管理人，13694214716。</w:t>
      </w:r>
    </w:p>
    <w:p w14:paraId="6428E21E">
      <w:pPr>
        <w:keepNext w:val="0"/>
        <w:keepLines w:val="0"/>
        <w:pageBreakBefore w:val="0"/>
        <w:widowControl w:val="0"/>
        <w:kinsoku w:val="0"/>
        <w:wordWrap/>
        <w:overflowPunct w:val="0"/>
        <w:topLinePunct w:val="0"/>
        <w:autoSpaceDE w:val="0"/>
        <w:autoSpaceDN w:val="0"/>
        <w:bidi w:val="0"/>
        <w:adjustRightInd w:val="0"/>
        <w:snapToGrid w:val="0"/>
        <w:spacing w:before="157" w:beforeLines="50" w:after="157" w:afterLines="50" w:line="300" w:lineRule="auto"/>
        <w:jc w:val="center"/>
        <w:textAlignment w:val="auto"/>
        <w:rPr>
          <w:rStyle w:val="10"/>
          <w:rFonts w:hint="default" w:eastAsia="仿宋" w:cs="Times New Roman"/>
          <w:b w:val="0"/>
          <w:bCs w:val="0"/>
          <w:sz w:val="28"/>
          <w:szCs w:val="28"/>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85C85">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2170430</wp:posOffset>
              </wp:positionH>
              <wp:positionV relativeFrom="paragraph">
                <wp:posOffset>-90805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50DA1">
                          <w:pPr>
                            <w:snapToGrid w:val="0"/>
                            <w:rPr>
                              <w:sz w:val="18"/>
                            </w:rPr>
                          </w:pPr>
                          <w:r>
                            <w:rPr>
                              <w:rFonts w:hint="default" w:ascii="Times New Roman Regular" w:hAnsi="Times New Roman Regular" w:eastAsia="仿宋" w:cs="Times New Roman Regular"/>
                              <w:b w:val="0"/>
                              <w:bCs w:val="0"/>
                              <w:sz w:val="21"/>
                              <w:szCs w:val="21"/>
                            </w:rPr>
                            <w:t>第</w:t>
                          </w:r>
                          <w:r>
                            <w:rPr>
                              <w:rFonts w:hint="default" w:ascii="Times New Roman Regular" w:hAnsi="Times New Roman Regular" w:eastAsia="仿宋" w:cs="Times New Roman Regular"/>
                              <w:b w:val="0"/>
                              <w:bCs w:val="0"/>
                              <w:sz w:val="21"/>
                              <w:szCs w:val="21"/>
                            </w:rPr>
                            <w:fldChar w:fldCharType="begin"/>
                          </w:r>
                          <w:r>
                            <w:rPr>
                              <w:rFonts w:hint="default" w:ascii="Times New Roman Regular" w:hAnsi="Times New Roman Regular" w:eastAsia="仿宋" w:cs="Times New Roman Regular"/>
                              <w:b w:val="0"/>
                              <w:bCs w:val="0"/>
                              <w:sz w:val="21"/>
                              <w:szCs w:val="21"/>
                            </w:rPr>
                            <w:instrText xml:space="preserve"> PAGE  \* MERGEFORMAT </w:instrText>
                          </w:r>
                          <w:r>
                            <w:rPr>
                              <w:rFonts w:hint="default" w:ascii="Times New Roman Regular" w:hAnsi="Times New Roman Regular" w:eastAsia="仿宋" w:cs="Times New Roman Regular"/>
                              <w:b w:val="0"/>
                              <w:bCs w:val="0"/>
                              <w:sz w:val="21"/>
                              <w:szCs w:val="21"/>
                            </w:rPr>
                            <w:fldChar w:fldCharType="separate"/>
                          </w:r>
                          <w:r>
                            <w:rPr>
                              <w:rFonts w:hint="default" w:ascii="Times New Roman Regular" w:hAnsi="Times New Roman Regular" w:eastAsia="仿宋" w:cs="Times New Roman Regular"/>
                              <w:b w:val="0"/>
                              <w:bCs w:val="0"/>
                              <w:sz w:val="21"/>
                              <w:szCs w:val="21"/>
                            </w:rPr>
                            <w:t>1</w:t>
                          </w:r>
                          <w:r>
                            <w:rPr>
                              <w:rFonts w:hint="default" w:ascii="Times New Roman Regular" w:hAnsi="Times New Roman Regular" w:eastAsia="仿宋" w:cs="Times New Roman Regular"/>
                              <w:b w:val="0"/>
                              <w:bCs w:val="0"/>
                              <w:sz w:val="21"/>
                              <w:szCs w:val="21"/>
                            </w:rPr>
                            <w:fldChar w:fldCharType="end"/>
                          </w:r>
                          <w:r>
                            <w:rPr>
                              <w:rFonts w:hint="default" w:ascii="Times New Roman Regular" w:hAnsi="Times New Roman Regular" w:eastAsia="仿宋" w:cs="Times New Roman Regular"/>
                              <w:b w:val="0"/>
                              <w:bCs w:val="0"/>
                              <w:sz w:val="21"/>
                              <w:szCs w:val="21"/>
                            </w:rPr>
                            <w:t>页共</w:t>
                          </w:r>
                          <w:r>
                            <w:rPr>
                              <w:rFonts w:hint="default" w:ascii="Times New Roman Regular" w:hAnsi="Times New Roman Regular" w:eastAsia="仿宋" w:cs="Times New Roman Regular"/>
                              <w:b w:val="0"/>
                              <w:bCs w:val="0"/>
                              <w:sz w:val="21"/>
                              <w:szCs w:val="21"/>
                            </w:rPr>
                            <w:fldChar w:fldCharType="begin"/>
                          </w:r>
                          <w:r>
                            <w:rPr>
                              <w:rFonts w:hint="default" w:ascii="Times New Roman Regular" w:hAnsi="Times New Roman Regular" w:eastAsia="仿宋" w:cs="Times New Roman Regular"/>
                              <w:b w:val="0"/>
                              <w:bCs w:val="0"/>
                              <w:sz w:val="21"/>
                              <w:szCs w:val="21"/>
                            </w:rPr>
                            <w:instrText xml:space="preserve"> NUMPAGES  \* MERGEFORMAT </w:instrText>
                          </w:r>
                          <w:r>
                            <w:rPr>
                              <w:rFonts w:hint="default" w:ascii="Times New Roman Regular" w:hAnsi="Times New Roman Regular" w:eastAsia="仿宋" w:cs="Times New Roman Regular"/>
                              <w:b w:val="0"/>
                              <w:bCs w:val="0"/>
                              <w:sz w:val="21"/>
                              <w:szCs w:val="21"/>
                            </w:rPr>
                            <w:fldChar w:fldCharType="separate"/>
                          </w:r>
                          <w:r>
                            <w:rPr>
                              <w:rFonts w:hint="default" w:ascii="Times New Roman Regular" w:hAnsi="Times New Roman Regular" w:eastAsia="仿宋" w:cs="Times New Roman Regular"/>
                              <w:b w:val="0"/>
                              <w:bCs w:val="0"/>
                              <w:sz w:val="21"/>
                              <w:szCs w:val="21"/>
                            </w:rPr>
                            <w:t>3</w:t>
                          </w:r>
                          <w:r>
                            <w:rPr>
                              <w:rFonts w:hint="default" w:ascii="Times New Roman Regular" w:hAnsi="Times New Roman Regular" w:eastAsia="仿宋" w:cs="Times New Roman Regular"/>
                              <w:b w:val="0"/>
                              <w:bCs w:val="0"/>
                              <w:sz w:val="21"/>
                              <w:szCs w:val="21"/>
                            </w:rPr>
                            <w:fldChar w:fldCharType="end"/>
                          </w:r>
                          <w:r>
                            <w:rPr>
                              <w:rFonts w:hint="default" w:ascii="Times New Roman Regular" w:hAnsi="Times New Roman Regular" w:eastAsia="仿宋" w:cs="Times New Roman Regular"/>
                              <w:b w:val="0"/>
                              <w:bCs w:val="0"/>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70.9pt;margin-top:-7.15pt;height:144pt;width:144pt;mso-position-horizontal-relative:margin;mso-wrap-style:none;z-index:251659264;mso-width-relative:page;mso-height-relative:page;" filled="f" stroked="f" coordsize="21600,21600" o:gfxdata="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1q6E9gAAAAL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14:paraId="2ED50DA1">
                    <w:pPr>
                      <w:snapToGrid w:val="0"/>
                      <w:rPr>
                        <w:sz w:val="18"/>
                      </w:rPr>
                    </w:pPr>
                    <w:r>
                      <w:rPr>
                        <w:rFonts w:hint="default" w:ascii="Times New Roman Regular" w:hAnsi="Times New Roman Regular" w:eastAsia="仿宋" w:cs="Times New Roman Regular"/>
                        <w:b w:val="0"/>
                        <w:bCs w:val="0"/>
                        <w:sz w:val="21"/>
                        <w:szCs w:val="21"/>
                      </w:rPr>
                      <w:t>第</w:t>
                    </w:r>
                    <w:r>
                      <w:rPr>
                        <w:rFonts w:hint="default" w:ascii="Times New Roman Regular" w:hAnsi="Times New Roman Regular" w:eastAsia="仿宋" w:cs="Times New Roman Regular"/>
                        <w:b w:val="0"/>
                        <w:bCs w:val="0"/>
                        <w:sz w:val="21"/>
                        <w:szCs w:val="21"/>
                      </w:rPr>
                      <w:fldChar w:fldCharType="begin"/>
                    </w:r>
                    <w:r>
                      <w:rPr>
                        <w:rFonts w:hint="default" w:ascii="Times New Roman Regular" w:hAnsi="Times New Roman Regular" w:eastAsia="仿宋" w:cs="Times New Roman Regular"/>
                        <w:b w:val="0"/>
                        <w:bCs w:val="0"/>
                        <w:sz w:val="21"/>
                        <w:szCs w:val="21"/>
                      </w:rPr>
                      <w:instrText xml:space="preserve"> PAGE  \* MERGEFORMAT </w:instrText>
                    </w:r>
                    <w:r>
                      <w:rPr>
                        <w:rFonts w:hint="default" w:ascii="Times New Roman Regular" w:hAnsi="Times New Roman Regular" w:eastAsia="仿宋" w:cs="Times New Roman Regular"/>
                        <w:b w:val="0"/>
                        <w:bCs w:val="0"/>
                        <w:sz w:val="21"/>
                        <w:szCs w:val="21"/>
                      </w:rPr>
                      <w:fldChar w:fldCharType="separate"/>
                    </w:r>
                    <w:r>
                      <w:rPr>
                        <w:rFonts w:hint="default" w:ascii="Times New Roman Regular" w:hAnsi="Times New Roman Regular" w:eastAsia="仿宋" w:cs="Times New Roman Regular"/>
                        <w:b w:val="0"/>
                        <w:bCs w:val="0"/>
                        <w:sz w:val="21"/>
                        <w:szCs w:val="21"/>
                      </w:rPr>
                      <w:t>1</w:t>
                    </w:r>
                    <w:r>
                      <w:rPr>
                        <w:rFonts w:hint="default" w:ascii="Times New Roman Regular" w:hAnsi="Times New Roman Regular" w:eastAsia="仿宋" w:cs="Times New Roman Regular"/>
                        <w:b w:val="0"/>
                        <w:bCs w:val="0"/>
                        <w:sz w:val="21"/>
                        <w:szCs w:val="21"/>
                      </w:rPr>
                      <w:fldChar w:fldCharType="end"/>
                    </w:r>
                    <w:r>
                      <w:rPr>
                        <w:rFonts w:hint="default" w:ascii="Times New Roman Regular" w:hAnsi="Times New Roman Regular" w:eastAsia="仿宋" w:cs="Times New Roman Regular"/>
                        <w:b w:val="0"/>
                        <w:bCs w:val="0"/>
                        <w:sz w:val="21"/>
                        <w:szCs w:val="21"/>
                      </w:rPr>
                      <w:t>页共</w:t>
                    </w:r>
                    <w:r>
                      <w:rPr>
                        <w:rFonts w:hint="default" w:ascii="Times New Roman Regular" w:hAnsi="Times New Roman Regular" w:eastAsia="仿宋" w:cs="Times New Roman Regular"/>
                        <w:b w:val="0"/>
                        <w:bCs w:val="0"/>
                        <w:sz w:val="21"/>
                        <w:szCs w:val="21"/>
                      </w:rPr>
                      <w:fldChar w:fldCharType="begin"/>
                    </w:r>
                    <w:r>
                      <w:rPr>
                        <w:rFonts w:hint="default" w:ascii="Times New Roman Regular" w:hAnsi="Times New Roman Regular" w:eastAsia="仿宋" w:cs="Times New Roman Regular"/>
                        <w:b w:val="0"/>
                        <w:bCs w:val="0"/>
                        <w:sz w:val="21"/>
                        <w:szCs w:val="21"/>
                      </w:rPr>
                      <w:instrText xml:space="preserve"> NUMPAGES  \* MERGEFORMAT </w:instrText>
                    </w:r>
                    <w:r>
                      <w:rPr>
                        <w:rFonts w:hint="default" w:ascii="Times New Roman Regular" w:hAnsi="Times New Roman Regular" w:eastAsia="仿宋" w:cs="Times New Roman Regular"/>
                        <w:b w:val="0"/>
                        <w:bCs w:val="0"/>
                        <w:sz w:val="21"/>
                        <w:szCs w:val="21"/>
                      </w:rPr>
                      <w:fldChar w:fldCharType="separate"/>
                    </w:r>
                    <w:r>
                      <w:rPr>
                        <w:rFonts w:hint="default" w:ascii="Times New Roman Regular" w:hAnsi="Times New Roman Regular" w:eastAsia="仿宋" w:cs="Times New Roman Regular"/>
                        <w:b w:val="0"/>
                        <w:bCs w:val="0"/>
                        <w:sz w:val="21"/>
                        <w:szCs w:val="21"/>
                      </w:rPr>
                      <w:t>3</w:t>
                    </w:r>
                    <w:r>
                      <w:rPr>
                        <w:rFonts w:hint="default" w:ascii="Times New Roman Regular" w:hAnsi="Times New Roman Regular" w:eastAsia="仿宋" w:cs="Times New Roman Regular"/>
                        <w:b w:val="0"/>
                        <w:bCs w:val="0"/>
                        <w:sz w:val="21"/>
                        <w:szCs w:val="21"/>
                      </w:rPr>
                      <w:fldChar w:fldCharType="end"/>
                    </w:r>
                    <w:r>
                      <w:rPr>
                        <w:rFonts w:hint="default" w:ascii="Times New Roman Regular" w:hAnsi="Times New Roman Regular" w:eastAsia="仿宋" w:cs="Times New Roman Regular"/>
                        <w:b w:val="0"/>
                        <w:bCs w:val="0"/>
                        <w:sz w:val="21"/>
                        <w:szCs w:val="21"/>
                      </w:rPr>
                      <w:t>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zN2IzNmFjMmRhZWE0OThiZTc4OWUyOTIyOWVhY2YifQ=="/>
  </w:docVars>
  <w:rsids>
    <w:rsidRoot w:val="00046337"/>
    <w:rsid w:val="00046337"/>
    <w:rsid w:val="00146D7A"/>
    <w:rsid w:val="001E15E7"/>
    <w:rsid w:val="00376661"/>
    <w:rsid w:val="004D67D4"/>
    <w:rsid w:val="004E1F83"/>
    <w:rsid w:val="00AD3951"/>
    <w:rsid w:val="04CB4E00"/>
    <w:rsid w:val="07086B42"/>
    <w:rsid w:val="072711C3"/>
    <w:rsid w:val="07B46F74"/>
    <w:rsid w:val="087B7E78"/>
    <w:rsid w:val="08B14D3F"/>
    <w:rsid w:val="0AFE4277"/>
    <w:rsid w:val="0C6C6496"/>
    <w:rsid w:val="0DB3188D"/>
    <w:rsid w:val="0E784DD2"/>
    <w:rsid w:val="0E9D6EC3"/>
    <w:rsid w:val="0EAB75B3"/>
    <w:rsid w:val="0EFC6FD1"/>
    <w:rsid w:val="0F7A47DD"/>
    <w:rsid w:val="104D4382"/>
    <w:rsid w:val="10A45B9E"/>
    <w:rsid w:val="11E92E00"/>
    <w:rsid w:val="122D563C"/>
    <w:rsid w:val="127F28CF"/>
    <w:rsid w:val="14893EF8"/>
    <w:rsid w:val="14FB2C15"/>
    <w:rsid w:val="16152A37"/>
    <w:rsid w:val="168104C8"/>
    <w:rsid w:val="17C73950"/>
    <w:rsid w:val="17DB0B8D"/>
    <w:rsid w:val="18D30F86"/>
    <w:rsid w:val="194B5A78"/>
    <w:rsid w:val="194D4B5E"/>
    <w:rsid w:val="1B454DEA"/>
    <w:rsid w:val="1C4B5294"/>
    <w:rsid w:val="1E7514BF"/>
    <w:rsid w:val="1ED01328"/>
    <w:rsid w:val="218025DB"/>
    <w:rsid w:val="245666C5"/>
    <w:rsid w:val="25536B2A"/>
    <w:rsid w:val="25ED0B02"/>
    <w:rsid w:val="269C0863"/>
    <w:rsid w:val="26BA2C99"/>
    <w:rsid w:val="287D7604"/>
    <w:rsid w:val="28FC6E38"/>
    <w:rsid w:val="2A7E469C"/>
    <w:rsid w:val="2CF954CB"/>
    <w:rsid w:val="2D7F3CA2"/>
    <w:rsid w:val="2FF06B50"/>
    <w:rsid w:val="304C1A7D"/>
    <w:rsid w:val="32D22772"/>
    <w:rsid w:val="346918F4"/>
    <w:rsid w:val="362E08B4"/>
    <w:rsid w:val="36A20B88"/>
    <w:rsid w:val="3704768B"/>
    <w:rsid w:val="3941437A"/>
    <w:rsid w:val="3A0943AA"/>
    <w:rsid w:val="3AB237F3"/>
    <w:rsid w:val="3D3473F4"/>
    <w:rsid w:val="3DDD62DA"/>
    <w:rsid w:val="3F6E2028"/>
    <w:rsid w:val="42677C49"/>
    <w:rsid w:val="42F0451D"/>
    <w:rsid w:val="44246183"/>
    <w:rsid w:val="45B538C9"/>
    <w:rsid w:val="45F37375"/>
    <w:rsid w:val="496E6505"/>
    <w:rsid w:val="49AC132A"/>
    <w:rsid w:val="49C232F8"/>
    <w:rsid w:val="49C760E8"/>
    <w:rsid w:val="4AAB7B20"/>
    <w:rsid w:val="4AB85E3F"/>
    <w:rsid w:val="4BAB1C93"/>
    <w:rsid w:val="4EC10B94"/>
    <w:rsid w:val="4F1F2E2F"/>
    <w:rsid w:val="4FB60213"/>
    <w:rsid w:val="53E13F8A"/>
    <w:rsid w:val="540978AF"/>
    <w:rsid w:val="56042A45"/>
    <w:rsid w:val="56A62AC1"/>
    <w:rsid w:val="572557DB"/>
    <w:rsid w:val="5890596F"/>
    <w:rsid w:val="5989199B"/>
    <w:rsid w:val="614E4971"/>
    <w:rsid w:val="669534FA"/>
    <w:rsid w:val="6781633C"/>
    <w:rsid w:val="68C836E5"/>
    <w:rsid w:val="6A7E5B17"/>
    <w:rsid w:val="6B152110"/>
    <w:rsid w:val="6BDA1D17"/>
    <w:rsid w:val="6D817D65"/>
    <w:rsid w:val="6D865F36"/>
    <w:rsid w:val="6E497EFB"/>
    <w:rsid w:val="6EFA54D6"/>
    <w:rsid w:val="6F7E0BC0"/>
    <w:rsid w:val="71E24C6B"/>
    <w:rsid w:val="727746B1"/>
    <w:rsid w:val="727F4B20"/>
    <w:rsid w:val="72E013AA"/>
    <w:rsid w:val="74A934F4"/>
    <w:rsid w:val="76EA0953"/>
    <w:rsid w:val="7A7769DA"/>
    <w:rsid w:val="7AD324E9"/>
    <w:rsid w:val="FCEB3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heme="minorBidi"/>
      <w:kern w:val="2"/>
      <w:sz w:val="21"/>
      <w:szCs w:val="24"/>
      <w:lang w:val="en-US" w:eastAsia="zh-CN" w:bidi="ar-SA"/>
    </w:rPr>
  </w:style>
  <w:style w:type="character" w:default="1" w:styleId="6">
    <w:name w:val="Default Paragraph Font"/>
    <w:autoRedefine/>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2"/>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000000" w:sz="6" w:space="1"/>
      </w:pBdr>
      <w:tabs>
        <w:tab w:val="center" w:pos="4153"/>
        <w:tab w:val="right" w:pos="8306"/>
      </w:tabs>
      <w:snapToGrid w:val="0"/>
      <w:jc w:val="center"/>
    </w:pPr>
    <w:rPr>
      <w:sz w:val="18"/>
      <w:szCs w:val="18"/>
    </w:rPr>
  </w:style>
  <w:style w:type="character" w:styleId="7">
    <w:name w:val="Strong"/>
    <w:basedOn w:val="6"/>
    <w:qFormat/>
    <w:uiPriority w:val="0"/>
    <w:rPr>
      <w:b/>
    </w:rPr>
  </w:style>
  <w:style w:type="character" w:styleId="8">
    <w:name w:val="Hyperlink"/>
    <w:autoRedefine/>
    <w:qFormat/>
    <w:uiPriority w:val="0"/>
    <w:rPr>
      <w:color w:val="0000FF"/>
      <w:u w:val="single"/>
    </w:rPr>
  </w:style>
  <w:style w:type="paragraph" w:customStyle="1" w:styleId="9">
    <w:name w:val="Heading1"/>
    <w:basedOn w:val="1"/>
    <w:next w:val="1"/>
    <w:autoRedefine/>
    <w:qFormat/>
    <w:uiPriority w:val="0"/>
    <w:pPr>
      <w:keepNext/>
      <w:keepLines/>
      <w:spacing w:before="340" w:after="330" w:line="578" w:lineRule="auto"/>
    </w:pPr>
    <w:rPr>
      <w:rFonts w:cs="Times New Roman"/>
      <w:b/>
      <w:bCs/>
      <w:kern w:val="44"/>
      <w:sz w:val="32"/>
      <w:szCs w:val="44"/>
    </w:rPr>
  </w:style>
  <w:style w:type="character" w:customStyle="1" w:styleId="10">
    <w:name w:val="NormalCharacter"/>
    <w:autoRedefine/>
    <w:semiHidden/>
    <w:qFormat/>
    <w:uiPriority w:val="0"/>
  </w:style>
  <w:style w:type="table" w:customStyle="1" w:styleId="11">
    <w:name w:val="TableNormal"/>
    <w:autoRedefine/>
    <w:semiHidden/>
    <w:qFormat/>
    <w:uiPriority w:val="0"/>
    <w:tblPr>
      <w:tblCellMar>
        <w:top w:w="0" w:type="dxa"/>
        <w:left w:w="0" w:type="dxa"/>
        <w:bottom w:w="0" w:type="dxa"/>
        <w:right w:w="0" w:type="dxa"/>
      </w:tblCellMar>
    </w:tblPr>
  </w:style>
  <w:style w:type="character" w:customStyle="1" w:styleId="12">
    <w:name w:val="页脚 字符"/>
    <w:link w:val="3"/>
    <w:autoRedefine/>
    <w:qFormat/>
    <w:uiPriority w:val="0"/>
    <w:rPr>
      <w:kern w:val="2"/>
      <w:sz w:val="18"/>
      <w:szCs w:val="18"/>
    </w:rPr>
  </w:style>
  <w:style w:type="paragraph" w:customStyle="1" w:styleId="13">
    <w:name w:val="UserStyle_1"/>
    <w:basedOn w:val="1"/>
    <w:autoRedefine/>
    <w:qFormat/>
    <w:uiPriority w:val="0"/>
    <w:rPr>
      <w:b/>
      <w:sz w:val="28"/>
    </w:rPr>
  </w:style>
  <w:style w:type="paragraph" w:customStyle="1" w:styleId="14">
    <w:name w:val="UserStyle_2"/>
    <w:basedOn w:val="1"/>
    <w:autoRedefine/>
    <w:qFormat/>
    <w:uiPriority w:val="0"/>
    <w:pPr>
      <w:shd w:val="clear" w:color="auto" w:fill="FFFFFF"/>
      <w:snapToGrid w:val="0"/>
      <w:spacing w:line="360" w:lineRule="auto"/>
    </w:pPr>
    <w:rPr>
      <w:rFonts w:ascii="宋体" w:hAnsi="宋体"/>
      <w:b/>
      <w:sz w:val="32"/>
      <w:szCs w:val="32"/>
    </w:rPr>
  </w:style>
  <w:style w:type="paragraph" w:customStyle="1" w:styleId="15">
    <w:name w:val="Body text|1"/>
    <w:basedOn w:val="1"/>
    <w:autoRedefine/>
    <w:qFormat/>
    <w:uiPriority w:val="0"/>
    <w:pPr>
      <w:widowControl w:val="0"/>
      <w:shd w:val="clear" w:color="auto" w:fill="auto"/>
      <w:spacing w:after="260" w:line="48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2b3291da-cd55-452f-86db-1121f29d293f</errorID>
      <errorWord>下午14:00</errorWord>
      <group>L1_Knowledge</group>
      <groupName>知识性问题</groupName>
      <ability>L2_Time</ability>
      <abilityName>日期时间</abilityName>
      <candidateList>
        <item>14:00</item>
      </candidateList>
      <explain>24小时制的时间，不需要强调“下午”。</explain>
      <paraID>57B1D0A7</paraID>
      <start>37</start>
      <end>44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b7de17-d910-4888-910e-4c214f0dc849}">
  <ds:schemaRefs/>
</ds:datastoreItem>
</file>

<file path=docProps/app.xml><?xml version="1.0" encoding="utf-8"?>
<Properties xmlns="http://schemas.openxmlformats.org/officeDocument/2006/extended-properties" xmlns:vt="http://schemas.openxmlformats.org/officeDocument/2006/docPropsVTypes">
  <Template>Normal.dotm</Template>
  <Pages>4</Pages>
  <Words>525</Words>
  <Characters>543</Characters>
  <Lines>6</Lines>
  <Paragraphs>1</Paragraphs>
  <TotalTime>28</TotalTime>
  <ScaleCrop>false</ScaleCrop>
  <LinksUpToDate>false</LinksUpToDate>
  <CharactersWithSpaces>543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2021-01-12T13:26:00Z</dcterms:created>
  <dc:creator>hp</dc:creator>
  <cp:lastModifiedBy>ydnian</cp:lastModifiedBy>
  <cp:lastPrinted>2026-03-24T01:31:00Z</cp:lastPrinted>
  <dcterms:modified xsi:type="dcterms:W3CDTF">2026-10-30T03:55:53Z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C9056CED3803479DB228364DB540B32C_13</vt:lpwstr>
  </property>
  <property fmtid="{D5CDD505-2E9C-101B-9397-08002B2CF9AE}" pid="4" name="KSOTemplateDocerSaveRecord">
    <vt:lpwstr>eyJoZGlkIjoiNjQzN2IzNmFjMmRhZWE0OThiZTc4OWUyOTIyOWVhY2YiLCJ1c2VySWQiOiIyMTQ2MDU5OTcifQ==</vt:lpwstr>
  </property>
</Properties>
</file>