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8E87C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</w:rPr>
        <w:t>附件3</w:t>
      </w:r>
    </w:p>
    <w:p w14:paraId="15CE387E">
      <w:pPr>
        <w:widowControl w:val="0"/>
        <w:spacing w:line="360" w:lineRule="auto"/>
        <w:ind w:firstLine="0" w:firstLineChars="0"/>
        <w:jc w:val="center"/>
        <w:rPr>
          <w:rFonts w:hint="eastAsia" w:ascii="方正楷体_GBK" w:hAnsi="方正楷体_GBK" w:eastAsia="方正楷体_GBK" w:cs="方正楷体_GBK"/>
          <w:b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sz w:val="32"/>
          <w:szCs w:val="32"/>
        </w:rPr>
        <w:t>法定代表人身份证明及授权委托书</w:t>
      </w:r>
    </w:p>
    <w:p w14:paraId="383EAE92">
      <w:pPr>
        <w:widowControl w:val="0"/>
        <w:spacing w:line="360" w:lineRule="auto"/>
        <w:ind w:firstLine="560" w:firstLineChars="200"/>
        <w:jc w:val="both"/>
        <w:rPr>
          <w:rFonts w:hint="eastAsia" w:ascii="方正楷体_GBK" w:hAnsi="方正楷体_GBK" w:eastAsia="方正楷体_GBK" w:cs="方正楷体_GBK"/>
          <w:sz w:val="28"/>
          <w:szCs w:val="28"/>
        </w:rPr>
      </w:pPr>
    </w:p>
    <w:p w14:paraId="3F15D882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b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b/>
          <w:sz w:val="24"/>
          <w:szCs w:val="24"/>
        </w:rPr>
        <w:t>一、法定代表人身份证明书</w:t>
      </w:r>
    </w:p>
    <w:p w14:paraId="3788514A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兹证明【　　　　　　】（姓名），性别【　　】，身份证号码【　　　　　　　　　　　　】，自【　　　】年【　　】月起至今担任我方（机构名称：【　　　　　　　　　　　　　　】，统一社会信用代码：【　　　　　　　　　　】）的法定代表人（负责人）。</w:t>
      </w:r>
    </w:p>
    <w:p w14:paraId="7A2C39E6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特此证明。</w:t>
      </w:r>
    </w:p>
    <w:p w14:paraId="7FE544A0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附：法定代表人身份证复印件（正反面）。</w:t>
      </w:r>
    </w:p>
    <w:p w14:paraId="6AC40506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</w:p>
    <w:p w14:paraId="6759EF8C">
      <w:pPr>
        <w:widowControl w:val="0"/>
        <w:spacing w:line="360" w:lineRule="auto"/>
        <w:ind w:firstLine="0" w:firstLineChars="0"/>
        <w:jc w:val="righ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参选机构（盖章）：</w:t>
      </w:r>
    </w:p>
    <w:p w14:paraId="3C01A18D">
      <w:pPr>
        <w:widowControl w:val="0"/>
        <w:spacing w:line="360" w:lineRule="auto"/>
        <w:ind w:firstLine="0" w:firstLineChars="0"/>
        <w:jc w:val="righ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二〇二六年　　月　　日</w:t>
      </w:r>
    </w:p>
    <w:p w14:paraId="6118C484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bookmarkStart w:id="0" w:name="_GoBack"/>
      <w:bookmarkEnd w:id="0"/>
    </w:p>
    <w:p w14:paraId="520BAC70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b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b/>
          <w:sz w:val="24"/>
          <w:szCs w:val="24"/>
        </w:rPr>
        <w:t>二、授权委托书</w:t>
      </w:r>
    </w:p>
    <w:p w14:paraId="785A1B6C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委托人：【　　　　　　　　　　】，统一社会信用代码：【　　　　　　　　　　】，住所地：【　　　　　　　　　　　　】，法定代表人：【　　　　　　】。</w:t>
      </w:r>
    </w:p>
    <w:p w14:paraId="532ECD42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受托人：【　　　　　　】，性别【　　】，身份证号码：【　　　　　　　　　　　　】，职务：【　　　　　　】，联系电话：【　　　　　　　】。</w:t>
      </w:r>
    </w:p>
    <w:p w14:paraId="2F2D8210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现委托上述受托人作为我方代理人，参加四川欣康绿食品有限公司预重整审计机构、评估机构、造价咨询机构公开比选活动，代理权限如下：</w:t>
      </w:r>
    </w:p>
    <w:p w14:paraId="6DFD1603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1. 代表我方提交、补充、修改、撤回参选文件，签署报价函及各项声明、承诺文件；</w:t>
      </w:r>
    </w:p>
    <w:p w14:paraId="4B2DD146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2. 参加开标、资格审查、评审澄清等环节，就参选文件作出解释和说明；</w:t>
      </w:r>
    </w:p>
    <w:p w14:paraId="4101EA21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3. 中标后代表我方与管理人商谈并签订中介服务合同；</w:t>
      </w:r>
    </w:p>
    <w:p w14:paraId="6A62F7DC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4. 办理与本项目参选有关的其他事项。</w:t>
      </w:r>
    </w:p>
    <w:p w14:paraId="34396F6E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委托期限：自本授权委托书签署之日起至本项目中介服务合同签订之日止。受托人无转委托权。</w:t>
      </w:r>
    </w:p>
    <w:p w14:paraId="014C2179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</w:p>
    <w:p w14:paraId="37E87EC1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委托人（盖章）：　　　　　　　　法定代表人（签字）：</w:t>
      </w:r>
    </w:p>
    <w:p w14:paraId="493B0914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</w:p>
    <w:p w14:paraId="0E3F1F28">
      <w:pPr>
        <w:widowControl w:val="0"/>
        <w:spacing w:line="360" w:lineRule="auto"/>
        <w:ind w:firstLine="0" w:firstLineChars="0"/>
        <w:jc w:val="left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受托人（签字）：　　　　　　　　二〇二六年　　月　　日</w:t>
      </w:r>
    </w:p>
    <w:p w14:paraId="4AD8E0CE">
      <w:pPr>
        <w:widowControl w:val="0"/>
        <w:spacing w:line="360" w:lineRule="auto"/>
        <w:ind w:firstLine="480" w:firstLineChars="200"/>
        <w:jc w:val="both"/>
        <w:rPr>
          <w:rFonts w:hint="eastAsia" w:ascii="方正楷体_GBK" w:hAnsi="方正楷体_GBK" w:eastAsia="方正楷体_GBK" w:cs="方正楷体_GBK"/>
          <w:sz w:val="24"/>
          <w:szCs w:val="24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</w:rPr>
        <w:t>附：受托人身份证复印件（正反面）。</w:t>
      </w:r>
    </w:p>
    <w:sectPr>
      <w:headerReference r:id="rId3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黑体">
    <w:altName w:val="汉仪中黑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楷体_GBK">
    <w:altName w:val="汉仪楷体简"/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0204C">
    <w:pPr>
      <w:pStyle w:val="5"/>
      <w:pBdr>
        <w:bottom w:val="single" w:color="auto" w:sz="4" w:space="1"/>
      </w:pBdr>
    </w:pPr>
  </w:p>
  <w:p w14:paraId="40A8E768">
    <w:pPr>
      <w:pStyle w:val="5"/>
      <w:pBdr>
        <w:bottom w:val="single" w:color="auto" w:sz="4" w:space="1"/>
      </w:pBdr>
      <w:jc w:val="center"/>
    </w:pPr>
    <w:r>
      <w:br w:type="textWrapping"/>
    </w:r>
    <w:r>
      <w:br w:type="textWrapping"/>
    </w:r>
    <w:r>
      <w:rPr>
        <w:rFonts w:hint="eastAsia" w:ascii="方正楷体_GBK" w:hAnsi="方正楷体_GBK" w:eastAsia="方正楷体_GBK" w:cs="方正楷体_GBK"/>
        <w:color w:val="000000" w:themeColor="text1"/>
        <w14:textFill>
          <w14:solidFill>
            <w14:schemeClr w14:val="tx1"/>
          </w14:solidFill>
        </w14:textFill>
      </w:rPr>
      <w:t>四川欣康绿食品有限公司临时管理人</w:t>
    </w:r>
    <w:r>
      <w:rPr>
        <w:sz w:val="15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2207895</wp:posOffset>
          </wp:positionH>
          <wp:positionV relativeFrom="paragraph">
            <wp:posOffset>-165100</wp:posOffset>
          </wp:positionV>
          <wp:extent cx="854710" cy="436245"/>
          <wp:effectExtent l="0" t="0" r="8890" b="20955"/>
          <wp:wrapSquare wrapText="bothSides"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710" cy="436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FFFAA4"/>
    <w:rsid w:val="497D5068"/>
    <w:rsid w:val="7FBBF85E"/>
    <w:rsid w:val="7FED2354"/>
    <w:rsid w:val="B0FDB678"/>
    <w:rsid w:val="BDFFCD6C"/>
    <w:rsid w:val="BF93368E"/>
    <w:rsid w:val="DA9F28E5"/>
    <w:rsid w:val="EDFFCD26"/>
    <w:rsid w:val="F7D56D6B"/>
    <w:rsid w:val="FE7FE6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Office_12.1.24031.24031_F1E327BC-269C-435d-A152-05C5408002CA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2026-10-18T02:21:00Z</dcterms:created>
  <dc:creator>Data</dc:creator>
  <cp:lastModifiedBy>泰和泰律师</cp:lastModifiedBy>
  <dcterms:modified xsi:type="dcterms:W3CDTF">2026-10-19T14:53:01Z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86732557DF9CE431DFBAD16AF5A12BBC_43</vt:lpwstr>
  </property>
</Properties>
</file>