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559BB">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color w:val="auto"/>
          <w:sz w:val="28"/>
          <w:szCs w:val="28"/>
          <w:lang w:val="en-US" w:eastAsia="zh-CN"/>
        </w:rPr>
      </w:pPr>
    </w:p>
    <w:p w14:paraId="2BFEBC71">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snapToGrid/>
          <w:color w:val="auto"/>
          <w:kern w:val="0"/>
          <w:sz w:val="28"/>
          <w:szCs w:val="28"/>
          <w:lang w:val="en-US" w:eastAsia="zh-CN" w:bidi="ar"/>
        </w:rPr>
        <w:t>附件4：</w:t>
      </w:r>
    </w:p>
    <w:p w14:paraId="2A3B6E35">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val="0"/>
          <w:color w:val="auto"/>
          <w:sz w:val="32"/>
          <w:szCs w:val="32"/>
          <w:lang w:val="en-US" w:eastAsia="zh-CN"/>
        </w:rPr>
      </w:pPr>
      <w:r>
        <w:rPr>
          <w:rFonts w:hint="eastAsia" w:ascii="宋体" w:hAnsi="宋体" w:eastAsia="宋体" w:cs="宋体"/>
          <w:b/>
          <w:bCs w:val="0"/>
          <w:snapToGrid/>
          <w:color w:val="auto"/>
          <w:kern w:val="0"/>
          <w:sz w:val="32"/>
          <w:szCs w:val="32"/>
          <w:lang w:val="en-US" w:eastAsia="zh-CN" w:bidi="ar"/>
        </w:rPr>
        <w:t>保密承诺函</w:t>
      </w:r>
    </w:p>
    <w:p w14:paraId="10AF0AAC">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南京金牛湖度假中心有限公司管理人：</w:t>
      </w:r>
    </w:p>
    <w:p w14:paraId="116BDEDD">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鉴于</w:t>
      </w:r>
      <w:r>
        <w:rPr>
          <w:rFonts w:hint="eastAsia" w:ascii="宋体" w:hAnsi="宋体" w:cs="宋体"/>
          <w:snapToGrid/>
          <w:color w:val="auto"/>
          <w:kern w:val="0"/>
          <w:sz w:val="24"/>
          <w:szCs w:val="24"/>
          <w:lang w:val="en-US" w:eastAsia="zh-CN" w:bidi="ar"/>
        </w:rPr>
        <w:t>南京市六合区</w:t>
      </w:r>
      <w:r>
        <w:rPr>
          <w:rFonts w:hint="eastAsia" w:ascii="宋体" w:hAnsi="宋体" w:eastAsia="宋体" w:cs="宋体"/>
          <w:snapToGrid/>
          <w:color w:val="auto"/>
          <w:kern w:val="0"/>
          <w:sz w:val="24"/>
          <w:szCs w:val="24"/>
          <w:lang w:val="en-US" w:eastAsia="zh-CN" w:bidi="ar"/>
        </w:rPr>
        <w:t>人民法院已裁定受理对南京金牛湖度假中心有限公司进行</w:t>
      </w:r>
      <w:r>
        <w:rPr>
          <w:rFonts w:hint="eastAsia" w:ascii="宋体" w:hAnsi="宋体" w:cs="宋体"/>
          <w:snapToGrid/>
          <w:color w:val="auto"/>
          <w:kern w:val="0"/>
          <w:sz w:val="24"/>
          <w:szCs w:val="24"/>
          <w:lang w:val="en-US" w:eastAsia="zh-CN" w:bidi="ar"/>
        </w:rPr>
        <w:t>破产清算</w:t>
      </w:r>
      <w:r>
        <w:rPr>
          <w:rFonts w:hint="eastAsia" w:ascii="宋体" w:hAnsi="宋体" w:eastAsia="宋体" w:cs="宋体"/>
          <w:snapToGrid/>
          <w:color w:val="auto"/>
          <w:kern w:val="0"/>
          <w:sz w:val="24"/>
          <w:szCs w:val="24"/>
          <w:lang w:val="en-US" w:eastAsia="zh-CN" w:bidi="ar"/>
        </w:rPr>
        <w:t>。根据贵方发布的《南京金牛湖度假中心有限公司破产清算案意向投资人第二次招募公告》，我方拟报名参与意向投资人的招募和遴选</w:t>
      </w:r>
      <w:r>
        <w:rPr>
          <w:rFonts w:hint="eastAsia" w:ascii="宋体" w:hAnsi="宋体" w:cs="宋体"/>
          <w:snapToGrid/>
          <w:color w:val="auto"/>
          <w:kern w:val="0"/>
          <w:sz w:val="24"/>
          <w:szCs w:val="24"/>
          <w:lang w:val="en-US" w:eastAsia="zh-CN" w:bidi="ar"/>
        </w:rPr>
        <w:t>。</w:t>
      </w:r>
      <w:r>
        <w:rPr>
          <w:rFonts w:hint="eastAsia" w:ascii="宋体" w:hAnsi="宋体" w:eastAsia="宋体" w:cs="宋体"/>
          <w:snapToGrid/>
          <w:color w:val="auto"/>
          <w:kern w:val="0"/>
          <w:sz w:val="24"/>
          <w:szCs w:val="24"/>
          <w:lang w:val="en-US" w:eastAsia="zh-CN" w:bidi="ar"/>
        </w:rPr>
        <w:t>为此，我方承诺对在此过程中知悉的所有情况予以保密，如因我方的原因导致相关信息泄露，我方自愿承担全部责任。</w:t>
      </w:r>
    </w:p>
    <w:p w14:paraId="3F08CFA9">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firstLine="560"/>
        <w:jc w:val="left"/>
        <w:textAlignment w:val="auto"/>
        <w:rPr>
          <w:rFonts w:hint="eastAsia" w:ascii="宋体" w:hAnsi="宋体" w:eastAsia="宋体" w:cs="宋体"/>
          <w:color w:val="auto"/>
          <w:sz w:val="24"/>
          <w:szCs w:val="24"/>
          <w:lang w:val="en-US" w:eastAsia="zh-CN"/>
        </w:rPr>
      </w:pPr>
    </w:p>
    <w:p w14:paraId="16C1F510">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right"/>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snapToGrid/>
          <w:color w:val="auto"/>
          <w:kern w:val="0"/>
          <w:sz w:val="24"/>
          <w:szCs w:val="24"/>
          <w:lang w:val="en-US" w:eastAsia="zh-CN" w:bidi="ar"/>
        </w:rPr>
        <w:t xml:space="preserve">            意向投资人（盖章）：</w:t>
      </w:r>
      <w:r>
        <w:rPr>
          <w:rFonts w:hint="eastAsia" w:ascii="宋体" w:hAnsi="宋体" w:eastAsia="宋体" w:cs="宋体"/>
          <w:snapToGrid/>
          <w:color w:val="auto"/>
          <w:kern w:val="0"/>
          <w:sz w:val="24"/>
          <w:szCs w:val="24"/>
          <w:u w:val="single"/>
          <w:lang w:val="en-US" w:eastAsia="zh-CN" w:bidi="ar"/>
        </w:rPr>
        <w:t xml:space="preserve">                </w:t>
      </w:r>
    </w:p>
    <w:p w14:paraId="4F2DB7A2">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right"/>
        <w:textAlignment w:val="auto"/>
        <w:rPr>
          <w:rFonts w:hint="eastAsia" w:ascii="宋体" w:hAnsi="宋体" w:eastAsia="宋体" w:cs="宋体"/>
          <w:color w:val="auto"/>
          <w:sz w:val="24"/>
          <w:szCs w:val="24"/>
          <w:lang w:val="en-US"/>
        </w:rPr>
      </w:pPr>
      <w:r>
        <w:rPr>
          <w:rFonts w:hint="eastAsia" w:ascii="宋体" w:hAnsi="宋体" w:eastAsia="宋体" w:cs="宋体"/>
          <w:snapToGrid/>
          <w:color w:val="auto"/>
          <w:kern w:val="0"/>
          <w:sz w:val="24"/>
          <w:szCs w:val="24"/>
          <w:lang w:val="en-US" w:eastAsia="zh-CN" w:bidi="ar"/>
        </w:rPr>
        <w:t>年   月   日</w:t>
      </w:r>
    </w:p>
    <w:p w14:paraId="533890B5">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bCs/>
          <w:color w:val="auto"/>
          <w:sz w:val="28"/>
          <w:szCs w:val="28"/>
          <w:lang w:val="en-US"/>
        </w:rPr>
      </w:pPr>
    </w:p>
    <w:p w14:paraId="4B52D6BE">
      <w:pPr>
        <w:jc w:val="right"/>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B85C10"/>
    <w:rsid w:val="29A11AD9"/>
    <w:rsid w:val="324F1398"/>
    <w:rsid w:val="79102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2026-11-02T01:14:05Z</dcterms:created>
  <dc:creator>Admin</dc:creator>
  <cp:lastModifiedBy>xutao</cp:lastModifiedBy>
  <dcterms:modified xsi:type="dcterms:W3CDTF">2026-11-02T01:16:46Z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eyJoZGlkIjoiMDc2NDZhMDYzZWZjMGFkZjg5NTAyMmYwODRlNmFjM2EiLCJ1c2VySWQiOiIyODQ4MzkxMjAifQ==</vt:lpwstr>
  </property>
  <property fmtid="{D5CDD505-2E9C-101B-9397-08002B2CF9AE}" pid="4" name="ICV">
    <vt:lpwstr>0AAB7C2FE3D64A1C9402D93341549AB3_13</vt:lpwstr>
  </property>
</Properties>
</file>